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rPr>
          <w:noProof/>
        </w:rPr>
      </w:sdtEndPr>
      <w:sdtContent>
        <w:p w14:paraId="02881047" w14:textId="77777777" w:rsidR="00604EEF" w:rsidRPr="006D0240" w:rsidRDefault="00604EEF" w:rsidP="005103E4"/>
        <w:p w14:paraId="1C264DB4" w14:textId="5B17632F" w:rsidR="00081BA1" w:rsidRPr="005103E4" w:rsidRDefault="00DB44DD" w:rsidP="00DB44DD">
          <w:pPr>
            <w:pStyle w:val="Heading1"/>
          </w:pPr>
          <w:r>
            <w:t xml:space="preserve">User Guide: </w:t>
          </w:r>
          <w:r w:rsidR="00076DB4">
            <w:t xml:space="preserve">Using </w:t>
          </w:r>
          <w:r>
            <w:t>t</w:t>
          </w:r>
          <w:r w:rsidR="00081BA1">
            <w:t>he SBI Tool</w:t>
          </w:r>
        </w:p>
        <w:p w14:paraId="15D31B10" w14:textId="1A856103" w:rsidR="00D47E79" w:rsidRDefault="00DB44DD" w:rsidP="00DB44DD">
          <w:pPr>
            <w:spacing w:before="0" w:after="160" w:line="259" w:lineRule="auto"/>
          </w:pPr>
          <w:r>
            <w:t xml:space="preserve">This guide explains </w:t>
          </w:r>
          <w:r w:rsidR="00A8262C">
            <w:t xml:space="preserve">how to use the </w:t>
          </w:r>
          <w:r w:rsidR="00CE1BF8">
            <w:t xml:space="preserve">Small Business Identification </w:t>
          </w:r>
          <w:r>
            <w:t>Tool</w:t>
          </w:r>
          <w:r w:rsidR="00A8262C">
            <w:t xml:space="preserve"> </w:t>
          </w:r>
          <w:r w:rsidR="00243AAD">
            <w:t>(</w:t>
          </w:r>
          <w:r w:rsidR="00243AAD" w:rsidRPr="00243AAD">
            <w:rPr>
              <w:b/>
              <w:bCs/>
            </w:rPr>
            <w:t>SBI Tool</w:t>
          </w:r>
          <w:r w:rsidR="00243AAD">
            <w:t xml:space="preserve">) </w:t>
          </w:r>
          <w:r w:rsidR="00042206">
            <w:t>in the portal</w:t>
          </w:r>
          <w:r w:rsidR="000B7C09">
            <w:t>.</w:t>
          </w:r>
        </w:p>
        <w:p w14:paraId="23022831" w14:textId="127B4168" w:rsidR="00996446" w:rsidRPr="00243AAD" w:rsidRDefault="001358AF" w:rsidP="00996446">
          <w:pPr>
            <w:spacing w:before="0" w:after="160" w:line="259" w:lineRule="auto"/>
          </w:pPr>
          <w:r w:rsidRPr="00243AAD">
            <w:t xml:space="preserve">Before preparing a payment times report, </w:t>
          </w:r>
          <w:r>
            <w:t xml:space="preserve">a reporting entity </w:t>
          </w:r>
          <w:r w:rsidRPr="00CC5FBA">
            <w:rPr>
              <w:b/>
              <w:bCs/>
            </w:rPr>
            <w:t>must</w:t>
          </w:r>
          <w:r>
            <w:t xml:space="preserve"> </w:t>
          </w:r>
          <w:r w:rsidRPr="00243AAD">
            <w:t xml:space="preserve">use the SBI Tool to identify the ABNs of </w:t>
          </w:r>
          <w:r>
            <w:t xml:space="preserve">the </w:t>
          </w:r>
          <w:r w:rsidRPr="00243AAD">
            <w:t xml:space="preserve">small businesses </w:t>
          </w:r>
          <w:r>
            <w:t>they</w:t>
          </w:r>
          <w:r w:rsidRPr="00243AAD">
            <w:t xml:space="preserve"> paid during the reporting period.</w:t>
          </w:r>
          <w:r w:rsidR="005236F2">
            <w:t xml:space="preserve"> </w:t>
          </w:r>
          <w:r w:rsidR="00996446">
            <w:t>The</w:t>
          </w:r>
          <w:r w:rsidR="00996446" w:rsidRPr="00243AAD">
            <w:t xml:space="preserve"> SBI Tool distinguish</w:t>
          </w:r>
          <w:r w:rsidR="00996446">
            <w:t>es t</w:t>
          </w:r>
          <w:r w:rsidR="00113642">
            <w:t>he</w:t>
          </w:r>
          <w:r w:rsidR="00996446" w:rsidRPr="00243AAD">
            <w:t xml:space="preserve"> small business ABNs from the ABNs of all businesses </w:t>
          </w:r>
          <w:r w:rsidR="00113642">
            <w:t xml:space="preserve">an entity </w:t>
          </w:r>
          <w:r w:rsidR="00996446" w:rsidRPr="00243AAD">
            <w:t xml:space="preserve">paid in </w:t>
          </w:r>
          <w:r w:rsidR="00113642">
            <w:t>a reporting</w:t>
          </w:r>
          <w:r w:rsidR="00996446" w:rsidRPr="00243AAD">
            <w:t xml:space="preserve"> period.</w:t>
          </w:r>
        </w:p>
        <w:p w14:paraId="69226BA6" w14:textId="6F01D15B" w:rsidR="00113642" w:rsidRPr="00243AAD" w:rsidRDefault="00113642" w:rsidP="00113642">
          <w:pPr>
            <w:spacing w:before="0" w:after="160" w:line="259" w:lineRule="auto"/>
          </w:pPr>
          <w:r w:rsidRPr="00243AAD">
            <w:t xml:space="preserve">Include </w:t>
          </w:r>
          <w:r w:rsidRPr="00243AAD">
            <w:rPr>
              <w:b/>
              <w:bCs/>
            </w:rPr>
            <w:t>all payments</w:t>
          </w:r>
          <w:r w:rsidRPr="00243AAD">
            <w:t xml:space="preserve"> to businesses </w:t>
          </w:r>
          <w:r w:rsidR="00CC5FBA" w:rsidRPr="00243AAD">
            <w:t xml:space="preserve">the SBI Tool </w:t>
          </w:r>
          <w:r w:rsidRPr="00243AAD">
            <w:t xml:space="preserve">identified </w:t>
          </w:r>
          <w:r w:rsidR="00A17194">
            <w:t xml:space="preserve">as </w:t>
          </w:r>
          <w:r w:rsidRPr="00243AAD">
            <w:t>small businesses when preparing the payment times report.</w:t>
          </w:r>
        </w:p>
        <w:p w14:paraId="68FEBF3E" w14:textId="54D22EB8" w:rsidR="00243AAD" w:rsidRDefault="009E2359" w:rsidP="00DB44DD">
          <w:pPr>
            <w:spacing w:before="0" w:after="160" w:line="259" w:lineRule="auto"/>
          </w:pPr>
          <w:r>
            <w:t xml:space="preserve">Read more about using the SBI Tool in </w:t>
          </w:r>
          <w:hyperlink r:id="rId7" w:history="1">
            <w:r w:rsidR="00A41F7B" w:rsidRPr="00A41F7B">
              <w:rPr>
                <w:rStyle w:val="Hyperlink"/>
                <w:color w:val="0070C0"/>
              </w:rPr>
              <w:t>Information sheet 6: Small Business Identification Tool</w:t>
            </w:r>
          </w:hyperlink>
          <w:r w:rsidR="00CC5FBA" w:rsidRPr="00CC5FBA">
            <w:t>.</w:t>
          </w:r>
          <w:r w:rsidR="00A41F7B" w:rsidRPr="00CC5FBA">
            <w:t xml:space="preserve"> </w:t>
          </w:r>
        </w:p>
        <w:p w14:paraId="0865D4C7" w14:textId="33070ECC" w:rsidR="001A723E" w:rsidRDefault="001A723E" w:rsidP="001A723E">
          <w:pPr>
            <w:spacing w:before="0" w:after="160" w:line="259" w:lineRule="auto"/>
          </w:pPr>
          <w:r>
            <w:t xml:space="preserve">The SBI Tool is only </w:t>
          </w:r>
          <w:r w:rsidR="00C83ED5">
            <w:t xml:space="preserve">available </w:t>
          </w:r>
          <w:r w:rsidR="00E70ADD">
            <w:t xml:space="preserve">through the portal. </w:t>
          </w:r>
          <w:r>
            <w:t xml:space="preserve">To access the portal you need a </w:t>
          </w:r>
          <w:hyperlink r:id="rId8" w:history="1">
            <w:r w:rsidRPr="00263B03">
              <w:rPr>
                <w:rStyle w:val="Hyperlink"/>
                <w:color w:val="0070C0"/>
              </w:rPr>
              <w:t>Digital ID</w:t>
            </w:r>
          </w:hyperlink>
          <w:r>
            <w:t xml:space="preserve"> and authorisation from your entity in </w:t>
          </w:r>
          <w:hyperlink r:id="rId9" w:history="1">
            <w:r w:rsidRPr="00263B03">
              <w:rPr>
                <w:rStyle w:val="Hyperlink"/>
                <w:color w:val="0070C0"/>
              </w:rPr>
              <w:t>Relationship Authorisation Manager</w:t>
            </w:r>
          </w:hyperlink>
          <w:r w:rsidRPr="003E4AF4">
            <w:t xml:space="preserve"> </w:t>
          </w:r>
          <w:r>
            <w:t>to act on its behalf for payment times reporting.</w:t>
          </w:r>
        </w:p>
        <w:p w14:paraId="45A07DA1" w14:textId="061F43F9" w:rsidR="001A723E" w:rsidRDefault="00D7324C" w:rsidP="001A723E">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29392727" w14:textId="77777777" w:rsidR="00801F76" w:rsidRPr="0023453E" w:rsidRDefault="00801F76" w:rsidP="00801F76">
          <w:pPr>
            <w:pBdr>
              <w:bottom w:val="single" w:sz="4" w:space="1" w:color="auto"/>
            </w:pBdr>
            <w:spacing w:before="0" w:after="160" w:line="259" w:lineRule="auto"/>
            <w:jc w:val="right"/>
            <w:rPr>
              <w:sz w:val="18"/>
              <w:szCs w:val="16"/>
            </w:rPr>
          </w:pPr>
          <w:r w:rsidRPr="0023453E">
            <w:rPr>
              <w:sz w:val="18"/>
              <w:szCs w:val="16"/>
            </w:rPr>
            <w:t xml:space="preserve">Version 1.0 </w:t>
          </w:r>
        </w:p>
        <w:p w14:paraId="109FC170" w14:textId="77777777" w:rsidR="00801F76" w:rsidRDefault="00801F76" w:rsidP="00801F76">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801F76" w14:paraId="4ECDF38A" w14:textId="77777777" w:rsidTr="002976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5BCC96FD" w14:textId="77777777" w:rsidR="00801F76" w:rsidRDefault="00801F76" w:rsidP="002976EF">
                <w:pPr>
                  <w:spacing w:before="60" w:after="60" w:line="259" w:lineRule="auto"/>
                </w:pPr>
                <w:r>
                  <w:t>Version</w:t>
                </w:r>
              </w:p>
            </w:tc>
            <w:tc>
              <w:tcPr>
                <w:tcW w:w="1701" w:type="dxa"/>
                <w:vAlign w:val="center"/>
              </w:tcPr>
              <w:p w14:paraId="52C955AE" w14:textId="77777777" w:rsidR="00801F76" w:rsidRDefault="00801F76" w:rsidP="002976EF">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10E8D206" w14:textId="77777777" w:rsidR="00801F76" w:rsidRDefault="00801F76" w:rsidP="002976EF">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801F76" w14:paraId="53361D15" w14:textId="77777777" w:rsidTr="0029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E04DA49" w14:textId="77777777" w:rsidR="00801F76" w:rsidRPr="00F64898" w:rsidRDefault="00801F76" w:rsidP="002976EF">
                <w:pPr>
                  <w:spacing w:before="60" w:after="60" w:line="259" w:lineRule="auto"/>
                  <w:rPr>
                    <w:sz w:val="20"/>
                    <w:szCs w:val="18"/>
                  </w:rPr>
                </w:pPr>
                <w:r w:rsidRPr="00F64898">
                  <w:rPr>
                    <w:sz w:val="20"/>
                    <w:szCs w:val="18"/>
                  </w:rPr>
                  <w:t>1.0</w:t>
                </w:r>
              </w:p>
            </w:tc>
            <w:tc>
              <w:tcPr>
                <w:tcW w:w="1701" w:type="dxa"/>
                <w:vAlign w:val="center"/>
              </w:tcPr>
              <w:p w14:paraId="2B37049A" w14:textId="77777777" w:rsidR="00801F76" w:rsidRPr="00F64898" w:rsidRDefault="00801F76" w:rsidP="002976EF">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78B858DD" w14:textId="77777777" w:rsidR="00801F76" w:rsidRPr="00F64898" w:rsidRDefault="00801F76" w:rsidP="002976EF">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5E067FC6" w14:textId="77777777" w:rsidR="00801F76" w:rsidRDefault="00801F76" w:rsidP="00801F76"/>
        <w:p w14:paraId="267738F2" w14:textId="77777777" w:rsidR="00801F76" w:rsidRDefault="00801F76" w:rsidP="00801F76"/>
        <w:sdt>
          <w:sdtPr>
            <w:rPr>
              <w:rFonts w:ascii="Aptos" w:eastAsiaTheme="minorHAnsi" w:hAnsi="Aptos" w:cs="Times New Roman"/>
              <w:color w:val="auto"/>
              <w:sz w:val="22"/>
              <w:szCs w:val="20"/>
              <w:lang w:val="en-AU"/>
            </w:rPr>
            <w:id w:val="1276139023"/>
            <w:docPartObj>
              <w:docPartGallery w:val="Table of Contents"/>
              <w:docPartUnique/>
            </w:docPartObj>
          </w:sdtPr>
          <w:sdtEndPr>
            <w:rPr>
              <w:b/>
              <w:bCs/>
              <w:noProof/>
            </w:rPr>
          </w:sdtEndPr>
          <w:sdtContent>
            <w:p w14:paraId="3D28B004" w14:textId="3E49888D" w:rsidR="00801F76" w:rsidRDefault="00801F76">
              <w:pPr>
                <w:pStyle w:val="TOCHeading"/>
              </w:pPr>
              <w:r>
                <w:t>Contents</w:t>
              </w:r>
            </w:p>
            <w:p w14:paraId="4A304DE2" w14:textId="59810BC8" w:rsidR="00600026" w:rsidRDefault="00801F76">
              <w:pPr>
                <w:pStyle w:val="TOC1"/>
                <w:rPr>
                  <w:rFonts w:asciiTheme="minorHAnsi" w:eastAsiaTheme="minorEastAsia" w:hAnsiTheme="minorHAnsi" w:cstheme="minorBidi"/>
                  <w:b w:val="0"/>
                  <w:color w:val="auto"/>
                  <w:kern w:val="2"/>
                  <w:sz w:val="24"/>
                  <w:szCs w:val="24"/>
                  <w:lang w:eastAsia="en-AU"/>
                  <w14:ligatures w14:val="standardContextual"/>
                </w:rPr>
              </w:pPr>
              <w:r>
                <w:rPr>
                  <w:b w:val="0"/>
                </w:rPr>
                <w:fldChar w:fldCharType="begin"/>
              </w:r>
              <w:r>
                <w:rPr>
                  <w:b w:val="0"/>
                </w:rPr>
                <w:instrText xml:space="preserve"> TOC \h \z \t "Heading 2,1" </w:instrText>
              </w:r>
              <w:r>
                <w:rPr>
                  <w:b w:val="0"/>
                </w:rPr>
                <w:fldChar w:fldCharType="separate"/>
              </w:r>
              <w:hyperlink w:anchor="_Toc221617839" w:history="1">
                <w:r w:rsidR="00600026" w:rsidRPr="00A94498">
                  <w:rPr>
                    <w:rStyle w:val="Hyperlink"/>
                  </w:rPr>
                  <w:t>Navigate to the SBI tool</w:t>
                </w:r>
                <w:r w:rsidR="00600026">
                  <w:rPr>
                    <w:webHidden/>
                  </w:rPr>
                  <w:tab/>
                </w:r>
                <w:r w:rsidR="00600026">
                  <w:rPr>
                    <w:webHidden/>
                  </w:rPr>
                  <w:fldChar w:fldCharType="begin"/>
                </w:r>
                <w:r w:rsidR="00600026">
                  <w:rPr>
                    <w:webHidden/>
                  </w:rPr>
                  <w:instrText xml:space="preserve"> PAGEREF _Toc221617839 \h </w:instrText>
                </w:r>
                <w:r w:rsidR="00600026">
                  <w:rPr>
                    <w:webHidden/>
                  </w:rPr>
                </w:r>
                <w:r w:rsidR="00600026">
                  <w:rPr>
                    <w:webHidden/>
                  </w:rPr>
                  <w:fldChar w:fldCharType="separate"/>
                </w:r>
                <w:r w:rsidR="00600026">
                  <w:rPr>
                    <w:webHidden/>
                  </w:rPr>
                  <w:t>2</w:t>
                </w:r>
                <w:r w:rsidR="00600026">
                  <w:rPr>
                    <w:webHidden/>
                  </w:rPr>
                  <w:fldChar w:fldCharType="end"/>
                </w:r>
              </w:hyperlink>
            </w:p>
            <w:p w14:paraId="3A28B4FD" w14:textId="14CC4C80" w:rsidR="00600026" w:rsidRDefault="0060002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7840" w:history="1">
                <w:r w:rsidRPr="00A94498">
                  <w:rPr>
                    <w:rStyle w:val="Hyperlink"/>
                  </w:rPr>
                  <w:t>Step 1: Select the year</w:t>
                </w:r>
                <w:r>
                  <w:rPr>
                    <w:webHidden/>
                  </w:rPr>
                  <w:tab/>
                </w:r>
                <w:r>
                  <w:rPr>
                    <w:webHidden/>
                  </w:rPr>
                  <w:fldChar w:fldCharType="begin"/>
                </w:r>
                <w:r>
                  <w:rPr>
                    <w:webHidden/>
                  </w:rPr>
                  <w:instrText xml:space="preserve"> PAGEREF _Toc221617840 \h </w:instrText>
                </w:r>
                <w:r>
                  <w:rPr>
                    <w:webHidden/>
                  </w:rPr>
                </w:r>
                <w:r>
                  <w:rPr>
                    <w:webHidden/>
                  </w:rPr>
                  <w:fldChar w:fldCharType="separate"/>
                </w:r>
                <w:r>
                  <w:rPr>
                    <w:webHidden/>
                  </w:rPr>
                  <w:t>3</w:t>
                </w:r>
                <w:r>
                  <w:rPr>
                    <w:webHidden/>
                  </w:rPr>
                  <w:fldChar w:fldCharType="end"/>
                </w:r>
              </w:hyperlink>
            </w:p>
            <w:p w14:paraId="46B4183D" w14:textId="11CCC229" w:rsidR="00600026" w:rsidRDefault="0060002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7841" w:history="1">
                <w:r w:rsidRPr="00A94498">
                  <w:rPr>
                    <w:rStyle w:val="Hyperlink"/>
                  </w:rPr>
                  <w:t>Step 2: Enter ABN information and run the SBI Tool</w:t>
                </w:r>
                <w:r>
                  <w:rPr>
                    <w:webHidden/>
                  </w:rPr>
                  <w:tab/>
                </w:r>
                <w:r>
                  <w:rPr>
                    <w:webHidden/>
                  </w:rPr>
                  <w:fldChar w:fldCharType="begin"/>
                </w:r>
                <w:r>
                  <w:rPr>
                    <w:webHidden/>
                  </w:rPr>
                  <w:instrText xml:space="preserve"> PAGEREF _Toc221617841 \h </w:instrText>
                </w:r>
                <w:r>
                  <w:rPr>
                    <w:webHidden/>
                  </w:rPr>
                </w:r>
                <w:r>
                  <w:rPr>
                    <w:webHidden/>
                  </w:rPr>
                  <w:fldChar w:fldCharType="separate"/>
                </w:r>
                <w:r>
                  <w:rPr>
                    <w:webHidden/>
                  </w:rPr>
                  <w:t>4</w:t>
                </w:r>
                <w:r>
                  <w:rPr>
                    <w:webHidden/>
                  </w:rPr>
                  <w:fldChar w:fldCharType="end"/>
                </w:r>
              </w:hyperlink>
            </w:p>
            <w:p w14:paraId="5CF55CEC" w14:textId="0612BD32" w:rsidR="00801F76" w:rsidRDefault="00801F76">
              <w:r>
                <w:rPr>
                  <w:b/>
                  <w:noProof/>
                  <w:color w:val="2C384A" w:themeColor="accent6"/>
                  <w:szCs w:val="22"/>
                </w:rPr>
                <w:fldChar w:fldCharType="end"/>
              </w:r>
            </w:p>
          </w:sdtContent>
        </w:sdt>
        <w:p w14:paraId="0DC5FD6F" w14:textId="77777777" w:rsidR="00E70ADD" w:rsidRDefault="00E70ADD" w:rsidP="00D7324C"/>
        <w:p w14:paraId="0C9D27F2" w14:textId="77777777" w:rsidR="00E70ADD" w:rsidRDefault="00E70ADD" w:rsidP="00D7324C"/>
        <w:p w14:paraId="4559B809" w14:textId="77777777" w:rsidR="00E70ADD" w:rsidRDefault="00E70ADD" w:rsidP="00D7324C"/>
        <w:p w14:paraId="2FFE76E1" w14:textId="77777777" w:rsidR="00604EEF" w:rsidRDefault="00E01147" w:rsidP="00D7324C">
          <w:pPr>
            <w:rPr>
              <w:noProof/>
            </w:rPr>
          </w:pPr>
        </w:p>
      </w:sdtContent>
    </w:sdt>
    <w:p w14:paraId="3BF69733" w14:textId="77777777" w:rsidR="001333DC" w:rsidRDefault="001333DC" w:rsidP="00D7324C">
      <w:pPr>
        <w:sectPr w:rsidR="001333DC"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0B9D36BA" w14:textId="0A67EFDE" w:rsidR="00A95A42" w:rsidRDefault="00A95A42" w:rsidP="00A95A42">
      <w:pPr>
        <w:pStyle w:val="Heading2"/>
      </w:pPr>
      <w:bookmarkStart w:id="1" w:name="_Toc221270542"/>
      <w:bookmarkStart w:id="2" w:name="_Toc221617839"/>
      <w:r>
        <w:lastRenderedPageBreak/>
        <w:t>Navigate to the SBI tool</w:t>
      </w:r>
      <w:bookmarkEnd w:id="1"/>
      <w:bookmarkEnd w:id="2"/>
    </w:p>
    <w:p w14:paraId="29492B0E" w14:textId="77777777" w:rsidR="00A95A42" w:rsidRDefault="00A95A42" w:rsidP="00B510B3">
      <w:pPr>
        <w:pStyle w:val="SingleParagraph"/>
        <w:spacing w:after="240"/>
      </w:pPr>
      <w:r>
        <w:rPr>
          <w:noProof/>
        </w:rPr>
        <w:drawing>
          <wp:inline distT="0" distB="0" distL="0" distR="0" wp14:anchorId="724471C4" wp14:editId="01B06738">
            <wp:extent cx="5516880" cy="4354151"/>
            <wp:effectExtent l="19050" t="19050" r="26670" b="27940"/>
            <wp:docPr id="101179470" name="Picture 1" descr="This image shows the landing page of PTRS Portal with five tiles titled according to each of the key functions, which are also hyperlinks to relevant information. The titles are: Maintain entity, Small business identification (SBI) tool, Submit and view payment times reports, Submit and view applications, and Submit notices. The Small business identification (SBI) tool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9470" name="Picture 1" descr="This image shows the landing page of PTRS Portal with five tiles titled according to each of the key functions, which are also hyperlinks to relevant information. The titles are: Maintain entity, Small business identification (SBI) tool, Submit and view payment times reports, Submit and view applications, and Submit notices. The Small business identification (SBI) tool tile is highlighted."/>
                    <pic:cNvPicPr/>
                  </pic:nvPicPr>
                  <pic:blipFill>
                    <a:blip r:embed="rId14"/>
                    <a:stretch>
                      <a:fillRect/>
                    </a:stretch>
                  </pic:blipFill>
                  <pic:spPr>
                    <a:xfrm>
                      <a:off x="0" y="0"/>
                      <a:ext cx="5524626" cy="4360265"/>
                    </a:xfrm>
                    <a:prstGeom prst="rect">
                      <a:avLst/>
                    </a:prstGeom>
                    <a:ln>
                      <a:solidFill>
                        <a:schemeClr val="accent6">
                          <a:lumMod val="20000"/>
                          <a:lumOff val="80000"/>
                        </a:schemeClr>
                      </a:solidFill>
                    </a:ln>
                  </pic:spPr>
                </pic:pic>
              </a:graphicData>
            </a:graphic>
          </wp:inline>
        </w:drawing>
      </w:r>
    </w:p>
    <w:p w14:paraId="76D0DC73" w14:textId="56138B42" w:rsidR="00CD34AA" w:rsidRDefault="00CD34AA" w:rsidP="007629D9">
      <w:pPr>
        <w:pStyle w:val="OneLevelNumberedParagraph"/>
        <w:tabs>
          <w:tab w:val="clear" w:pos="284"/>
          <w:tab w:val="num" w:pos="567"/>
        </w:tabs>
        <w:spacing w:before="120"/>
        <w:ind w:left="567" w:hanging="567"/>
      </w:pPr>
      <w:r>
        <w:t xml:space="preserve">Select the </w:t>
      </w:r>
      <w:r w:rsidRPr="00CD34AA">
        <w:rPr>
          <w:b/>
          <w:bCs/>
        </w:rPr>
        <w:t xml:space="preserve">Small Business Identification (SBI) Tool </w:t>
      </w:r>
      <w:r>
        <w:t xml:space="preserve">tile from the </w:t>
      </w:r>
      <w:proofErr w:type="gramStart"/>
      <w:r>
        <w:t>Home</w:t>
      </w:r>
      <w:proofErr w:type="gramEnd"/>
      <w:r>
        <w:t xml:space="preserve"> screen.</w:t>
      </w:r>
    </w:p>
    <w:p w14:paraId="77057560" w14:textId="17B69B0A" w:rsidR="00A95A42" w:rsidRDefault="00CD34AA" w:rsidP="00B510B3">
      <w:pPr>
        <w:pStyle w:val="SingleParagraph"/>
        <w:spacing w:before="120"/>
      </w:pPr>
      <w:r>
        <w:rPr>
          <w:noProof/>
        </w:rPr>
        <w:drawing>
          <wp:inline distT="0" distB="0" distL="0" distR="0" wp14:anchorId="53668BC6" wp14:editId="510B0567">
            <wp:extent cx="5517407" cy="3068210"/>
            <wp:effectExtent l="19050" t="19050" r="26670" b="18415"/>
            <wp:docPr id="1021145227" name="Picture 1" descr="This image shows the 'Small buiness identification (SBI) tool' page of the Portal form, with tiles for the two main sub-functions: 'Use the SBI too' and 'Notification to correct the SBI tool', which are also hyperlinks to the corresponding pages. The 'Use the SBI tool'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5227" name="Picture 1" descr="This image shows the 'Small buiness identification (SBI) tool' page of the Portal form, with tiles for the two main sub-functions: 'Use the SBI too' and 'Notification to correct the SBI tool', which are also hyperlinks to the corresponding pages. The 'Use the SBI tool' tile is highlighted."/>
                    <pic:cNvPicPr/>
                  </pic:nvPicPr>
                  <pic:blipFill rotWithShape="1">
                    <a:blip r:embed="rId15"/>
                    <a:srcRect t="24171"/>
                    <a:stretch>
                      <a:fillRect/>
                    </a:stretch>
                  </pic:blipFill>
                  <pic:spPr bwMode="auto">
                    <a:xfrm>
                      <a:off x="0" y="0"/>
                      <a:ext cx="5523592" cy="3071650"/>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4D16E1B3" w14:textId="205AF2A7" w:rsidR="00CD34AA" w:rsidRDefault="00CD34AA" w:rsidP="007629D9">
      <w:pPr>
        <w:pStyle w:val="OneLevelNumberedParagraph"/>
        <w:tabs>
          <w:tab w:val="clear" w:pos="284"/>
          <w:tab w:val="num" w:pos="567"/>
        </w:tabs>
        <w:spacing w:before="120"/>
        <w:ind w:left="567" w:hanging="567"/>
      </w:pPr>
      <w:r>
        <w:t xml:space="preserve">Select the </w:t>
      </w:r>
      <w:r w:rsidRPr="00CD34AA">
        <w:rPr>
          <w:b/>
          <w:bCs/>
        </w:rPr>
        <w:t>Use the</w:t>
      </w:r>
      <w:r>
        <w:t xml:space="preserve"> </w:t>
      </w:r>
      <w:r w:rsidRPr="00CD34AA">
        <w:rPr>
          <w:b/>
          <w:bCs/>
        </w:rPr>
        <w:t xml:space="preserve">SBI Tool </w:t>
      </w:r>
      <w:r>
        <w:t>tile.</w:t>
      </w:r>
      <w:r>
        <w:br w:type="page"/>
      </w:r>
    </w:p>
    <w:p w14:paraId="069CAE7E" w14:textId="047489E1" w:rsidR="00A95A42" w:rsidRDefault="00A95A42" w:rsidP="00A95A42">
      <w:pPr>
        <w:pStyle w:val="Heading2"/>
      </w:pPr>
      <w:bookmarkStart w:id="3" w:name="_Toc221617840"/>
      <w:r>
        <w:lastRenderedPageBreak/>
        <w:t xml:space="preserve">Step </w:t>
      </w:r>
      <w:r w:rsidR="00A41F7B">
        <w:t>1</w:t>
      </w:r>
      <w:r>
        <w:t>: Select the year</w:t>
      </w:r>
      <w:bookmarkEnd w:id="3"/>
    </w:p>
    <w:tbl>
      <w:tblPr>
        <w:tblStyle w:val="TableGrid"/>
        <w:tblW w:w="0" w:type="auto"/>
        <w:shd w:val="clear" w:color="auto" w:fill="F1E1FF" w:themeFill="accent4"/>
        <w:tblLook w:val="04A0" w:firstRow="1" w:lastRow="0" w:firstColumn="1" w:lastColumn="0" w:noHBand="0" w:noVBand="1"/>
      </w:tblPr>
      <w:tblGrid>
        <w:gridCol w:w="1276"/>
        <w:gridCol w:w="7513"/>
      </w:tblGrid>
      <w:tr w:rsidR="00703091" w14:paraId="5FD0A354" w14:textId="77777777" w:rsidTr="001A76C6">
        <w:trPr>
          <w:trHeight w:val="854"/>
        </w:trPr>
        <w:tc>
          <w:tcPr>
            <w:tcW w:w="1276" w:type="dxa"/>
            <w:shd w:val="clear" w:color="auto" w:fill="F1E1FF" w:themeFill="accent4"/>
            <w:vAlign w:val="center"/>
          </w:tcPr>
          <w:p w14:paraId="1AD8E4FF" w14:textId="77777777" w:rsidR="00703091" w:rsidRDefault="00703091" w:rsidP="00FD4DEA">
            <w:pPr>
              <w:spacing w:before="0" w:after="0"/>
              <w:jc w:val="left"/>
            </w:pPr>
            <w:r w:rsidRPr="0063789A">
              <w:rPr>
                <w:noProof/>
                <w:sz w:val="14"/>
                <w:szCs w:val="12"/>
              </w:rPr>
              <w:drawing>
                <wp:inline distT="0" distB="0" distL="0" distR="0" wp14:anchorId="6216C2B4" wp14:editId="35C6A040">
                  <wp:extent cx="516834" cy="516834"/>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22947" cy="522947"/>
                          </a:xfrm>
                          <a:prstGeom prst="rect">
                            <a:avLst/>
                          </a:prstGeom>
                        </pic:spPr>
                      </pic:pic>
                    </a:graphicData>
                  </a:graphic>
                </wp:inline>
              </w:drawing>
            </w:r>
          </w:p>
        </w:tc>
        <w:tc>
          <w:tcPr>
            <w:tcW w:w="7513" w:type="dxa"/>
            <w:shd w:val="clear" w:color="auto" w:fill="F1E1FF" w:themeFill="accent4"/>
            <w:vAlign w:val="center"/>
          </w:tcPr>
          <w:p w14:paraId="0DD5D81E" w14:textId="5B130A27" w:rsidR="00703091" w:rsidRPr="00D717AC" w:rsidRDefault="00703091" w:rsidP="00703091">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w:t>
            </w:r>
            <w:r>
              <w:rPr>
                <w:rFonts w:ascii="Aptos" w:hAnsi="Aptos"/>
                <w:sz w:val="22"/>
                <w:szCs w:val="22"/>
              </w:rPr>
              <w:t xml:space="preserve">e instructions </w:t>
            </w:r>
            <w:r w:rsidR="00F62842">
              <w:rPr>
                <w:rFonts w:ascii="Aptos" w:hAnsi="Aptos"/>
                <w:sz w:val="22"/>
                <w:szCs w:val="22"/>
              </w:rPr>
              <w:t xml:space="preserve">carefully </w:t>
            </w:r>
            <w:r w:rsidR="001A76C6">
              <w:rPr>
                <w:rFonts w:ascii="Aptos" w:hAnsi="Aptos"/>
                <w:sz w:val="22"/>
                <w:szCs w:val="22"/>
              </w:rPr>
              <w:t>to</w:t>
            </w:r>
            <w:r>
              <w:rPr>
                <w:rFonts w:ascii="Aptos" w:hAnsi="Aptos"/>
                <w:sz w:val="22"/>
                <w:szCs w:val="22"/>
              </w:rPr>
              <w:t xml:space="preserve"> select the correct ABN year. </w:t>
            </w:r>
          </w:p>
        </w:tc>
      </w:tr>
    </w:tbl>
    <w:p w14:paraId="4DA81E83" w14:textId="77777777" w:rsidR="004B3BEA" w:rsidRPr="004B3BEA" w:rsidRDefault="004B3BEA" w:rsidP="004B3BEA">
      <w:pPr>
        <w:rPr>
          <w:lang w:eastAsia="en-AU"/>
        </w:rPr>
      </w:pPr>
    </w:p>
    <w:p w14:paraId="43DED657" w14:textId="77777777" w:rsidR="00A95A42" w:rsidRDefault="00A95A42" w:rsidP="00A95A42">
      <w:pPr>
        <w:pStyle w:val="SingleParagraph"/>
      </w:pPr>
      <w:r>
        <w:rPr>
          <w:noProof/>
        </w:rPr>
        <w:drawing>
          <wp:inline distT="0" distB="0" distL="0" distR="0" wp14:anchorId="4E998B8F" wp14:editId="2EF0ECD1">
            <wp:extent cx="5526882" cy="3726015"/>
            <wp:effectExtent l="19050" t="19050" r="17145" b="27305"/>
            <wp:docPr id="1318365569" name="Picture 1" descr="This image shows the 'Use the SBI tool' page of the Portal form, which provides information about the SBI tool and 'Selecting the correct year' for searching purposes. A user can opt to search from the 2024, 2025, 2026 and 2027 calendar years by ticking the relevant checkbox. '2026'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65569" name="Picture 1" descr="This image shows the 'Use the SBI tool' page of the Portal form, which provides information about the SBI tool and 'Selecting the correct year' for searching purposes. A user can opt to search from the 2024, 2025, 2026 and 2027 calendar years by ticking the relevant checkbox. '2026' is highlighted."/>
                    <pic:cNvPicPr/>
                  </pic:nvPicPr>
                  <pic:blipFill>
                    <a:blip r:embed="rId18"/>
                    <a:stretch>
                      <a:fillRect/>
                    </a:stretch>
                  </pic:blipFill>
                  <pic:spPr>
                    <a:xfrm>
                      <a:off x="0" y="0"/>
                      <a:ext cx="5537931" cy="3733464"/>
                    </a:xfrm>
                    <a:prstGeom prst="rect">
                      <a:avLst/>
                    </a:prstGeom>
                    <a:ln>
                      <a:solidFill>
                        <a:schemeClr val="accent6">
                          <a:lumMod val="20000"/>
                          <a:lumOff val="80000"/>
                        </a:schemeClr>
                      </a:solidFill>
                    </a:ln>
                  </pic:spPr>
                </pic:pic>
              </a:graphicData>
            </a:graphic>
          </wp:inline>
        </w:drawing>
      </w:r>
    </w:p>
    <w:p w14:paraId="56D194C8" w14:textId="413C02D8" w:rsidR="00A95A42" w:rsidRDefault="005F3A13" w:rsidP="007629D9">
      <w:pPr>
        <w:pStyle w:val="OneLevelNumberedParagraph"/>
        <w:tabs>
          <w:tab w:val="clear" w:pos="284"/>
          <w:tab w:val="num" w:pos="567"/>
        </w:tabs>
        <w:spacing w:before="120"/>
        <w:ind w:left="567" w:hanging="567"/>
      </w:pPr>
      <w:r>
        <w:t xml:space="preserve">Select the </w:t>
      </w:r>
      <w:r w:rsidR="007629D9" w:rsidRPr="00703091">
        <w:rPr>
          <w:b/>
          <w:bCs/>
        </w:rPr>
        <w:t xml:space="preserve">calendar </w:t>
      </w:r>
      <w:r w:rsidRPr="00703091">
        <w:rPr>
          <w:b/>
          <w:bCs/>
        </w:rPr>
        <w:t>year</w:t>
      </w:r>
      <w:r>
        <w:t xml:space="preserve"> </w:t>
      </w:r>
      <w:r w:rsidR="007629D9">
        <w:t xml:space="preserve">of ABN entries </w:t>
      </w:r>
      <w:r>
        <w:t xml:space="preserve">to check your </w:t>
      </w:r>
      <w:r w:rsidR="003E0880">
        <w:t xml:space="preserve">ABN list against. </w:t>
      </w:r>
    </w:p>
    <w:p w14:paraId="3275CD5B" w14:textId="7A62E3F6" w:rsidR="005A386D" w:rsidRDefault="00FD4DEA" w:rsidP="00B510B3">
      <w:pPr>
        <w:pStyle w:val="OneLevelNumberedParagraph"/>
        <w:numPr>
          <w:ilvl w:val="0"/>
          <w:numId w:val="0"/>
        </w:numPr>
        <w:spacing w:before="240"/>
        <w:ind w:left="284" w:hanging="284"/>
      </w:pPr>
      <w:r>
        <w:rPr>
          <w:noProof/>
        </w:rPr>
        <w:drawing>
          <wp:inline distT="0" distB="0" distL="0" distR="0" wp14:anchorId="3ED051B9" wp14:editId="5DC035CD">
            <wp:extent cx="5526405" cy="3032456"/>
            <wp:effectExtent l="19050" t="19050" r="17145" b="15875"/>
            <wp:docPr id="1108188633" name="Picture 1" descr="This image shows the 'Use the SBI tool' page of the Portal form, and the checkbox for '2026' is ticked. Two options for searching the SBI tool are presented: A list of ABNs can be uploaded or entered in as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88633" name="Picture 1" descr="This image shows the 'Use the SBI tool' page of the Portal form, and the checkbox for '2026' is ticked. Two options for searching the SBI tool are presented: A list of ABNs can be uploaded or entered in as text. "/>
                    <pic:cNvPicPr/>
                  </pic:nvPicPr>
                  <pic:blipFill rotWithShape="1">
                    <a:blip r:embed="rId19"/>
                    <a:srcRect t="43331"/>
                    <a:stretch>
                      <a:fillRect/>
                    </a:stretch>
                  </pic:blipFill>
                  <pic:spPr bwMode="auto">
                    <a:xfrm>
                      <a:off x="0" y="0"/>
                      <a:ext cx="5532199" cy="3035635"/>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22467F79" w14:textId="72CF3979" w:rsidR="00C3105E" w:rsidRDefault="001A76C6" w:rsidP="002976EF">
      <w:pPr>
        <w:pStyle w:val="OneLevelNumberedParagraph"/>
        <w:tabs>
          <w:tab w:val="clear" w:pos="284"/>
          <w:tab w:val="num" w:pos="567"/>
        </w:tabs>
        <w:spacing w:after="160" w:line="259" w:lineRule="auto"/>
        <w:ind w:left="567" w:hanging="567"/>
      </w:pPr>
      <w:r>
        <w:t>The portal will display the input section of the screen.</w:t>
      </w:r>
      <w:r w:rsidR="00C3105E">
        <w:br w:type="page"/>
      </w:r>
    </w:p>
    <w:p w14:paraId="414599F1" w14:textId="20024DF0" w:rsidR="00A95A42" w:rsidRDefault="00A95A42" w:rsidP="00A95A42">
      <w:pPr>
        <w:pStyle w:val="Heading2"/>
      </w:pPr>
      <w:bookmarkStart w:id="4" w:name="_Toc221617841"/>
      <w:r>
        <w:lastRenderedPageBreak/>
        <w:t xml:space="preserve">Step </w:t>
      </w:r>
      <w:r w:rsidR="00A41F7B">
        <w:t>2</w:t>
      </w:r>
      <w:r>
        <w:t xml:space="preserve">: </w:t>
      </w:r>
      <w:r w:rsidR="00881611">
        <w:t xml:space="preserve">Enter </w:t>
      </w:r>
      <w:r w:rsidR="00C16865">
        <w:t xml:space="preserve">ABN </w:t>
      </w:r>
      <w:r w:rsidR="00FE0A34">
        <w:t>information</w:t>
      </w:r>
      <w:r w:rsidR="005C7A9A">
        <w:t xml:space="preserve"> and run the </w:t>
      </w:r>
      <w:r w:rsidR="005761A1">
        <w:t>SBI Tool</w:t>
      </w:r>
      <w:bookmarkEnd w:id="4"/>
    </w:p>
    <w:p w14:paraId="04F11CB8" w14:textId="593E1742" w:rsidR="001A2C2F" w:rsidRDefault="001A2C2F" w:rsidP="00A95A42">
      <w:pPr>
        <w:rPr>
          <w:lang w:eastAsia="en-AU"/>
        </w:rPr>
      </w:pPr>
      <w:r w:rsidRPr="001A2C2F">
        <w:rPr>
          <w:lang w:eastAsia="en-AU"/>
        </w:rPr>
        <w:t xml:space="preserve">You can </w:t>
      </w:r>
      <w:r w:rsidR="00881611">
        <w:rPr>
          <w:lang w:eastAsia="en-AU"/>
        </w:rPr>
        <w:t xml:space="preserve">enter </w:t>
      </w:r>
      <w:r w:rsidRPr="001A2C2F">
        <w:rPr>
          <w:lang w:eastAsia="en-AU"/>
        </w:rPr>
        <w:t xml:space="preserve">ABN information </w:t>
      </w:r>
      <w:r w:rsidR="00344FF6">
        <w:rPr>
          <w:lang w:eastAsia="en-AU"/>
        </w:rPr>
        <w:t>in</w:t>
      </w:r>
      <w:r w:rsidRPr="001A2C2F">
        <w:rPr>
          <w:lang w:eastAsia="en-AU"/>
        </w:rPr>
        <w:t xml:space="preserve">to the SBI Tool in two ways: </w:t>
      </w:r>
    </w:p>
    <w:p w14:paraId="7D5D5FDA" w14:textId="2FE3D66D" w:rsidR="00881611" w:rsidRDefault="001A2C2F" w:rsidP="001D52AB">
      <w:pPr>
        <w:ind w:left="737"/>
        <w:rPr>
          <w:lang w:eastAsia="en-AU"/>
        </w:rPr>
      </w:pPr>
      <w:r w:rsidRPr="001A2C2F">
        <w:rPr>
          <w:lang w:eastAsia="en-AU"/>
        </w:rPr>
        <w:t xml:space="preserve">1. </w:t>
      </w:r>
      <w:r>
        <w:rPr>
          <w:lang w:eastAsia="en-AU"/>
        </w:rPr>
        <w:t>upload</w:t>
      </w:r>
      <w:r w:rsidR="00FD3108">
        <w:rPr>
          <w:lang w:eastAsia="en-AU"/>
        </w:rPr>
        <w:t xml:space="preserve"> or </w:t>
      </w:r>
      <w:r w:rsidR="00881611">
        <w:rPr>
          <w:lang w:eastAsia="en-AU"/>
        </w:rPr>
        <w:t>drop a</w:t>
      </w:r>
      <w:r w:rsidRPr="001A2C2F">
        <w:rPr>
          <w:lang w:eastAsia="en-AU"/>
        </w:rPr>
        <w:t xml:space="preserve"> file into the </w:t>
      </w:r>
      <w:r w:rsidR="001D52AB" w:rsidRPr="001D52AB">
        <w:rPr>
          <w:b/>
          <w:bCs/>
          <w:lang w:eastAsia="en-AU"/>
        </w:rPr>
        <w:t>Select files field</w:t>
      </w:r>
      <w:r w:rsidR="001D52AB">
        <w:rPr>
          <w:lang w:eastAsia="en-AU"/>
        </w:rPr>
        <w:t>, or</w:t>
      </w:r>
    </w:p>
    <w:p w14:paraId="11F7F85C" w14:textId="7E977135" w:rsidR="00A95A42" w:rsidRDefault="001A2C2F" w:rsidP="001D52AB">
      <w:pPr>
        <w:ind w:left="737"/>
        <w:rPr>
          <w:lang w:eastAsia="en-AU"/>
        </w:rPr>
      </w:pPr>
      <w:r w:rsidRPr="001A2C2F">
        <w:rPr>
          <w:lang w:eastAsia="en-AU"/>
        </w:rPr>
        <w:t xml:space="preserve">2. copy and paste the ABNs into the </w:t>
      </w:r>
      <w:r w:rsidRPr="001D52AB">
        <w:rPr>
          <w:b/>
          <w:bCs/>
          <w:lang w:eastAsia="en-AU"/>
        </w:rPr>
        <w:t>free text field</w:t>
      </w:r>
      <w:r w:rsidR="00881611">
        <w:rPr>
          <w:lang w:eastAsia="en-AU"/>
        </w:rPr>
        <w:t xml:space="preserve">. </w:t>
      </w:r>
    </w:p>
    <w:p w14:paraId="179B71C1" w14:textId="00A73509" w:rsidR="00A95A42" w:rsidRPr="006523FF" w:rsidRDefault="006523FF" w:rsidP="006523FF">
      <w:pPr>
        <w:spacing w:before="0" w:after="160" w:line="259" w:lineRule="auto"/>
        <w:rPr>
          <w:b/>
          <w:bCs/>
          <w:color w:val="9230E3" w:themeColor="accent2"/>
          <w:sz w:val="28"/>
          <w:szCs w:val="24"/>
        </w:rPr>
      </w:pPr>
      <w:r>
        <w:rPr>
          <w:b/>
          <w:bCs/>
          <w:color w:val="9230E3" w:themeColor="accent2"/>
          <w:sz w:val="28"/>
          <w:szCs w:val="24"/>
        </w:rPr>
        <w:t>Upload or drop a file</w:t>
      </w:r>
    </w:p>
    <w:p w14:paraId="4167C95D" w14:textId="77777777" w:rsidR="00A95A42" w:rsidRDefault="00A95A42" w:rsidP="00A95A42">
      <w:pPr>
        <w:rPr>
          <w:lang w:eastAsia="en-AU"/>
        </w:rPr>
      </w:pPr>
      <w:r>
        <w:rPr>
          <w:noProof/>
        </w:rPr>
        <w:drawing>
          <wp:inline distT="0" distB="0" distL="0" distR="0" wp14:anchorId="776F5B2F" wp14:editId="08116886">
            <wp:extent cx="5539221" cy="5363983"/>
            <wp:effectExtent l="19050" t="19050" r="23495" b="27305"/>
            <wp:docPr id="1216237507" name="Picture 1" descr="This image shows the 'Use the SBI tool' page of the Portal form, and the checkbox for '2026' is ticked. The upload option for searching the SBI too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37507" name="Picture 1" descr="This image shows the 'Use the SBI tool' page of the Portal form, and the checkbox for '2026' is ticked. The upload option for searching the SBI tool is highlighted."/>
                    <pic:cNvPicPr/>
                  </pic:nvPicPr>
                  <pic:blipFill>
                    <a:blip r:embed="rId20"/>
                    <a:stretch>
                      <a:fillRect/>
                    </a:stretch>
                  </pic:blipFill>
                  <pic:spPr>
                    <a:xfrm>
                      <a:off x="0" y="0"/>
                      <a:ext cx="5546502" cy="5371033"/>
                    </a:xfrm>
                    <a:prstGeom prst="rect">
                      <a:avLst/>
                    </a:prstGeom>
                    <a:ln>
                      <a:solidFill>
                        <a:schemeClr val="accent6">
                          <a:lumMod val="20000"/>
                          <a:lumOff val="80000"/>
                        </a:schemeClr>
                      </a:solidFill>
                    </a:ln>
                  </pic:spPr>
                </pic:pic>
              </a:graphicData>
            </a:graphic>
          </wp:inline>
        </w:drawing>
      </w:r>
    </w:p>
    <w:p w14:paraId="45A4BCDE" w14:textId="638324EB" w:rsidR="00A95A42" w:rsidRDefault="005E02CE" w:rsidP="006523FF">
      <w:pPr>
        <w:pStyle w:val="OneLevelNumberedParagraph"/>
        <w:tabs>
          <w:tab w:val="clear" w:pos="284"/>
          <w:tab w:val="num" w:pos="567"/>
        </w:tabs>
        <w:spacing w:before="120"/>
        <w:ind w:left="567" w:hanging="567"/>
      </w:pPr>
      <w:r>
        <w:rPr>
          <w:lang w:eastAsia="en-AU"/>
        </w:rPr>
        <w:t xml:space="preserve">Click </w:t>
      </w:r>
      <w:r w:rsidRPr="006121AC">
        <w:rPr>
          <w:b/>
          <w:bCs/>
          <w:lang w:eastAsia="en-AU"/>
        </w:rPr>
        <w:t>Select files</w:t>
      </w:r>
      <w:r w:rsidR="006121AC" w:rsidRPr="006121AC">
        <w:rPr>
          <w:b/>
          <w:bCs/>
          <w:lang w:eastAsia="en-AU"/>
        </w:rPr>
        <w:t>…</w:t>
      </w:r>
      <w:r>
        <w:rPr>
          <w:lang w:eastAsia="en-AU"/>
        </w:rPr>
        <w:t xml:space="preserve"> to </w:t>
      </w:r>
      <w:r w:rsidR="00686441">
        <w:rPr>
          <w:lang w:eastAsia="en-AU"/>
        </w:rPr>
        <w:t>launch</w:t>
      </w:r>
      <w:r>
        <w:rPr>
          <w:lang w:eastAsia="en-AU"/>
        </w:rPr>
        <w:t xml:space="preserve"> your </w:t>
      </w:r>
      <w:r w:rsidR="006121AC">
        <w:rPr>
          <w:lang w:eastAsia="en-AU"/>
        </w:rPr>
        <w:t xml:space="preserve">file directory. </w:t>
      </w:r>
    </w:p>
    <w:p w14:paraId="5BEE6072" w14:textId="77777777" w:rsidR="00A95A42" w:rsidRDefault="00A95A42" w:rsidP="00A95A42">
      <w:pPr>
        <w:rPr>
          <w:lang w:eastAsia="en-AU"/>
        </w:rPr>
      </w:pPr>
    </w:p>
    <w:p w14:paraId="62F6E069" w14:textId="0FB341FA" w:rsidR="00A95A42" w:rsidRDefault="00A95A42" w:rsidP="00A95A42">
      <w:pPr>
        <w:rPr>
          <w:lang w:eastAsia="en-AU"/>
        </w:rPr>
      </w:pPr>
    </w:p>
    <w:p w14:paraId="340C04AC" w14:textId="77777777" w:rsidR="00A95A42" w:rsidRDefault="00A95A42" w:rsidP="00A95A42">
      <w:pPr>
        <w:rPr>
          <w:lang w:eastAsia="en-AU"/>
        </w:rPr>
      </w:pPr>
      <w:r>
        <w:rPr>
          <w:noProof/>
        </w:rPr>
        <w:lastRenderedPageBreak/>
        <w:drawing>
          <wp:inline distT="0" distB="0" distL="0" distR="0" wp14:anchorId="49F2C652" wp14:editId="651A9190">
            <wp:extent cx="5530961" cy="3513979"/>
            <wp:effectExtent l="19050" t="19050" r="12700" b="10795"/>
            <wp:docPr id="1324162181" name="Picture 1" descr="This image shows the 'Use the SBI tool' page of the Portal form, and the window that has opened after opting to upload a list of ABNs to search for, to access the document to be uploaded. The 'Home' tab in the left-hand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2181" name="Picture 1" descr="This image shows the 'Use the SBI tool' page of the Portal form, and the window that has opened after opting to upload a list of ABNs to search for, to access the document to be uploaded. The 'Home' tab in the left-hand column is highlighted."/>
                    <pic:cNvPicPr/>
                  </pic:nvPicPr>
                  <pic:blipFill rotWithShape="1">
                    <a:blip r:embed="rId21"/>
                    <a:srcRect b="34615"/>
                    <a:stretch>
                      <a:fillRect/>
                    </a:stretch>
                  </pic:blipFill>
                  <pic:spPr bwMode="auto">
                    <a:xfrm>
                      <a:off x="0" y="0"/>
                      <a:ext cx="5549370" cy="3525675"/>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C0CE4D" w14:textId="6822DDE2" w:rsidR="00A95A42" w:rsidRDefault="00A95A42" w:rsidP="00686441">
      <w:pPr>
        <w:pStyle w:val="OneLevelNumberedParagraph"/>
        <w:tabs>
          <w:tab w:val="clear" w:pos="284"/>
          <w:tab w:val="num" w:pos="567"/>
        </w:tabs>
        <w:spacing w:before="120"/>
        <w:ind w:left="567" w:hanging="567"/>
        <w:rPr>
          <w:lang w:eastAsia="en-AU"/>
        </w:rPr>
      </w:pPr>
      <w:r>
        <w:rPr>
          <w:lang w:eastAsia="en-AU"/>
        </w:rPr>
        <w:t xml:space="preserve">Navigate </w:t>
      </w:r>
      <w:r w:rsidR="00686441">
        <w:rPr>
          <w:lang w:eastAsia="en-AU"/>
        </w:rPr>
        <w:t>through</w:t>
      </w:r>
      <w:r>
        <w:rPr>
          <w:lang w:eastAsia="en-AU"/>
        </w:rPr>
        <w:t xml:space="preserve"> your folder structure to find your file</w:t>
      </w:r>
      <w:r w:rsidR="00686441">
        <w:rPr>
          <w:lang w:eastAsia="en-AU"/>
        </w:rPr>
        <w:t>.</w:t>
      </w:r>
    </w:p>
    <w:p w14:paraId="18D08B1A" w14:textId="77777777" w:rsidR="00DB1966" w:rsidRDefault="00DB1966" w:rsidP="00DB1966">
      <w:pPr>
        <w:pStyle w:val="OneLevelNumberedParagraph"/>
        <w:numPr>
          <w:ilvl w:val="0"/>
          <w:numId w:val="0"/>
        </w:numPr>
        <w:spacing w:before="120"/>
        <w:ind w:left="567"/>
        <w:rPr>
          <w:lang w:eastAsia="en-AU"/>
        </w:rPr>
      </w:pPr>
    </w:p>
    <w:p w14:paraId="47B75144" w14:textId="77777777" w:rsidR="00A95A42" w:rsidRDefault="00A95A42" w:rsidP="00A95A42">
      <w:pPr>
        <w:rPr>
          <w:lang w:eastAsia="en-AU"/>
        </w:rPr>
      </w:pPr>
      <w:r>
        <w:rPr>
          <w:noProof/>
        </w:rPr>
        <w:drawing>
          <wp:inline distT="0" distB="0" distL="0" distR="0" wp14:anchorId="32C0109F" wp14:editId="4CB2E5C2">
            <wp:extent cx="5515690" cy="3471573"/>
            <wp:effectExtent l="19050" t="19050" r="27940" b="14605"/>
            <wp:docPr id="94811364" name="Picture 1" descr="This image shows the 'Use the SBI tool' page of the Portal form, and the window that has opened after opting to upload a list of ABNs to search for, to access the document to be uploaded. The 'Downloads' tab in the left-hand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1364" name="Picture 1" descr="This image shows the 'Use the SBI tool' page of the Portal form, and the window that has opened after opting to upload a list of ABNs to search for, to access the document to be uploaded. The 'Downloads' tab in the left-hand column is highlighted."/>
                    <pic:cNvPicPr/>
                  </pic:nvPicPr>
                  <pic:blipFill rotWithShape="1">
                    <a:blip r:embed="rId22"/>
                    <a:srcRect b="34722"/>
                    <a:stretch>
                      <a:fillRect/>
                    </a:stretch>
                  </pic:blipFill>
                  <pic:spPr bwMode="auto">
                    <a:xfrm>
                      <a:off x="0" y="0"/>
                      <a:ext cx="5528734" cy="3479783"/>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4B8E0E09" w14:textId="291DB50D" w:rsidR="00BC2976" w:rsidRDefault="00DB1966" w:rsidP="00DB1966">
      <w:pPr>
        <w:pStyle w:val="OneLevelNumberedParagraph"/>
        <w:tabs>
          <w:tab w:val="clear" w:pos="284"/>
          <w:tab w:val="num" w:pos="567"/>
        </w:tabs>
        <w:spacing w:before="120"/>
        <w:ind w:left="567" w:hanging="567"/>
        <w:rPr>
          <w:lang w:eastAsia="en-AU"/>
        </w:rPr>
      </w:pPr>
      <w:r>
        <w:rPr>
          <w:lang w:eastAsia="en-AU"/>
        </w:rPr>
        <w:t xml:space="preserve">Choose your </w:t>
      </w:r>
      <w:r w:rsidR="00E61B05">
        <w:rPr>
          <w:lang w:eastAsia="en-AU"/>
        </w:rPr>
        <w:t xml:space="preserve">.csv or .txt </w:t>
      </w:r>
      <w:r w:rsidR="00BC2976">
        <w:rPr>
          <w:lang w:eastAsia="en-AU"/>
        </w:rPr>
        <w:t>file and s</w:t>
      </w:r>
      <w:r>
        <w:rPr>
          <w:lang w:eastAsia="en-AU"/>
        </w:rPr>
        <w:t xml:space="preserve">elect </w:t>
      </w:r>
      <w:r w:rsidRPr="00BC2976">
        <w:rPr>
          <w:b/>
          <w:bCs/>
          <w:lang w:eastAsia="en-AU"/>
        </w:rPr>
        <w:t>O</w:t>
      </w:r>
      <w:r w:rsidR="00A95A42" w:rsidRPr="00BC2976">
        <w:rPr>
          <w:b/>
          <w:bCs/>
          <w:lang w:eastAsia="en-AU"/>
        </w:rPr>
        <w:t>pen</w:t>
      </w:r>
      <w:r w:rsidR="00A95A42">
        <w:rPr>
          <w:lang w:eastAsia="en-AU"/>
        </w:rPr>
        <w:t xml:space="preserve"> </w:t>
      </w:r>
      <w:r w:rsidR="00BC2976">
        <w:rPr>
          <w:lang w:eastAsia="en-AU"/>
        </w:rPr>
        <w:t xml:space="preserve">to upload the </w:t>
      </w:r>
      <w:r w:rsidR="00A95A42">
        <w:rPr>
          <w:lang w:eastAsia="en-AU"/>
        </w:rPr>
        <w:t>document</w:t>
      </w:r>
      <w:r w:rsidR="00BC2976">
        <w:rPr>
          <w:lang w:eastAsia="en-AU"/>
        </w:rPr>
        <w:t>.</w:t>
      </w:r>
    </w:p>
    <w:p w14:paraId="70A6F8F6" w14:textId="18DBEC0D" w:rsidR="000147C7" w:rsidRDefault="000147C7" w:rsidP="00DB1966">
      <w:pPr>
        <w:pStyle w:val="OneLevelNumberedParagraph"/>
        <w:tabs>
          <w:tab w:val="clear" w:pos="284"/>
          <w:tab w:val="num" w:pos="567"/>
        </w:tabs>
        <w:spacing w:before="120"/>
        <w:ind w:left="567" w:hanging="567"/>
        <w:rPr>
          <w:lang w:eastAsia="en-AU"/>
        </w:rPr>
      </w:pPr>
      <w:r w:rsidRPr="00A07AC8">
        <w:rPr>
          <w:lang w:eastAsia="en-AU"/>
        </w:rPr>
        <w:t>The</w:t>
      </w:r>
      <w:r w:rsidR="00A95A42" w:rsidRPr="00A07AC8">
        <w:rPr>
          <w:lang w:eastAsia="en-AU"/>
        </w:rPr>
        <w:t xml:space="preserve"> SBI Tool will automatically </w:t>
      </w:r>
      <w:r w:rsidR="006D47AA" w:rsidRPr="00A07AC8">
        <w:rPr>
          <w:lang w:eastAsia="en-AU"/>
        </w:rPr>
        <w:t>process</w:t>
      </w:r>
      <w:r w:rsidRPr="00A07AC8">
        <w:rPr>
          <w:lang w:eastAsia="en-AU"/>
        </w:rPr>
        <w:t xml:space="preserve"> the ABNs in the </w:t>
      </w:r>
      <w:r w:rsidR="00504754" w:rsidRPr="00A07AC8">
        <w:rPr>
          <w:lang w:eastAsia="en-AU"/>
        </w:rPr>
        <w:t>uploaded document and</w:t>
      </w:r>
      <w:r w:rsidR="001F3FD4">
        <w:rPr>
          <w:lang w:eastAsia="en-AU"/>
        </w:rPr>
        <w:br/>
      </w:r>
      <w:r w:rsidR="00504754" w:rsidRPr="00A07AC8">
        <w:rPr>
          <w:lang w:eastAsia="en-AU"/>
        </w:rPr>
        <w:t>generate</w:t>
      </w:r>
      <w:r w:rsidR="00504754">
        <w:rPr>
          <w:lang w:eastAsia="en-AU"/>
        </w:rPr>
        <w:t xml:space="preserve"> </w:t>
      </w:r>
      <w:r w:rsidR="00A0791D">
        <w:rPr>
          <w:lang w:eastAsia="en-AU"/>
        </w:rPr>
        <w:t>a</w:t>
      </w:r>
      <w:r w:rsidR="000F57D1">
        <w:rPr>
          <w:lang w:eastAsia="en-AU"/>
        </w:rPr>
        <w:t xml:space="preserve">n output file with the </w:t>
      </w:r>
      <w:r w:rsidR="00A0791D">
        <w:rPr>
          <w:lang w:eastAsia="en-AU"/>
        </w:rPr>
        <w:t xml:space="preserve">results </w:t>
      </w:r>
      <w:r w:rsidR="000F57D1">
        <w:rPr>
          <w:lang w:eastAsia="en-AU"/>
        </w:rPr>
        <w:t>of your search.</w:t>
      </w:r>
      <w:r w:rsidR="00A0791D">
        <w:rPr>
          <w:lang w:eastAsia="en-AU"/>
        </w:rPr>
        <w:t xml:space="preserve"> </w:t>
      </w:r>
      <w:r w:rsidR="00A95A42">
        <w:rPr>
          <w:lang w:eastAsia="en-AU"/>
        </w:rPr>
        <w:t xml:space="preserve"> </w:t>
      </w:r>
    </w:p>
    <w:p w14:paraId="6DFF7A6F" w14:textId="77777777" w:rsidR="000147C7" w:rsidRDefault="000147C7">
      <w:pPr>
        <w:spacing w:before="0" w:after="160" w:line="259" w:lineRule="auto"/>
        <w:rPr>
          <w:lang w:eastAsia="en-AU"/>
        </w:rPr>
      </w:pPr>
      <w:r>
        <w:rPr>
          <w:lang w:eastAsia="en-AU"/>
        </w:rPr>
        <w:br w:type="page"/>
      </w:r>
    </w:p>
    <w:p w14:paraId="004FDF01" w14:textId="77777777" w:rsidR="00A95A42" w:rsidRDefault="00A95A42" w:rsidP="000147C7">
      <w:pPr>
        <w:pStyle w:val="OneLevelNumberedParagraph"/>
        <w:numPr>
          <w:ilvl w:val="0"/>
          <w:numId w:val="0"/>
        </w:numPr>
        <w:spacing w:before="120"/>
        <w:ind w:left="567"/>
        <w:rPr>
          <w:lang w:eastAsia="en-AU"/>
        </w:rPr>
      </w:pPr>
    </w:p>
    <w:p w14:paraId="50A9EC21" w14:textId="77777777" w:rsidR="00A95A42" w:rsidRDefault="00A95A42" w:rsidP="00A95A42">
      <w:pPr>
        <w:rPr>
          <w:lang w:eastAsia="en-AU"/>
        </w:rPr>
      </w:pPr>
      <w:r>
        <w:rPr>
          <w:noProof/>
        </w:rPr>
        <w:drawing>
          <wp:inline distT="0" distB="0" distL="0" distR="0" wp14:anchorId="7AD3275F" wp14:editId="7809A08C">
            <wp:extent cx="5481965" cy="5125444"/>
            <wp:effectExtent l="19050" t="19050" r="23495" b="18415"/>
            <wp:docPr id="1198429941" name="Picture 1" descr="This image shows the 'Use the SBI tool' page of the Portal form, and the view displayed after the SBI tool has finished generating search results. This includes an Excel file containing the results, which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29941" name="Picture 1" descr="This image shows the 'Use the SBI tool' page of the Portal form, and the view displayed after the SBI tool has finished generating search results. This includes an Excel file containing the results, which is highlighted here."/>
                    <pic:cNvPicPr/>
                  </pic:nvPicPr>
                  <pic:blipFill>
                    <a:blip r:embed="rId23"/>
                    <a:stretch>
                      <a:fillRect/>
                    </a:stretch>
                  </pic:blipFill>
                  <pic:spPr>
                    <a:xfrm>
                      <a:off x="0" y="0"/>
                      <a:ext cx="5488407" cy="5131467"/>
                    </a:xfrm>
                    <a:prstGeom prst="rect">
                      <a:avLst/>
                    </a:prstGeom>
                    <a:ln>
                      <a:solidFill>
                        <a:schemeClr val="accent6">
                          <a:lumMod val="20000"/>
                          <a:lumOff val="80000"/>
                        </a:schemeClr>
                      </a:solidFill>
                    </a:ln>
                  </pic:spPr>
                </pic:pic>
              </a:graphicData>
            </a:graphic>
          </wp:inline>
        </w:drawing>
      </w:r>
    </w:p>
    <w:p w14:paraId="28F494E4" w14:textId="77777777" w:rsidR="00A07AC8" w:rsidRDefault="00C14793" w:rsidP="000768C5">
      <w:pPr>
        <w:pStyle w:val="OneLevelNumberedParagraph"/>
        <w:tabs>
          <w:tab w:val="clear" w:pos="284"/>
          <w:tab w:val="num" w:pos="567"/>
        </w:tabs>
        <w:spacing w:before="120"/>
        <w:ind w:left="567" w:hanging="567"/>
        <w:rPr>
          <w:lang w:eastAsia="en-AU"/>
        </w:rPr>
      </w:pPr>
      <w:r w:rsidRPr="00C14793">
        <w:rPr>
          <w:lang w:eastAsia="en-AU"/>
        </w:rPr>
        <w:t>The portal displays a confirmation message when the SBI Tool runs successfully</w:t>
      </w:r>
      <w:r w:rsidR="00A07AC8">
        <w:rPr>
          <w:lang w:eastAsia="en-AU"/>
        </w:rPr>
        <w:t>.</w:t>
      </w:r>
    </w:p>
    <w:p w14:paraId="27F285DB" w14:textId="77777777" w:rsidR="00353B83" w:rsidRDefault="00E00EBE" w:rsidP="000768C5">
      <w:pPr>
        <w:pStyle w:val="OneLevelNumberedParagraph"/>
        <w:tabs>
          <w:tab w:val="clear" w:pos="284"/>
          <w:tab w:val="num" w:pos="567"/>
        </w:tabs>
        <w:spacing w:before="120"/>
        <w:ind w:left="567" w:hanging="567"/>
        <w:rPr>
          <w:lang w:eastAsia="en-AU"/>
        </w:rPr>
      </w:pPr>
      <w:r>
        <w:rPr>
          <w:lang w:eastAsia="en-AU"/>
        </w:rPr>
        <w:t xml:space="preserve">The message </w:t>
      </w:r>
      <w:r w:rsidR="00C14793" w:rsidRPr="00C14793">
        <w:rPr>
          <w:lang w:eastAsia="en-AU"/>
        </w:rPr>
        <w:t>tells you that the output file is available in your browser’s default</w:t>
      </w:r>
      <w:r w:rsidR="00AB4296">
        <w:rPr>
          <w:lang w:eastAsia="en-AU"/>
        </w:rPr>
        <w:br/>
      </w:r>
      <w:r w:rsidR="00C14793" w:rsidRPr="00C14793">
        <w:rPr>
          <w:lang w:eastAsia="en-AU"/>
        </w:rPr>
        <w:t>download location</w:t>
      </w:r>
      <w:r w:rsidR="00353B83">
        <w:rPr>
          <w:lang w:eastAsia="en-AU"/>
        </w:rPr>
        <w:t>.</w:t>
      </w:r>
    </w:p>
    <w:p w14:paraId="21D48415" w14:textId="14B05FD0" w:rsidR="00A95A42" w:rsidRDefault="00353B83" w:rsidP="000768C5">
      <w:pPr>
        <w:pStyle w:val="OneLevelNumberedParagraph"/>
        <w:tabs>
          <w:tab w:val="clear" w:pos="284"/>
          <w:tab w:val="num" w:pos="567"/>
        </w:tabs>
        <w:spacing w:before="120"/>
        <w:ind w:left="567" w:hanging="567"/>
        <w:rPr>
          <w:lang w:eastAsia="en-AU"/>
        </w:rPr>
      </w:pPr>
      <w:r>
        <w:rPr>
          <w:lang w:eastAsia="en-AU"/>
        </w:rPr>
        <w:t xml:space="preserve">In this case, </w:t>
      </w:r>
      <w:r w:rsidR="00BA2365">
        <w:rPr>
          <w:lang w:eastAsia="en-AU"/>
        </w:rPr>
        <w:t xml:space="preserve">the file </w:t>
      </w:r>
      <w:r w:rsidR="005C7A9A">
        <w:rPr>
          <w:lang w:eastAsia="en-AU"/>
        </w:rPr>
        <w:t>appears at</w:t>
      </w:r>
      <w:r w:rsidR="003A2465">
        <w:rPr>
          <w:lang w:eastAsia="en-AU"/>
        </w:rPr>
        <w:t xml:space="preserve"> the top </w:t>
      </w:r>
      <w:proofErr w:type="gramStart"/>
      <w:r w:rsidR="003A2465">
        <w:rPr>
          <w:lang w:eastAsia="en-AU"/>
        </w:rPr>
        <w:t>right hand</w:t>
      </w:r>
      <w:proofErr w:type="gramEnd"/>
      <w:r w:rsidR="003A2465">
        <w:rPr>
          <w:lang w:eastAsia="en-AU"/>
        </w:rPr>
        <w:t xml:space="preserve"> side of the screen</w:t>
      </w:r>
      <w:r w:rsidR="00C14793" w:rsidRPr="00C14793">
        <w:rPr>
          <w:lang w:eastAsia="en-AU"/>
        </w:rPr>
        <w:t>.</w:t>
      </w:r>
      <w:r w:rsidR="005144B6">
        <w:rPr>
          <w:lang w:eastAsia="en-AU"/>
        </w:rPr>
        <w:t xml:space="preserve"> </w:t>
      </w:r>
    </w:p>
    <w:p w14:paraId="39575271" w14:textId="23B5B634" w:rsidR="00E36EB3" w:rsidRDefault="00E36EB3">
      <w:pPr>
        <w:spacing w:before="0" w:after="160" w:line="259" w:lineRule="auto"/>
        <w:rPr>
          <w:lang w:eastAsia="en-AU"/>
        </w:rPr>
      </w:pPr>
      <w:r>
        <w:rPr>
          <w:lang w:eastAsia="en-AU"/>
        </w:rPr>
        <w:br w:type="page"/>
      </w:r>
    </w:p>
    <w:p w14:paraId="467AA0D9" w14:textId="673074CB" w:rsidR="00C14793" w:rsidRPr="006523FF" w:rsidRDefault="00C14793" w:rsidP="00C14793">
      <w:pPr>
        <w:spacing w:before="0" w:after="160" w:line="259" w:lineRule="auto"/>
        <w:rPr>
          <w:b/>
          <w:bCs/>
          <w:color w:val="9230E3" w:themeColor="accent2"/>
          <w:sz w:val="28"/>
          <w:szCs w:val="24"/>
        </w:rPr>
      </w:pPr>
      <w:r>
        <w:rPr>
          <w:b/>
          <w:bCs/>
          <w:color w:val="9230E3" w:themeColor="accent2"/>
          <w:sz w:val="28"/>
          <w:szCs w:val="24"/>
        </w:rPr>
        <w:lastRenderedPageBreak/>
        <w:t>Copy and paste ABNs into the free text field</w:t>
      </w:r>
    </w:p>
    <w:p w14:paraId="4845D8AD" w14:textId="77777777" w:rsidR="00A95A42" w:rsidRDefault="00A95A42" w:rsidP="00A95A42">
      <w:pPr>
        <w:rPr>
          <w:lang w:eastAsia="en-AU"/>
        </w:rPr>
      </w:pPr>
      <w:r>
        <w:rPr>
          <w:noProof/>
        </w:rPr>
        <w:drawing>
          <wp:inline distT="0" distB="0" distL="0" distR="0" wp14:anchorId="6A533731" wp14:editId="00DD5E82">
            <wp:extent cx="5335676" cy="5166876"/>
            <wp:effectExtent l="19050" t="19050" r="17780" b="15240"/>
            <wp:docPr id="548658918" name="Picture 1" descr="This image shows the 'Use the SBI tool' page of the Portal form, and the checkbox for '2026' is ticked. The option for searching the SBI tool using free-t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58918" name="Picture 1" descr="This image shows the 'Use the SBI tool' page of the Portal form, and the checkbox for '2026' is ticked. The option for searching the SBI tool using free-text is highlighted."/>
                    <pic:cNvPicPr/>
                  </pic:nvPicPr>
                  <pic:blipFill>
                    <a:blip r:embed="rId24"/>
                    <a:stretch>
                      <a:fillRect/>
                    </a:stretch>
                  </pic:blipFill>
                  <pic:spPr>
                    <a:xfrm>
                      <a:off x="0" y="0"/>
                      <a:ext cx="5345290" cy="5176186"/>
                    </a:xfrm>
                    <a:prstGeom prst="rect">
                      <a:avLst/>
                    </a:prstGeom>
                    <a:ln>
                      <a:solidFill>
                        <a:schemeClr val="accent6">
                          <a:lumMod val="20000"/>
                          <a:lumOff val="80000"/>
                        </a:schemeClr>
                      </a:solidFill>
                    </a:ln>
                  </pic:spPr>
                </pic:pic>
              </a:graphicData>
            </a:graphic>
          </wp:inline>
        </w:drawing>
      </w:r>
    </w:p>
    <w:p w14:paraId="17077AAD" w14:textId="52FA9BC1" w:rsidR="00E36EB3" w:rsidRDefault="00517EBE" w:rsidP="00E36EB3">
      <w:pPr>
        <w:pStyle w:val="OneLevelNumberedParagraph"/>
        <w:tabs>
          <w:tab w:val="clear" w:pos="284"/>
          <w:tab w:val="num" w:pos="567"/>
        </w:tabs>
        <w:spacing w:before="120"/>
        <w:ind w:left="567" w:hanging="567"/>
        <w:rPr>
          <w:lang w:eastAsia="en-AU"/>
        </w:rPr>
      </w:pPr>
      <w:r w:rsidRPr="00517EBE">
        <w:rPr>
          <w:lang w:eastAsia="en-AU"/>
        </w:rPr>
        <w:t>To submit ABNs manually, copy and paste the list into the free-text field.</w:t>
      </w:r>
    </w:p>
    <w:p w14:paraId="40CBBF25" w14:textId="5ECD72DE" w:rsidR="00517EBE" w:rsidRDefault="00BC189C" w:rsidP="00E36EB3">
      <w:pPr>
        <w:pStyle w:val="OneLevelNumberedParagraph"/>
        <w:tabs>
          <w:tab w:val="clear" w:pos="284"/>
          <w:tab w:val="num" w:pos="567"/>
        </w:tabs>
        <w:spacing w:before="120"/>
        <w:ind w:left="567" w:hanging="567"/>
        <w:rPr>
          <w:lang w:eastAsia="en-AU"/>
        </w:rPr>
      </w:pPr>
      <w:r>
        <w:rPr>
          <w:lang w:eastAsia="en-AU"/>
        </w:rPr>
        <w:t xml:space="preserve">Select </w:t>
      </w:r>
      <w:r w:rsidRPr="000511DD">
        <w:rPr>
          <w:b/>
          <w:bCs/>
          <w:lang w:eastAsia="en-AU"/>
        </w:rPr>
        <w:t>Submit</w:t>
      </w:r>
      <w:r>
        <w:rPr>
          <w:lang w:eastAsia="en-AU"/>
        </w:rPr>
        <w:t xml:space="preserve"> to </w:t>
      </w:r>
      <w:r w:rsidR="000511DD">
        <w:rPr>
          <w:lang w:eastAsia="en-AU"/>
        </w:rPr>
        <w:t>start</w:t>
      </w:r>
      <w:r>
        <w:rPr>
          <w:lang w:eastAsia="en-AU"/>
        </w:rPr>
        <w:t xml:space="preserve"> the SBI Tool processing the ABN list.</w:t>
      </w:r>
    </w:p>
    <w:p w14:paraId="418B6F92" w14:textId="29275BB9" w:rsidR="005D7BCB" w:rsidRDefault="005C7A9A" w:rsidP="005C7A9A">
      <w:pPr>
        <w:pStyle w:val="OneLevelNumberedParagraph"/>
        <w:numPr>
          <w:ilvl w:val="0"/>
          <w:numId w:val="0"/>
        </w:numPr>
        <w:spacing w:before="120"/>
        <w:rPr>
          <w:lang w:eastAsia="en-AU"/>
        </w:rPr>
      </w:pPr>
      <w:r>
        <w:rPr>
          <w:noProof/>
        </w:rPr>
        <w:drawing>
          <wp:inline distT="0" distB="0" distL="0" distR="0" wp14:anchorId="65F6A33E" wp14:editId="4F653C45">
            <wp:extent cx="5335270" cy="1747842"/>
            <wp:effectExtent l="19050" t="19050" r="17780" b="24130"/>
            <wp:docPr id="185127310" name="Picture 1" descr="This image shows the results window on the 'Use the SBI tool' page of the Portal form, where the search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7310" name="Picture 1" descr="This image shows the results window on the 'Use the SBI tool' page of the Portal form, where the search has been successful."/>
                    <pic:cNvPicPr/>
                  </pic:nvPicPr>
                  <pic:blipFill rotWithShape="1">
                    <a:blip r:embed="rId23"/>
                    <a:srcRect t="64956"/>
                    <a:stretch>
                      <a:fillRect/>
                    </a:stretch>
                  </pic:blipFill>
                  <pic:spPr bwMode="auto">
                    <a:xfrm>
                      <a:off x="0" y="0"/>
                      <a:ext cx="5359093" cy="1755646"/>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1DE0767E" w14:textId="77777777" w:rsidR="00E00EBE" w:rsidRDefault="000511DD" w:rsidP="00C8330C">
      <w:pPr>
        <w:pStyle w:val="OneLevelNumberedParagraph"/>
        <w:tabs>
          <w:tab w:val="clear" w:pos="284"/>
          <w:tab w:val="num" w:pos="567"/>
        </w:tabs>
        <w:spacing w:before="120"/>
        <w:ind w:left="567" w:hanging="567"/>
        <w:rPr>
          <w:lang w:eastAsia="en-AU"/>
        </w:rPr>
      </w:pPr>
      <w:r w:rsidRPr="00C14793">
        <w:rPr>
          <w:lang w:eastAsia="en-AU"/>
        </w:rPr>
        <w:t>The portal displays a confirmation message when the SBI Tool runs successfully</w:t>
      </w:r>
      <w:r w:rsidR="00E00EBE">
        <w:rPr>
          <w:lang w:eastAsia="en-AU"/>
        </w:rPr>
        <w:t>.</w:t>
      </w:r>
    </w:p>
    <w:p w14:paraId="54E76C28" w14:textId="77777777" w:rsidR="00353B83" w:rsidRDefault="00E00EBE" w:rsidP="00C8330C">
      <w:pPr>
        <w:pStyle w:val="OneLevelNumberedParagraph"/>
        <w:tabs>
          <w:tab w:val="clear" w:pos="284"/>
          <w:tab w:val="num" w:pos="567"/>
        </w:tabs>
        <w:spacing w:before="120"/>
        <w:ind w:left="567" w:hanging="567"/>
        <w:rPr>
          <w:lang w:eastAsia="en-AU"/>
        </w:rPr>
      </w:pPr>
      <w:r>
        <w:rPr>
          <w:lang w:eastAsia="en-AU"/>
        </w:rPr>
        <w:t xml:space="preserve">The message </w:t>
      </w:r>
      <w:r w:rsidR="000511DD" w:rsidRPr="00C14793">
        <w:rPr>
          <w:lang w:eastAsia="en-AU"/>
        </w:rPr>
        <w:t>tells you that the output file is available in your browser’s default</w:t>
      </w:r>
      <w:r w:rsidR="00AB4296">
        <w:rPr>
          <w:lang w:eastAsia="en-AU"/>
        </w:rPr>
        <w:br/>
      </w:r>
      <w:r w:rsidR="000511DD" w:rsidRPr="00C14793">
        <w:rPr>
          <w:lang w:eastAsia="en-AU"/>
        </w:rPr>
        <w:t>download location</w:t>
      </w:r>
      <w:r w:rsidR="00353B83">
        <w:rPr>
          <w:lang w:eastAsia="en-AU"/>
        </w:rPr>
        <w:t>.</w:t>
      </w:r>
    </w:p>
    <w:p w14:paraId="7E134F2C" w14:textId="60311394" w:rsidR="008F0EC0" w:rsidRDefault="00353B83" w:rsidP="00C8330C">
      <w:pPr>
        <w:pStyle w:val="OneLevelNumberedParagraph"/>
        <w:tabs>
          <w:tab w:val="clear" w:pos="284"/>
          <w:tab w:val="num" w:pos="567"/>
        </w:tabs>
        <w:spacing w:before="120"/>
        <w:ind w:left="567" w:hanging="567"/>
        <w:rPr>
          <w:lang w:eastAsia="en-AU"/>
        </w:rPr>
      </w:pPr>
      <w:r>
        <w:rPr>
          <w:lang w:eastAsia="en-AU"/>
        </w:rPr>
        <w:t xml:space="preserve">In this case, </w:t>
      </w:r>
      <w:r w:rsidR="005C7A9A">
        <w:rPr>
          <w:lang w:eastAsia="en-AU"/>
        </w:rPr>
        <w:t xml:space="preserve">the file appears at the top </w:t>
      </w:r>
      <w:proofErr w:type="gramStart"/>
      <w:r w:rsidR="005C7A9A">
        <w:rPr>
          <w:lang w:eastAsia="en-AU"/>
        </w:rPr>
        <w:t>right hand</w:t>
      </w:r>
      <w:proofErr w:type="gramEnd"/>
      <w:r w:rsidR="005C7A9A">
        <w:rPr>
          <w:lang w:eastAsia="en-AU"/>
        </w:rPr>
        <w:t xml:space="preserve"> side of the screen</w:t>
      </w:r>
      <w:r w:rsidR="000511DD" w:rsidRPr="00C14793">
        <w:rPr>
          <w:lang w:eastAsia="en-AU"/>
        </w:rPr>
        <w:t>.</w:t>
      </w:r>
      <w:r w:rsidR="000511DD">
        <w:rPr>
          <w:lang w:eastAsia="en-AU"/>
        </w:rPr>
        <w:t xml:space="preserve"> </w:t>
      </w:r>
    </w:p>
    <w:sectPr w:rsidR="008F0EC0" w:rsidSect="00CD34AA">
      <w:headerReference w:type="default" r:id="rId25"/>
      <w:footerReference w:type="default" r:id="rId26"/>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CBA28" w14:textId="77777777" w:rsidR="001035BB" w:rsidRDefault="001035BB">
      <w:pPr>
        <w:spacing w:before="0" w:after="0"/>
      </w:pPr>
      <w:r>
        <w:separator/>
      </w:r>
    </w:p>
  </w:endnote>
  <w:endnote w:type="continuationSeparator" w:id="0">
    <w:p w14:paraId="71B3F7C1" w14:textId="77777777" w:rsidR="001035BB" w:rsidRDefault="001035BB">
      <w:pPr>
        <w:spacing w:before="0" w:after="0"/>
      </w:pPr>
      <w:r>
        <w:continuationSeparator/>
      </w:r>
    </w:p>
  </w:endnote>
  <w:endnote w:type="continuationNotice" w:id="1">
    <w:p w14:paraId="1E34A97D" w14:textId="77777777" w:rsidR="001035BB" w:rsidRDefault="001035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84E6" w14:textId="32DA7F8C"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600026">
        <w:t>User Guide: Using the SBI Tool</w:t>
      </w:r>
    </w:fldSimple>
    <w:r>
      <w:tab/>
    </w:r>
    <w:r>
      <w:rPr>
        <w:position w:val="-8"/>
      </w:rPr>
      <w:drawing>
        <wp:inline distT="0" distB="0" distL="0" distR="0" wp14:anchorId="708B1E7C" wp14:editId="241D64B3">
          <wp:extent cx="1744980" cy="214630"/>
          <wp:effectExtent l="0" t="0" r="7620" b="0"/>
          <wp:docPr id="601587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BED7" w14:textId="77777777" w:rsidR="00FA0B08" w:rsidRPr="009267A9" w:rsidRDefault="00FA0B08" w:rsidP="009267A9">
    <w:pPr>
      <w:pStyle w:val="FooterOdd"/>
      <w:tabs>
        <w:tab w:val="right" w:pos="9072"/>
      </w:tabs>
    </w:pPr>
    <w:r>
      <w:rPr>
        <w:noProof/>
        <w:position w:val="-8"/>
      </w:rPr>
      <w:drawing>
        <wp:inline distT="0" distB="0" distL="0" distR="0" wp14:anchorId="16ACDF00" wp14:editId="00F3D0C8">
          <wp:extent cx="1744980" cy="214630"/>
          <wp:effectExtent l="0" t="0" r="7620" b="0"/>
          <wp:docPr id="122871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2F2" w14:textId="77777777" w:rsidR="001333DC" w:rsidRPr="009267A9" w:rsidRDefault="001333DC" w:rsidP="009267A9">
    <w:pPr>
      <w:pStyle w:val="FooterOdd"/>
      <w:tabs>
        <w:tab w:val="right" w:pos="9072"/>
      </w:tabs>
    </w:pPr>
    <w:r>
      <w:rPr>
        <w:noProof/>
        <w:position w:val="-8"/>
      </w:rPr>
      <w:drawing>
        <wp:inline distT="0" distB="0" distL="0" distR="0" wp14:anchorId="249D2A9A" wp14:editId="3C78144A">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443FD" w14:textId="77777777" w:rsidR="001035BB" w:rsidRDefault="001035BB">
      <w:pPr>
        <w:spacing w:before="0" w:after="0"/>
      </w:pPr>
      <w:r>
        <w:separator/>
      </w:r>
    </w:p>
  </w:footnote>
  <w:footnote w:type="continuationSeparator" w:id="0">
    <w:p w14:paraId="4E3E4DB5" w14:textId="77777777" w:rsidR="001035BB" w:rsidRDefault="001035BB">
      <w:pPr>
        <w:spacing w:before="0" w:after="0"/>
      </w:pPr>
      <w:r>
        <w:continuationSeparator/>
      </w:r>
    </w:p>
  </w:footnote>
  <w:footnote w:type="continuationNotice" w:id="1">
    <w:p w14:paraId="46B3564A" w14:textId="77777777" w:rsidR="001035BB" w:rsidRDefault="001035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FF5C" w14:textId="27FE6C5B" w:rsidR="00FA0B08" w:rsidRPr="001F3912" w:rsidRDefault="00FA0B08" w:rsidP="00A12F62">
    <w:pPr>
      <w:pStyle w:val="HeaderEven"/>
    </w:pPr>
    <w:r>
      <w:fldChar w:fldCharType="begin"/>
    </w:r>
    <w:r>
      <w:instrText xml:space="preserve"> STYLEREF  Title  \* MERGEFORMAT </w:instrText>
    </w:r>
    <w:r>
      <w:fldChar w:fldCharType="separate"/>
    </w:r>
    <w:r w:rsidR="00600026">
      <w:rPr>
        <w:b/>
        <w:bCs/>
        <w:noProof/>
        <w:lang w:val="en-US"/>
      </w:rPr>
      <w:t>Error! No text of specified style in document.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9ED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5AB2E1C6" wp14:editId="1B8C4DA3">
          <wp:simplePos x="0" y="0"/>
          <wp:positionH relativeFrom="page">
            <wp:align>center</wp:align>
          </wp:positionH>
          <wp:positionV relativeFrom="page">
            <wp:align>top</wp:align>
          </wp:positionV>
          <wp:extent cx="7576547" cy="3437847"/>
          <wp:effectExtent l="0" t="0" r="5715" b="0"/>
          <wp:wrapNone/>
          <wp:docPr id="73280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C6A0" w14:textId="26C9E983" w:rsidR="001333DC" w:rsidRPr="001F762D" w:rsidRDefault="00C6412E" w:rsidP="001333DC">
    <w:pPr>
      <w:pStyle w:val="Header"/>
      <w:jc w:val="left"/>
    </w:pPr>
    <w:r>
      <w:t xml:space="preserve">User Guide: </w:t>
    </w:r>
    <w:r w:rsidR="004672D9">
      <w:t>Using the SBI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2"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3" w15:restartNumberingAfterBreak="0">
    <w:nsid w:val="510D2021"/>
    <w:multiLevelType w:val="multilevel"/>
    <w:tmpl w:val="72F8140E"/>
    <w:numStyleLink w:val="OutlineList"/>
  </w:abstractNum>
  <w:abstractNum w:abstractNumId="1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7"/>
  </w:num>
  <w:num w:numId="2" w16cid:durableId="863714490">
    <w:abstractNumId w:val="0"/>
  </w:num>
  <w:num w:numId="3" w16cid:durableId="881357727">
    <w:abstractNumId w:val="10"/>
  </w:num>
  <w:num w:numId="4" w16cid:durableId="1808820169">
    <w:abstractNumId w:val="2"/>
  </w:num>
  <w:num w:numId="5" w16cid:durableId="913198201">
    <w:abstractNumId w:val="3"/>
  </w:num>
  <w:num w:numId="6" w16cid:durableId="1070807618">
    <w:abstractNumId w:val="13"/>
  </w:num>
  <w:num w:numId="7" w16cid:durableId="1711345892">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4"/>
  </w:num>
  <w:num w:numId="9" w16cid:durableId="1891191367">
    <w:abstractNumId w:val="1"/>
  </w:num>
  <w:num w:numId="10" w16cid:durableId="1757553467">
    <w:abstractNumId w:val="6"/>
  </w:num>
  <w:num w:numId="11" w16cid:durableId="1843157924">
    <w:abstractNumId w:val="16"/>
  </w:num>
  <w:num w:numId="12" w16cid:durableId="125466350">
    <w:abstractNumId w:val="13"/>
  </w:num>
  <w:num w:numId="13" w16cid:durableId="877358860">
    <w:abstractNumId w:val="17"/>
  </w:num>
  <w:num w:numId="14" w16cid:durableId="395056194">
    <w:abstractNumId w:val="11"/>
  </w:num>
  <w:num w:numId="15" w16cid:durableId="720783455">
    <w:abstractNumId w:val="5"/>
  </w:num>
  <w:num w:numId="16" w16cid:durableId="1440561816">
    <w:abstractNumId w:val="14"/>
  </w:num>
  <w:num w:numId="17" w16cid:durableId="1944991471">
    <w:abstractNumId w:val="9"/>
  </w:num>
  <w:num w:numId="18" w16cid:durableId="1783451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2"/>
  </w:num>
  <w:num w:numId="20" w16cid:durableId="546528509">
    <w:abstractNumId w:val="8"/>
  </w:num>
  <w:num w:numId="21" w16cid:durableId="1716928288">
    <w:abstractNumId w:val="3"/>
  </w:num>
  <w:num w:numId="22" w16cid:durableId="391150495">
    <w:abstractNumId w:val="3"/>
  </w:num>
  <w:num w:numId="23" w16cid:durableId="417406085">
    <w:abstractNumId w:val="3"/>
  </w:num>
  <w:num w:numId="24" w16cid:durableId="2081557854">
    <w:abstractNumId w:val="3"/>
  </w:num>
  <w:num w:numId="25" w16cid:durableId="301275231">
    <w:abstractNumId w:val="3"/>
  </w:num>
  <w:num w:numId="26" w16cid:durableId="510071343">
    <w:abstractNumId w:val="3"/>
  </w:num>
  <w:num w:numId="27" w16cid:durableId="226107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6"/>
    <w:rsid w:val="00000238"/>
    <w:rsid w:val="000009FB"/>
    <w:rsid w:val="00002B7D"/>
    <w:rsid w:val="00006B31"/>
    <w:rsid w:val="00011725"/>
    <w:rsid w:val="00012C62"/>
    <w:rsid w:val="0001396A"/>
    <w:rsid w:val="00014714"/>
    <w:rsid w:val="000147C7"/>
    <w:rsid w:val="000151AF"/>
    <w:rsid w:val="00022EBD"/>
    <w:rsid w:val="0002544D"/>
    <w:rsid w:val="00025495"/>
    <w:rsid w:val="00025B8C"/>
    <w:rsid w:val="000264AF"/>
    <w:rsid w:val="000306E6"/>
    <w:rsid w:val="00042206"/>
    <w:rsid w:val="0004274D"/>
    <w:rsid w:val="00043348"/>
    <w:rsid w:val="0004483F"/>
    <w:rsid w:val="000511DD"/>
    <w:rsid w:val="0005138B"/>
    <w:rsid w:val="000522B7"/>
    <w:rsid w:val="00056880"/>
    <w:rsid w:val="0006287A"/>
    <w:rsid w:val="00063C97"/>
    <w:rsid w:val="000675D1"/>
    <w:rsid w:val="00072B34"/>
    <w:rsid w:val="00073521"/>
    <w:rsid w:val="000768C5"/>
    <w:rsid w:val="00076DB4"/>
    <w:rsid w:val="000775DE"/>
    <w:rsid w:val="00081879"/>
    <w:rsid w:val="00081BA1"/>
    <w:rsid w:val="000829B7"/>
    <w:rsid w:val="000840C0"/>
    <w:rsid w:val="00084195"/>
    <w:rsid w:val="00087F2A"/>
    <w:rsid w:val="00087FAF"/>
    <w:rsid w:val="000977E0"/>
    <w:rsid w:val="000A1C49"/>
    <w:rsid w:val="000A5242"/>
    <w:rsid w:val="000B0120"/>
    <w:rsid w:val="000B5B23"/>
    <w:rsid w:val="000B7C09"/>
    <w:rsid w:val="000C571D"/>
    <w:rsid w:val="000C5F40"/>
    <w:rsid w:val="000D05C1"/>
    <w:rsid w:val="000D630E"/>
    <w:rsid w:val="000D737F"/>
    <w:rsid w:val="000E0B74"/>
    <w:rsid w:val="000E7901"/>
    <w:rsid w:val="000F57D1"/>
    <w:rsid w:val="000F6941"/>
    <w:rsid w:val="001022BB"/>
    <w:rsid w:val="001035BB"/>
    <w:rsid w:val="00107D29"/>
    <w:rsid w:val="00113642"/>
    <w:rsid w:val="00114321"/>
    <w:rsid w:val="00115E81"/>
    <w:rsid w:val="001229B5"/>
    <w:rsid w:val="0012311F"/>
    <w:rsid w:val="0012591E"/>
    <w:rsid w:val="0012619D"/>
    <w:rsid w:val="00127017"/>
    <w:rsid w:val="00131DC3"/>
    <w:rsid w:val="001333DC"/>
    <w:rsid w:val="001358AF"/>
    <w:rsid w:val="00135E4C"/>
    <w:rsid w:val="00137321"/>
    <w:rsid w:val="001373F5"/>
    <w:rsid w:val="0013785C"/>
    <w:rsid w:val="00140F45"/>
    <w:rsid w:val="00143409"/>
    <w:rsid w:val="001509D8"/>
    <w:rsid w:val="00156288"/>
    <w:rsid w:val="001574C0"/>
    <w:rsid w:val="001606CF"/>
    <w:rsid w:val="0016128D"/>
    <w:rsid w:val="00164443"/>
    <w:rsid w:val="001665BA"/>
    <w:rsid w:val="0017089D"/>
    <w:rsid w:val="0017345F"/>
    <w:rsid w:val="00177AEC"/>
    <w:rsid w:val="00181127"/>
    <w:rsid w:val="00187673"/>
    <w:rsid w:val="0019101A"/>
    <w:rsid w:val="001972D2"/>
    <w:rsid w:val="0019788E"/>
    <w:rsid w:val="001A2C2F"/>
    <w:rsid w:val="001A723E"/>
    <w:rsid w:val="001A76C6"/>
    <w:rsid w:val="001A7F86"/>
    <w:rsid w:val="001B2AE7"/>
    <w:rsid w:val="001C358D"/>
    <w:rsid w:val="001C5450"/>
    <w:rsid w:val="001C5622"/>
    <w:rsid w:val="001D52AB"/>
    <w:rsid w:val="001D6102"/>
    <w:rsid w:val="001E15D0"/>
    <w:rsid w:val="001E183D"/>
    <w:rsid w:val="001E797B"/>
    <w:rsid w:val="001F1B27"/>
    <w:rsid w:val="001F3FD4"/>
    <w:rsid w:val="001F5FF9"/>
    <w:rsid w:val="001F762D"/>
    <w:rsid w:val="00201BF9"/>
    <w:rsid w:val="002022D1"/>
    <w:rsid w:val="0020301D"/>
    <w:rsid w:val="002043B7"/>
    <w:rsid w:val="00204D43"/>
    <w:rsid w:val="00210E1E"/>
    <w:rsid w:val="00217F35"/>
    <w:rsid w:val="00221EC0"/>
    <w:rsid w:val="00231049"/>
    <w:rsid w:val="002314D2"/>
    <w:rsid w:val="0023305C"/>
    <w:rsid w:val="00241881"/>
    <w:rsid w:val="0024294C"/>
    <w:rsid w:val="00243AAD"/>
    <w:rsid w:val="0024443E"/>
    <w:rsid w:val="00245E66"/>
    <w:rsid w:val="00247BAC"/>
    <w:rsid w:val="00252CBF"/>
    <w:rsid w:val="00254E08"/>
    <w:rsid w:val="002562C5"/>
    <w:rsid w:val="0025652F"/>
    <w:rsid w:val="00256EB6"/>
    <w:rsid w:val="00260D18"/>
    <w:rsid w:val="00263B6C"/>
    <w:rsid w:val="00263D36"/>
    <w:rsid w:val="00272939"/>
    <w:rsid w:val="0027590B"/>
    <w:rsid w:val="00284D59"/>
    <w:rsid w:val="00285969"/>
    <w:rsid w:val="00286F19"/>
    <w:rsid w:val="00291CA1"/>
    <w:rsid w:val="002976EF"/>
    <w:rsid w:val="002A74EF"/>
    <w:rsid w:val="002A7690"/>
    <w:rsid w:val="002A7960"/>
    <w:rsid w:val="002B3829"/>
    <w:rsid w:val="002B3B03"/>
    <w:rsid w:val="002C03EC"/>
    <w:rsid w:val="002C22EF"/>
    <w:rsid w:val="002E289B"/>
    <w:rsid w:val="002E454C"/>
    <w:rsid w:val="002E481E"/>
    <w:rsid w:val="002F1A56"/>
    <w:rsid w:val="002F1D80"/>
    <w:rsid w:val="002F1F8B"/>
    <w:rsid w:val="002F338A"/>
    <w:rsid w:val="002F617F"/>
    <w:rsid w:val="002F7047"/>
    <w:rsid w:val="00300109"/>
    <w:rsid w:val="00301755"/>
    <w:rsid w:val="00306588"/>
    <w:rsid w:val="0030665E"/>
    <w:rsid w:val="00306894"/>
    <w:rsid w:val="003122F4"/>
    <w:rsid w:val="0031369F"/>
    <w:rsid w:val="0031498E"/>
    <w:rsid w:val="003219FB"/>
    <w:rsid w:val="003233F9"/>
    <w:rsid w:val="003268D5"/>
    <w:rsid w:val="00334F97"/>
    <w:rsid w:val="003422C2"/>
    <w:rsid w:val="003448F6"/>
    <w:rsid w:val="00344FF6"/>
    <w:rsid w:val="00345700"/>
    <w:rsid w:val="00347FEE"/>
    <w:rsid w:val="00350759"/>
    <w:rsid w:val="00353B83"/>
    <w:rsid w:val="00354D27"/>
    <w:rsid w:val="003567CA"/>
    <w:rsid w:val="0035738A"/>
    <w:rsid w:val="00357566"/>
    <w:rsid w:val="003624B4"/>
    <w:rsid w:val="00363631"/>
    <w:rsid w:val="003767A2"/>
    <w:rsid w:val="003831CE"/>
    <w:rsid w:val="003858A6"/>
    <w:rsid w:val="00390D22"/>
    <w:rsid w:val="00392DCC"/>
    <w:rsid w:val="003A2465"/>
    <w:rsid w:val="003A352B"/>
    <w:rsid w:val="003A5B36"/>
    <w:rsid w:val="003B5346"/>
    <w:rsid w:val="003B60F1"/>
    <w:rsid w:val="003C24B4"/>
    <w:rsid w:val="003C3936"/>
    <w:rsid w:val="003C54FB"/>
    <w:rsid w:val="003D3B39"/>
    <w:rsid w:val="003E0880"/>
    <w:rsid w:val="003E20D6"/>
    <w:rsid w:val="003E4D87"/>
    <w:rsid w:val="003E5FC6"/>
    <w:rsid w:val="003E650F"/>
    <w:rsid w:val="003E6A84"/>
    <w:rsid w:val="003E7C0F"/>
    <w:rsid w:val="00401082"/>
    <w:rsid w:val="0041418D"/>
    <w:rsid w:val="00416762"/>
    <w:rsid w:val="00416A41"/>
    <w:rsid w:val="00416A5B"/>
    <w:rsid w:val="00416E55"/>
    <w:rsid w:val="0042518A"/>
    <w:rsid w:val="00425938"/>
    <w:rsid w:val="004262E4"/>
    <w:rsid w:val="004265F1"/>
    <w:rsid w:val="004276A0"/>
    <w:rsid w:val="0044144B"/>
    <w:rsid w:val="00445265"/>
    <w:rsid w:val="004518AA"/>
    <w:rsid w:val="004530E2"/>
    <w:rsid w:val="004559CE"/>
    <w:rsid w:val="00460E1A"/>
    <w:rsid w:val="00460F9A"/>
    <w:rsid w:val="00463DF8"/>
    <w:rsid w:val="00464D63"/>
    <w:rsid w:val="00465FCF"/>
    <w:rsid w:val="004672D9"/>
    <w:rsid w:val="00467E80"/>
    <w:rsid w:val="00475085"/>
    <w:rsid w:val="00475306"/>
    <w:rsid w:val="00476CF6"/>
    <w:rsid w:val="00477AA8"/>
    <w:rsid w:val="00484F18"/>
    <w:rsid w:val="00492FCB"/>
    <w:rsid w:val="0049361F"/>
    <w:rsid w:val="004A0F11"/>
    <w:rsid w:val="004A1F7C"/>
    <w:rsid w:val="004A3EAA"/>
    <w:rsid w:val="004A46D3"/>
    <w:rsid w:val="004A4A49"/>
    <w:rsid w:val="004A7D97"/>
    <w:rsid w:val="004B27B3"/>
    <w:rsid w:val="004B3371"/>
    <w:rsid w:val="004B3BEA"/>
    <w:rsid w:val="004B5133"/>
    <w:rsid w:val="004B61EB"/>
    <w:rsid w:val="004C2808"/>
    <w:rsid w:val="004C41B6"/>
    <w:rsid w:val="004C5D4F"/>
    <w:rsid w:val="004D47A1"/>
    <w:rsid w:val="004D5183"/>
    <w:rsid w:val="004D548E"/>
    <w:rsid w:val="004D5CA0"/>
    <w:rsid w:val="004D6E37"/>
    <w:rsid w:val="004E00EA"/>
    <w:rsid w:val="004E01DA"/>
    <w:rsid w:val="004F4B92"/>
    <w:rsid w:val="00503289"/>
    <w:rsid w:val="0050375C"/>
    <w:rsid w:val="00504754"/>
    <w:rsid w:val="00505602"/>
    <w:rsid w:val="005103E4"/>
    <w:rsid w:val="005144B6"/>
    <w:rsid w:val="00514594"/>
    <w:rsid w:val="00516785"/>
    <w:rsid w:val="00517EBE"/>
    <w:rsid w:val="00520A91"/>
    <w:rsid w:val="00521D0A"/>
    <w:rsid w:val="0052235C"/>
    <w:rsid w:val="005236F2"/>
    <w:rsid w:val="0052419D"/>
    <w:rsid w:val="005301F8"/>
    <w:rsid w:val="005312FC"/>
    <w:rsid w:val="0053569E"/>
    <w:rsid w:val="0053603D"/>
    <w:rsid w:val="0053742A"/>
    <w:rsid w:val="00537C85"/>
    <w:rsid w:val="00541D29"/>
    <w:rsid w:val="00542BA3"/>
    <w:rsid w:val="00542C6A"/>
    <w:rsid w:val="00556621"/>
    <w:rsid w:val="00562F17"/>
    <w:rsid w:val="0056582C"/>
    <w:rsid w:val="0056765A"/>
    <w:rsid w:val="005761A1"/>
    <w:rsid w:val="005812DA"/>
    <w:rsid w:val="00583559"/>
    <w:rsid w:val="00583EEA"/>
    <w:rsid w:val="005868DE"/>
    <w:rsid w:val="005877AC"/>
    <w:rsid w:val="005966B7"/>
    <w:rsid w:val="00597E41"/>
    <w:rsid w:val="005A386D"/>
    <w:rsid w:val="005B2127"/>
    <w:rsid w:val="005B30EE"/>
    <w:rsid w:val="005B47F3"/>
    <w:rsid w:val="005B5E2A"/>
    <w:rsid w:val="005C02A4"/>
    <w:rsid w:val="005C20D2"/>
    <w:rsid w:val="005C32FE"/>
    <w:rsid w:val="005C503A"/>
    <w:rsid w:val="005C7A9A"/>
    <w:rsid w:val="005D024A"/>
    <w:rsid w:val="005D3BD8"/>
    <w:rsid w:val="005D3E7F"/>
    <w:rsid w:val="005D4FD4"/>
    <w:rsid w:val="005D6D64"/>
    <w:rsid w:val="005D747A"/>
    <w:rsid w:val="005D7BCB"/>
    <w:rsid w:val="005E02CE"/>
    <w:rsid w:val="005E0924"/>
    <w:rsid w:val="005F3A13"/>
    <w:rsid w:val="005F3D66"/>
    <w:rsid w:val="005F4D75"/>
    <w:rsid w:val="00600026"/>
    <w:rsid w:val="00601185"/>
    <w:rsid w:val="00601650"/>
    <w:rsid w:val="00604EEF"/>
    <w:rsid w:val="00605AFD"/>
    <w:rsid w:val="006121AC"/>
    <w:rsid w:val="006123D4"/>
    <w:rsid w:val="0061445B"/>
    <w:rsid w:val="00624C4B"/>
    <w:rsid w:val="006523FF"/>
    <w:rsid w:val="006564D3"/>
    <w:rsid w:val="00667EA1"/>
    <w:rsid w:val="0067208D"/>
    <w:rsid w:val="0067567E"/>
    <w:rsid w:val="0067622C"/>
    <w:rsid w:val="006839B4"/>
    <w:rsid w:val="00685CF7"/>
    <w:rsid w:val="00686165"/>
    <w:rsid w:val="00686441"/>
    <w:rsid w:val="00691CB5"/>
    <w:rsid w:val="006923DF"/>
    <w:rsid w:val="006945BA"/>
    <w:rsid w:val="006971EF"/>
    <w:rsid w:val="006A37F5"/>
    <w:rsid w:val="006A6C35"/>
    <w:rsid w:val="006B38FF"/>
    <w:rsid w:val="006B4224"/>
    <w:rsid w:val="006B677D"/>
    <w:rsid w:val="006C1892"/>
    <w:rsid w:val="006C277D"/>
    <w:rsid w:val="006C5486"/>
    <w:rsid w:val="006C5B73"/>
    <w:rsid w:val="006C645D"/>
    <w:rsid w:val="006D47AA"/>
    <w:rsid w:val="006D7A4B"/>
    <w:rsid w:val="006E2D2A"/>
    <w:rsid w:val="006E3BAC"/>
    <w:rsid w:val="006E3CC3"/>
    <w:rsid w:val="00700404"/>
    <w:rsid w:val="00703091"/>
    <w:rsid w:val="007035E8"/>
    <w:rsid w:val="00706E26"/>
    <w:rsid w:val="00706E8E"/>
    <w:rsid w:val="0071451D"/>
    <w:rsid w:val="00722B53"/>
    <w:rsid w:val="007331C0"/>
    <w:rsid w:val="007406DC"/>
    <w:rsid w:val="007509DD"/>
    <w:rsid w:val="007519D5"/>
    <w:rsid w:val="007529FC"/>
    <w:rsid w:val="00755CDA"/>
    <w:rsid w:val="007629D9"/>
    <w:rsid w:val="00763474"/>
    <w:rsid w:val="0076733F"/>
    <w:rsid w:val="00767BFE"/>
    <w:rsid w:val="00772645"/>
    <w:rsid w:val="00777B0F"/>
    <w:rsid w:val="00784C0A"/>
    <w:rsid w:val="00794B40"/>
    <w:rsid w:val="00797B5F"/>
    <w:rsid w:val="007A0BCB"/>
    <w:rsid w:val="007A1060"/>
    <w:rsid w:val="007A1079"/>
    <w:rsid w:val="007A24B5"/>
    <w:rsid w:val="007A5842"/>
    <w:rsid w:val="007A7675"/>
    <w:rsid w:val="007B2677"/>
    <w:rsid w:val="007B2FDD"/>
    <w:rsid w:val="007B76AB"/>
    <w:rsid w:val="007C4351"/>
    <w:rsid w:val="007C5B3D"/>
    <w:rsid w:val="007D21C7"/>
    <w:rsid w:val="007D54D2"/>
    <w:rsid w:val="007D564A"/>
    <w:rsid w:val="007D592B"/>
    <w:rsid w:val="007D5AA6"/>
    <w:rsid w:val="007D7A91"/>
    <w:rsid w:val="007E6456"/>
    <w:rsid w:val="007F4B15"/>
    <w:rsid w:val="00801F76"/>
    <w:rsid w:val="00810B53"/>
    <w:rsid w:val="00811943"/>
    <w:rsid w:val="00826AC8"/>
    <w:rsid w:val="00830F88"/>
    <w:rsid w:val="008311B8"/>
    <w:rsid w:val="00834243"/>
    <w:rsid w:val="00835350"/>
    <w:rsid w:val="00836233"/>
    <w:rsid w:val="00837EA4"/>
    <w:rsid w:val="008414F7"/>
    <w:rsid w:val="00857969"/>
    <w:rsid w:val="00862B9A"/>
    <w:rsid w:val="00876A81"/>
    <w:rsid w:val="00877F38"/>
    <w:rsid w:val="00881611"/>
    <w:rsid w:val="00882CC4"/>
    <w:rsid w:val="008844AC"/>
    <w:rsid w:val="008922CB"/>
    <w:rsid w:val="0089232A"/>
    <w:rsid w:val="008927B1"/>
    <w:rsid w:val="00892A3D"/>
    <w:rsid w:val="008941B3"/>
    <w:rsid w:val="00896694"/>
    <w:rsid w:val="008C4AFA"/>
    <w:rsid w:val="008C7F71"/>
    <w:rsid w:val="008D0B43"/>
    <w:rsid w:val="008D0EC6"/>
    <w:rsid w:val="008D339F"/>
    <w:rsid w:val="008D7C16"/>
    <w:rsid w:val="008E6292"/>
    <w:rsid w:val="008F0EC0"/>
    <w:rsid w:val="008F1FA0"/>
    <w:rsid w:val="008F23EB"/>
    <w:rsid w:val="008F5CC0"/>
    <w:rsid w:val="008F77BE"/>
    <w:rsid w:val="009015AC"/>
    <w:rsid w:val="00917E28"/>
    <w:rsid w:val="00923C01"/>
    <w:rsid w:val="00925AA5"/>
    <w:rsid w:val="009267A9"/>
    <w:rsid w:val="0093038C"/>
    <w:rsid w:val="00931926"/>
    <w:rsid w:val="0093229B"/>
    <w:rsid w:val="0093540D"/>
    <w:rsid w:val="009358F3"/>
    <w:rsid w:val="0094019D"/>
    <w:rsid w:val="00941951"/>
    <w:rsid w:val="00942C11"/>
    <w:rsid w:val="0094351F"/>
    <w:rsid w:val="009547F8"/>
    <w:rsid w:val="009606F2"/>
    <w:rsid w:val="009729D4"/>
    <w:rsid w:val="00973307"/>
    <w:rsid w:val="00975D9C"/>
    <w:rsid w:val="00976FBD"/>
    <w:rsid w:val="00980004"/>
    <w:rsid w:val="00980759"/>
    <w:rsid w:val="009817B0"/>
    <w:rsid w:val="009821CE"/>
    <w:rsid w:val="00986A39"/>
    <w:rsid w:val="00993342"/>
    <w:rsid w:val="00996446"/>
    <w:rsid w:val="009A277C"/>
    <w:rsid w:val="009A658F"/>
    <w:rsid w:val="009B788E"/>
    <w:rsid w:val="009C1104"/>
    <w:rsid w:val="009C6548"/>
    <w:rsid w:val="009C6D7C"/>
    <w:rsid w:val="009D458D"/>
    <w:rsid w:val="009E171B"/>
    <w:rsid w:val="009E2359"/>
    <w:rsid w:val="009E68DA"/>
    <w:rsid w:val="009E7355"/>
    <w:rsid w:val="00A015E8"/>
    <w:rsid w:val="00A03743"/>
    <w:rsid w:val="00A0791D"/>
    <w:rsid w:val="00A07AC8"/>
    <w:rsid w:val="00A07D47"/>
    <w:rsid w:val="00A11756"/>
    <w:rsid w:val="00A12F62"/>
    <w:rsid w:val="00A14FE9"/>
    <w:rsid w:val="00A17194"/>
    <w:rsid w:val="00A23685"/>
    <w:rsid w:val="00A35E2D"/>
    <w:rsid w:val="00A3749B"/>
    <w:rsid w:val="00A37D87"/>
    <w:rsid w:val="00A41F7B"/>
    <w:rsid w:val="00A451AD"/>
    <w:rsid w:val="00A50D88"/>
    <w:rsid w:val="00A55956"/>
    <w:rsid w:val="00A56923"/>
    <w:rsid w:val="00A62821"/>
    <w:rsid w:val="00A62E42"/>
    <w:rsid w:val="00A64A71"/>
    <w:rsid w:val="00A72960"/>
    <w:rsid w:val="00A72D8F"/>
    <w:rsid w:val="00A730AF"/>
    <w:rsid w:val="00A7629F"/>
    <w:rsid w:val="00A8262C"/>
    <w:rsid w:val="00A8308B"/>
    <w:rsid w:val="00A93401"/>
    <w:rsid w:val="00A93918"/>
    <w:rsid w:val="00A95A42"/>
    <w:rsid w:val="00AA2493"/>
    <w:rsid w:val="00AA6929"/>
    <w:rsid w:val="00AB0427"/>
    <w:rsid w:val="00AB159B"/>
    <w:rsid w:val="00AB2777"/>
    <w:rsid w:val="00AB4296"/>
    <w:rsid w:val="00AC3196"/>
    <w:rsid w:val="00AC449A"/>
    <w:rsid w:val="00AD18E5"/>
    <w:rsid w:val="00AD5C90"/>
    <w:rsid w:val="00AD728E"/>
    <w:rsid w:val="00AE14D2"/>
    <w:rsid w:val="00AE2F90"/>
    <w:rsid w:val="00AE30B6"/>
    <w:rsid w:val="00AE4710"/>
    <w:rsid w:val="00AE4C18"/>
    <w:rsid w:val="00AF7552"/>
    <w:rsid w:val="00B03DD6"/>
    <w:rsid w:val="00B14B73"/>
    <w:rsid w:val="00B21219"/>
    <w:rsid w:val="00B236D9"/>
    <w:rsid w:val="00B31876"/>
    <w:rsid w:val="00B3583B"/>
    <w:rsid w:val="00B36132"/>
    <w:rsid w:val="00B37A8F"/>
    <w:rsid w:val="00B4030D"/>
    <w:rsid w:val="00B45598"/>
    <w:rsid w:val="00B510B3"/>
    <w:rsid w:val="00B52A6C"/>
    <w:rsid w:val="00B533F6"/>
    <w:rsid w:val="00B579DC"/>
    <w:rsid w:val="00B62D37"/>
    <w:rsid w:val="00B65347"/>
    <w:rsid w:val="00B65DE1"/>
    <w:rsid w:val="00B67942"/>
    <w:rsid w:val="00B867E8"/>
    <w:rsid w:val="00B87927"/>
    <w:rsid w:val="00BA2365"/>
    <w:rsid w:val="00BA4F73"/>
    <w:rsid w:val="00BA7286"/>
    <w:rsid w:val="00BB7001"/>
    <w:rsid w:val="00BC10E7"/>
    <w:rsid w:val="00BC189C"/>
    <w:rsid w:val="00BC2976"/>
    <w:rsid w:val="00BD26AA"/>
    <w:rsid w:val="00BD454F"/>
    <w:rsid w:val="00BE0795"/>
    <w:rsid w:val="00BF0301"/>
    <w:rsid w:val="00BF3F5F"/>
    <w:rsid w:val="00BF7924"/>
    <w:rsid w:val="00C01DCC"/>
    <w:rsid w:val="00C064B8"/>
    <w:rsid w:val="00C13777"/>
    <w:rsid w:val="00C14793"/>
    <w:rsid w:val="00C16865"/>
    <w:rsid w:val="00C17C19"/>
    <w:rsid w:val="00C202B3"/>
    <w:rsid w:val="00C20CFF"/>
    <w:rsid w:val="00C21EE0"/>
    <w:rsid w:val="00C24E0A"/>
    <w:rsid w:val="00C30297"/>
    <w:rsid w:val="00C3105E"/>
    <w:rsid w:val="00C324B4"/>
    <w:rsid w:val="00C470E9"/>
    <w:rsid w:val="00C574CC"/>
    <w:rsid w:val="00C63944"/>
    <w:rsid w:val="00C6412E"/>
    <w:rsid w:val="00C71C06"/>
    <w:rsid w:val="00C72318"/>
    <w:rsid w:val="00C724E6"/>
    <w:rsid w:val="00C7370B"/>
    <w:rsid w:val="00C73C7B"/>
    <w:rsid w:val="00C747A5"/>
    <w:rsid w:val="00C77E8A"/>
    <w:rsid w:val="00C80AC5"/>
    <w:rsid w:val="00C8330C"/>
    <w:rsid w:val="00C83ED5"/>
    <w:rsid w:val="00C85314"/>
    <w:rsid w:val="00C86A60"/>
    <w:rsid w:val="00C91B3C"/>
    <w:rsid w:val="00C96D3D"/>
    <w:rsid w:val="00CA003C"/>
    <w:rsid w:val="00CA0116"/>
    <w:rsid w:val="00CA4BC0"/>
    <w:rsid w:val="00CA5CA8"/>
    <w:rsid w:val="00CB0157"/>
    <w:rsid w:val="00CB5205"/>
    <w:rsid w:val="00CC559D"/>
    <w:rsid w:val="00CC5FBA"/>
    <w:rsid w:val="00CD1794"/>
    <w:rsid w:val="00CD34AA"/>
    <w:rsid w:val="00CD363B"/>
    <w:rsid w:val="00CD4AE4"/>
    <w:rsid w:val="00CD4BF0"/>
    <w:rsid w:val="00CD654B"/>
    <w:rsid w:val="00CE1BF8"/>
    <w:rsid w:val="00CE223E"/>
    <w:rsid w:val="00CF3F0D"/>
    <w:rsid w:val="00CF7C2A"/>
    <w:rsid w:val="00D04188"/>
    <w:rsid w:val="00D101F7"/>
    <w:rsid w:val="00D10206"/>
    <w:rsid w:val="00D102E8"/>
    <w:rsid w:val="00D13F9A"/>
    <w:rsid w:val="00D145F5"/>
    <w:rsid w:val="00D15AD9"/>
    <w:rsid w:val="00D2386E"/>
    <w:rsid w:val="00D355F0"/>
    <w:rsid w:val="00D43AC8"/>
    <w:rsid w:val="00D44701"/>
    <w:rsid w:val="00D47E79"/>
    <w:rsid w:val="00D56113"/>
    <w:rsid w:val="00D65B0A"/>
    <w:rsid w:val="00D7324C"/>
    <w:rsid w:val="00D7797E"/>
    <w:rsid w:val="00D8091B"/>
    <w:rsid w:val="00D831B2"/>
    <w:rsid w:val="00D833D9"/>
    <w:rsid w:val="00D83BD9"/>
    <w:rsid w:val="00D93558"/>
    <w:rsid w:val="00D94DCF"/>
    <w:rsid w:val="00D94EAE"/>
    <w:rsid w:val="00DA3C6A"/>
    <w:rsid w:val="00DA586F"/>
    <w:rsid w:val="00DB07E9"/>
    <w:rsid w:val="00DB08DA"/>
    <w:rsid w:val="00DB1966"/>
    <w:rsid w:val="00DB3101"/>
    <w:rsid w:val="00DB44DD"/>
    <w:rsid w:val="00DB7F09"/>
    <w:rsid w:val="00DC00E8"/>
    <w:rsid w:val="00DC0B02"/>
    <w:rsid w:val="00DC1C56"/>
    <w:rsid w:val="00DC3945"/>
    <w:rsid w:val="00DC4756"/>
    <w:rsid w:val="00DC6379"/>
    <w:rsid w:val="00DC6847"/>
    <w:rsid w:val="00DC7CBC"/>
    <w:rsid w:val="00DD26BD"/>
    <w:rsid w:val="00DE0431"/>
    <w:rsid w:val="00DE2A4C"/>
    <w:rsid w:val="00DE3B08"/>
    <w:rsid w:val="00DE3C77"/>
    <w:rsid w:val="00DE3DCC"/>
    <w:rsid w:val="00DE43AA"/>
    <w:rsid w:val="00DE4F2E"/>
    <w:rsid w:val="00DE7312"/>
    <w:rsid w:val="00DF1B1D"/>
    <w:rsid w:val="00DF4F80"/>
    <w:rsid w:val="00DF6F61"/>
    <w:rsid w:val="00E00039"/>
    <w:rsid w:val="00E00EBE"/>
    <w:rsid w:val="00E01147"/>
    <w:rsid w:val="00E039E3"/>
    <w:rsid w:val="00E04ECB"/>
    <w:rsid w:val="00E101C6"/>
    <w:rsid w:val="00E1691E"/>
    <w:rsid w:val="00E22A63"/>
    <w:rsid w:val="00E22D51"/>
    <w:rsid w:val="00E2335A"/>
    <w:rsid w:val="00E27A9E"/>
    <w:rsid w:val="00E36EB3"/>
    <w:rsid w:val="00E4290B"/>
    <w:rsid w:val="00E4753D"/>
    <w:rsid w:val="00E50E7C"/>
    <w:rsid w:val="00E51545"/>
    <w:rsid w:val="00E51D9E"/>
    <w:rsid w:val="00E537D1"/>
    <w:rsid w:val="00E56614"/>
    <w:rsid w:val="00E567E6"/>
    <w:rsid w:val="00E56971"/>
    <w:rsid w:val="00E56E9B"/>
    <w:rsid w:val="00E61484"/>
    <w:rsid w:val="00E61B05"/>
    <w:rsid w:val="00E70ADD"/>
    <w:rsid w:val="00E711D7"/>
    <w:rsid w:val="00E80D4A"/>
    <w:rsid w:val="00E81374"/>
    <w:rsid w:val="00E815E1"/>
    <w:rsid w:val="00E8331D"/>
    <w:rsid w:val="00E843DE"/>
    <w:rsid w:val="00E864DF"/>
    <w:rsid w:val="00E902B0"/>
    <w:rsid w:val="00E902E8"/>
    <w:rsid w:val="00E965A8"/>
    <w:rsid w:val="00EA1AFD"/>
    <w:rsid w:val="00EA23AC"/>
    <w:rsid w:val="00EA55ED"/>
    <w:rsid w:val="00EA6B98"/>
    <w:rsid w:val="00EA7C3D"/>
    <w:rsid w:val="00EB3F2D"/>
    <w:rsid w:val="00EB6878"/>
    <w:rsid w:val="00EC0426"/>
    <w:rsid w:val="00EC1E0E"/>
    <w:rsid w:val="00EC236D"/>
    <w:rsid w:val="00EC6B16"/>
    <w:rsid w:val="00ED145E"/>
    <w:rsid w:val="00ED172B"/>
    <w:rsid w:val="00ED21FD"/>
    <w:rsid w:val="00EE1447"/>
    <w:rsid w:val="00EF145E"/>
    <w:rsid w:val="00EF2860"/>
    <w:rsid w:val="00EF2A4B"/>
    <w:rsid w:val="00EF2BBB"/>
    <w:rsid w:val="00EF3BCD"/>
    <w:rsid w:val="00F0082D"/>
    <w:rsid w:val="00F015AB"/>
    <w:rsid w:val="00F02B8D"/>
    <w:rsid w:val="00F032AB"/>
    <w:rsid w:val="00F07C90"/>
    <w:rsid w:val="00F11A3B"/>
    <w:rsid w:val="00F22D7E"/>
    <w:rsid w:val="00F238F0"/>
    <w:rsid w:val="00F243E1"/>
    <w:rsid w:val="00F27A0C"/>
    <w:rsid w:val="00F31C03"/>
    <w:rsid w:val="00F33DB8"/>
    <w:rsid w:val="00F455FE"/>
    <w:rsid w:val="00F5147A"/>
    <w:rsid w:val="00F53A78"/>
    <w:rsid w:val="00F57BED"/>
    <w:rsid w:val="00F60198"/>
    <w:rsid w:val="00F626E0"/>
    <w:rsid w:val="00F62842"/>
    <w:rsid w:val="00F70081"/>
    <w:rsid w:val="00F7613A"/>
    <w:rsid w:val="00F76E85"/>
    <w:rsid w:val="00F81BC7"/>
    <w:rsid w:val="00F82746"/>
    <w:rsid w:val="00F836F9"/>
    <w:rsid w:val="00F845D7"/>
    <w:rsid w:val="00F86154"/>
    <w:rsid w:val="00F92279"/>
    <w:rsid w:val="00F93389"/>
    <w:rsid w:val="00F93C00"/>
    <w:rsid w:val="00F9769D"/>
    <w:rsid w:val="00FA0B08"/>
    <w:rsid w:val="00FA5552"/>
    <w:rsid w:val="00FB4D21"/>
    <w:rsid w:val="00FB7224"/>
    <w:rsid w:val="00FB762B"/>
    <w:rsid w:val="00FC4EF2"/>
    <w:rsid w:val="00FC6ADA"/>
    <w:rsid w:val="00FD2E51"/>
    <w:rsid w:val="00FD3108"/>
    <w:rsid w:val="00FD4DEA"/>
    <w:rsid w:val="00FD4E00"/>
    <w:rsid w:val="00FD7D76"/>
    <w:rsid w:val="00FE0A34"/>
    <w:rsid w:val="00FE23CD"/>
    <w:rsid w:val="00FE49CD"/>
    <w:rsid w:val="00FE5D29"/>
    <w:rsid w:val="00FE75F1"/>
    <w:rsid w:val="00FF16AE"/>
    <w:rsid w:val="00FF3706"/>
    <w:rsid w:val="00FF447A"/>
    <w:rsid w:val="00FF6B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7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801F76"/>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801F76"/>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F16AE"/>
    <w:rPr>
      <w:sz w:val="16"/>
      <w:szCs w:val="16"/>
    </w:rPr>
  </w:style>
  <w:style w:type="paragraph" w:styleId="CommentText">
    <w:name w:val="annotation text"/>
    <w:basedOn w:val="Normal"/>
    <w:link w:val="CommentTextChar"/>
    <w:uiPriority w:val="99"/>
    <w:unhideWhenUsed/>
    <w:rsid w:val="00FF16AE"/>
    <w:rPr>
      <w:sz w:val="20"/>
    </w:rPr>
  </w:style>
  <w:style w:type="character" w:customStyle="1" w:styleId="CommentTextChar">
    <w:name w:val="Comment Text Char"/>
    <w:basedOn w:val="DefaultParagraphFont"/>
    <w:link w:val="CommentText"/>
    <w:uiPriority w:val="99"/>
    <w:rsid w:val="00FF16AE"/>
    <w:rPr>
      <w:sz w:val="20"/>
    </w:rPr>
  </w:style>
  <w:style w:type="paragraph" w:styleId="CommentSubject">
    <w:name w:val="annotation subject"/>
    <w:basedOn w:val="CommentText"/>
    <w:next w:val="CommentText"/>
    <w:link w:val="CommentSubjectChar"/>
    <w:uiPriority w:val="99"/>
    <w:semiHidden/>
    <w:unhideWhenUsed/>
    <w:rsid w:val="00FF16AE"/>
    <w:rPr>
      <w:b/>
      <w:bCs/>
    </w:rPr>
  </w:style>
  <w:style w:type="character" w:customStyle="1" w:styleId="CommentSubjectChar">
    <w:name w:val="Comment Subject Char"/>
    <w:basedOn w:val="CommentTextChar"/>
    <w:link w:val="CommentSubject"/>
    <w:uiPriority w:val="99"/>
    <w:semiHidden/>
    <w:rsid w:val="00FF16AE"/>
    <w:rPr>
      <w:b/>
      <w:bCs/>
      <w:sz w:val="20"/>
    </w:rPr>
  </w:style>
  <w:style w:type="character" w:styleId="UnresolvedMention">
    <w:name w:val="Unresolved Mention"/>
    <w:basedOn w:val="DefaultParagraphFont"/>
    <w:uiPriority w:val="99"/>
    <w:semiHidden/>
    <w:unhideWhenUsed/>
    <w:rsid w:val="00A41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98565548">
      <w:bodyDiv w:val="1"/>
      <w:marLeft w:val="0"/>
      <w:marRight w:val="0"/>
      <w:marTop w:val="0"/>
      <w:marBottom w:val="0"/>
      <w:divBdr>
        <w:top w:val="none" w:sz="0" w:space="0" w:color="auto"/>
        <w:left w:val="none" w:sz="0" w:space="0" w:color="auto"/>
        <w:bottom w:val="none" w:sz="0" w:space="0" w:color="auto"/>
        <w:right w:val="none" w:sz="0" w:space="0" w:color="auto"/>
      </w:divBdr>
    </w:div>
    <w:div w:id="173750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talidsystem.gov.au/what-is-digital-id"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paymenttimes.gov.au/guidance/regulatory-resources/information-sheet-6" TargetMode="External"/><Relationship Id="rId12" Type="http://schemas.openxmlformats.org/officeDocument/2006/relationships/footer" Target="footer1.xml"/><Relationship Id="rId17" Type="http://schemas.openxmlformats.org/officeDocument/2006/relationships/image" Target="media/image6.sv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User Guide: Using the SBI Tool</vt:lpstr>
    </vt:vector>
  </TitlesOfParts>
  <Company/>
  <LinksUpToDate>false</LinksUpToDate>
  <CharactersWithSpaces>3256</CharactersWithSpaces>
  <SharedDoc>false</SharedDoc>
  <HLinks>
    <vt:vector size="36" baseType="variant">
      <vt:variant>
        <vt:i4>1245237</vt:i4>
      </vt:variant>
      <vt:variant>
        <vt:i4>23</vt:i4>
      </vt:variant>
      <vt:variant>
        <vt:i4>0</vt:i4>
      </vt:variant>
      <vt:variant>
        <vt:i4>5</vt:i4>
      </vt:variant>
      <vt:variant>
        <vt:lpwstr/>
      </vt:variant>
      <vt:variant>
        <vt:lpwstr>_Toc221606663</vt:lpwstr>
      </vt:variant>
      <vt:variant>
        <vt:i4>1245237</vt:i4>
      </vt:variant>
      <vt:variant>
        <vt:i4>17</vt:i4>
      </vt:variant>
      <vt:variant>
        <vt:i4>0</vt:i4>
      </vt:variant>
      <vt:variant>
        <vt:i4>5</vt:i4>
      </vt:variant>
      <vt:variant>
        <vt:lpwstr/>
      </vt:variant>
      <vt:variant>
        <vt:lpwstr>_Toc221606662</vt:lpwstr>
      </vt:variant>
      <vt:variant>
        <vt:i4>1245237</vt:i4>
      </vt:variant>
      <vt:variant>
        <vt:i4>11</vt:i4>
      </vt:variant>
      <vt:variant>
        <vt:i4>0</vt:i4>
      </vt:variant>
      <vt:variant>
        <vt:i4>5</vt:i4>
      </vt:variant>
      <vt:variant>
        <vt:lpwstr/>
      </vt:variant>
      <vt:variant>
        <vt:lpwstr>_Toc221606661</vt:lpwstr>
      </vt:variant>
      <vt:variant>
        <vt:i4>1703936</vt:i4>
      </vt:variant>
      <vt:variant>
        <vt:i4>6</vt:i4>
      </vt:variant>
      <vt:variant>
        <vt:i4>0</vt:i4>
      </vt:variant>
      <vt:variant>
        <vt:i4>5</vt:i4>
      </vt:variant>
      <vt:variant>
        <vt:lpwstr>https://info.authorisationmanager.gov.au/</vt:lpwstr>
      </vt:variant>
      <vt:variant>
        <vt:lpwstr/>
      </vt:variant>
      <vt:variant>
        <vt:i4>327700</vt:i4>
      </vt:variant>
      <vt:variant>
        <vt:i4>3</vt:i4>
      </vt:variant>
      <vt:variant>
        <vt:i4>0</vt:i4>
      </vt:variant>
      <vt:variant>
        <vt:i4>5</vt:i4>
      </vt:variant>
      <vt:variant>
        <vt:lpwstr>https://www.digitalidsystem.gov.au/what-is-digital-id</vt:lpwstr>
      </vt:variant>
      <vt:variant>
        <vt:lpwstr/>
      </vt:variant>
      <vt:variant>
        <vt:i4>4587543</vt:i4>
      </vt:variant>
      <vt:variant>
        <vt:i4>0</vt:i4>
      </vt:variant>
      <vt:variant>
        <vt:i4>0</vt:i4>
      </vt:variant>
      <vt:variant>
        <vt:i4>5</vt:i4>
      </vt:variant>
      <vt:variant>
        <vt:lpwstr>https://paymenttimes.gov.au/guidance/regulatory-resources/information-sheet-6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Using the SBI Tool</dc:title>
  <dc:subject/>
  <dc:creator>Australian Government</dc:creator>
  <cp:keywords/>
  <cp:lastModifiedBy/>
  <cp:revision>1</cp:revision>
  <dcterms:created xsi:type="dcterms:W3CDTF">2026-02-11T00:50:00Z</dcterms:created>
  <dcterms:modified xsi:type="dcterms:W3CDTF">2026-02-11T00:51:00Z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2026-02-11T00:51:12Z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0a050a85-dd36-4256-8640-0982782e32c7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