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sdtContent>
        <w:p w14:paraId="306375D8" w14:textId="77777777" w:rsidR="00604EEF" w:rsidRPr="006D0240" w:rsidRDefault="00604EEF" w:rsidP="005103E4"/>
        <w:p w14:paraId="72ACA719" w14:textId="7588C7C3" w:rsidR="00604EEF" w:rsidRPr="005103E4" w:rsidRDefault="00F03521" w:rsidP="00F03521">
          <w:pPr>
            <w:pStyle w:val="Heading1"/>
          </w:pPr>
          <w:r>
            <w:t xml:space="preserve">User Guide: </w:t>
          </w:r>
          <w:r w:rsidR="00D07ECA">
            <w:t>Submit a report for an entity in external administration</w:t>
          </w:r>
        </w:p>
        <w:p w14:paraId="49736FBD" w14:textId="2017B681" w:rsidR="00364FC8" w:rsidRDefault="00364FC8" w:rsidP="00364FC8">
          <w:pPr>
            <w:spacing w:before="0" w:after="160" w:line="259" w:lineRule="auto"/>
          </w:pPr>
          <w:r w:rsidRPr="00877081">
            <w:t xml:space="preserve">This guide </w:t>
          </w:r>
          <w:r>
            <w:t>outlines</w:t>
          </w:r>
          <w:r w:rsidRPr="00877081">
            <w:t xml:space="preserve"> the step-by-step process </w:t>
          </w:r>
          <w:r w:rsidR="00026F35">
            <w:t xml:space="preserve">in the portal </w:t>
          </w:r>
          <w:r w:rsidR="00B96AF6" w:rsidRPr="00B96AF6">
            <w:t>for an entity in external administration</w:t>
          </w:r>
          <w:r w:rsidR="00B96AF6">
            <w:t xml:space="preserve"> </w:t>
          </w:r>
          <w:r w:rsidRPr="00877081">
            <w:t xml:space="preserve">to </w:t>
          </w:r>
          <w:r>
            <w:t xml:space="preserve">enter and submit </w:t>
          </w:r>
          <w:r w:rsidRPr="00877081">
            <w:t xml:space="preserve">a report </w:t>
          </w:r>
          <w:r>
            <w:t>to the Regulator.</w:t>
          </w:r>
        </w:p>
        <w:p w14:paraId="6C92803F" w14:textId="77777777" w:rsidR="00364FC8" w:rsidRPr="00877081" w:rsidRDefault="00364FC8" w:rsidP="00364FC8">
          <w:pPr>
            <w:spacing w:before="0" w:after="160" w:line="259" w:lineRule="auto"/>
          </w:pPr>
          <w:r>
            <w:t xml:space="preserve">For information about payment times reporting, visit the </w:t>
          </w:r>
          <w:hyperlink r:id="rId7" w:history="1">
            <w:r w:rsidRPr="00FD11EB">
              <w:rPr>
                <w:rStyle w:val="Hyperlink"/>
                <w:color w:val="0070C0"/>
              </w:rPr>
              <w:t>Guidance</w:t>
            </w:r>
          </w:hyperlink>
          <w:r>
            <w:t xml:space="preserve"> resources on the website. </w:t>
          </w:r>
        </w:p>
        <w:p w14:paraId="4B4EE1E1" w14:textId="77777777" w:rsidR="00364FC8" w:rsidRDefault="00364FC8" w:rsidP="00364FC8">
          <w:pPr>
            <w:spacing w:before="0" w:after="160" w:line="259" w:lineRule="auto"/>
          </w:pPr>
          <w:r>
            <w:t xml:space="preserve">To access the portal you need a </w:t>
          </w:r>
          <w:hyperlink r:id="rId8" w:history="1">
            <w:r w:rsidRPr="00263B03">
              <w:rPr>
                <w:rStyle w:val="Hyperlink"/>
                <w:color w:val="0070C0"/>
              </w:rPr>
              <w:t>Digital ID</w:t>
            </w:r>
          </w:hyperlink>
          <w:r>
            <w:t xml:space="preserve"> and authorisation from your entity in </w:t>
          </w:r>
          <w:hyperlink r:id="rId9" w:history="1">
            <w:r w:rsidRPr="00263B03">
              <w:rPr>
                <w:rStyle w:val="Hyperlink"/>
                <w:color w:val="0070C0"/>
              </w:rPr>
              <w:t>Relationship Authorisation Manager</w:t>
            </w:r>
          </w:hyperlink>
          <w:r w:rsidRPr="003E4AF4">
            <w:t xml:space="preserve"> </w:t>
          </w:r>
          <w:r>
            <w:t>to act on its behalf for payment times reporting.</w:t>
          </w:r>
        </w:p>
        <w:p w14:paraId="2C3C4B48" w14:textId="55DE203B" w:rsidR="00364FC8" w:rsidRDefault="00B96BFD" w:rsidP="00364FC8">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r w:rsidR="00364FC8">
            <w:t>.</w:t>
          </w:r>
        </w:p>
        <w:p w14:paraId="2020DB21" w14:textId="77777777" w:rsidR="00364FC8" w:rsidRPr="0023453E" w:rsidRDefault="00364FC8" w:rsidP="00364FC8">
          <w:pPr>
            <w:pBdr>
              <w:bottom w:val="single" w:sz="4" w:space="1" w:color="auto"/>
            </w:pBdr>
            <w:spacing w:before="0" w:after="160" w:line="259" w:lineRule="auto"/>
            <w:jc w:val="right"/>
            <w:rPr>
              <w:sz w:val="18"/>
              <w:szCs w:val="16"/>
            </w:rPr>
          </w:pPr>
          <w:r w:rsidRPr="0023453E">
            <w:rPr>
              <w:sz w:val="18"/>
              <w:szCs w:val="16"/>
            </w:rPr>
            <w:t xml:space="preserve">Version 1.0 </w:t>
          </w:r>
        </w:p>
        <w:p w14:paraId="27834FE4" w14:textId="77777777" w:rsidR="00364FC8" w:rsidRDefault="00364FC8" w:rsidP="00364FC8">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364FC8" w14:paraId="18E4CDC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739C9B91" w14:textId="77777777" w:rsidR="00364FC8" w:rsidRDefault="00364FC8">
                <w:pPr>
                  <w:spacing w:before="60" w:after="60" w:line="259" w:lineRule="auto"/>
                </w:pPr>
                <w:r>
                  <w:t>Version</w:t>
                </w:r>
              </w:p>
            </w:tc>
            <w:tc>
              <w:tcPr>
                <w:tcW w:w="1701" w:type="dxa"/>
                <w:vAlign w:val="center"/>
              </w:tcPr>
              <w:p w14:paraId="5A08FD4A" w14:textId="77777777" w:rsidR="00364FC8" w:rsidRDefault="00364FC8">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25E9E437" w14:textId="77777777" w:rsidR="00364FC8" w:rsidRDefault="00364FC8">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364FC8" w14:paraId="3F68F8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CB6FCD3" w14:textId="77777777" w:rsidR="00364FC8" w:rsidRPr="00F64898" w:rsidRDefault="00364FC8">
                <w:pPr>
                  <w:spacing w:before="60" w:after="60" w:line="259" w:lineRule="auto"/>
                  <w:rPr>
                    <w:sz w:val="20"/>
                    <w:szCs w:val="18"/>
                  </w:rPr>
                </w:pPr>
                <w:r w:rsidRPr="00F64898">
                  <w:rPr>
                    <w:sz w:val="20"/>
                    <w:szCs w:val="18"/>
                  </w:rPr>
                  <w:t>1.0</w:t>
                </w:r>
              </w:p>
            </w:tc>
            <w:tc>
              <w:tcPr>
                <w:tcW w:w="1701" w:type="dxa"/>
                <w:vAlign w:val="center"/>
              </w:tcPr>
              <w:p w14:paraId="330DE09A" w14:textId="77777777" w:rsidR="00364FC8" w:rsidRPr="00F64898" w:rsidRDefault="00364FC8">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366E4565" w14:textId="77777777" w:rsidR="00364FC8" w:rsidRPr="00F64898" w:rsidRDefault="00364FC8">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5EFF1F92" w14:textId="77777777" w:rsidR="00364FC8" w:rsidRDefault="00364FC8" w:rsidP="00364FC8"/>
        <w:p w14:paraId="30DF43CC" w14:textId="77777777" w:rsidR="00364FC8" w:rsidRDefault="00364FC8" w:rsidP="00364FC8"/>
        <w:sdt>
          <w:sdtPr>
            <w:rPr>
              <w:rFonts w:ascii="Aptos" w:eastAsiaTheme="minorHAnsi" w:hAnsi="Aptos" w:cs="Times New Roman"/>
              <w:color w:val="auto"/>
              <w:sz w:val="22"/>
              <w:szCs w:val="20"/>
              <w:lang w:val="en-AU"/>
            </w:rPr>
            <w:id w:val="1510030705"/>
            <w:docPartObj>
              <w:docPartGallery w:val="Table of Contents"/>
              <w:docPartUnique/>
            </w:docPartObj>
          </w:sdtPr>
          <w:sdtEndPr>
            <w:rPr>
              <w:b/>
              <w:bCs/>
              <w:noProof/>
            </w:rPr>
          </w:sdtEndPr>
          <w:sdtContent>
            <w:p w14:paraId="081D22A5" w14:textId="63F79AF9" w:rsidR="00026F35" w:rsidRDefault="00026F35">
              <w:pPr>
                <w:pStyle w:val="TOCHeading"/>
              </w:pPr>
              <w:r>
                <w:t>Contents</w:t>
              </w:r>
            </w:p>
            <w:p w14:paraId="59897F26" w14:textId="334AB56A" w:rsidR="005E2ECD" w:rsidRDefault="00026F35">
              <w:pPr>
                <w:pStyle w:val="TOC1"/>
                <w:rPr>
                  <w:rFonts w:asciiTheme="minorHAnsi" w:eastAsiaTheme="minorEastAsia" w:hAnsiTheme="minorHAnsi" w:cstheme="minorBidi"/>
                  <w:b w:val="0"/>
                  <w:color w:val="auto"/>
                  <w:kern w:val="2"/>
                  <w:sz w:val="24"/>
                  <w:szCs w:val="24"/>
                  <w:lang w:eastAsia="en-AU"/>
                  <w14:ligatures w14:val="standardContextual"/>
                </w:rPr>
              </w:pPr>
              <w:r>
                <w:rPr>
                  <w:b w:val="0"/>
                </w:rPr>
                <w:fldChar w:fldCharType="begin"/>
              </w:r>
              <w:r>
                <w:rPr>
                  <w:b w:val="0"/>
                </w:rPr>
                <w:instrText xml:space="preserve"> TOC \h \z \t "Heading 2,1" </w:instrText>
              </w:r>
              <w:r>
                <w:rPr>
                  <w:b w:val="0"/>
                </w:rPr>
                <w:fldChar w:fldCharType="separate"/>
              </w:r>
              <w:hyperlink w:anchor="_Toc221627694" w:history="1">
                <w:r w:rsidR="005E2ECD" w:rsidRPr="003F2331">
                  <w:rPr>
                    <w:rStyle w:val="Hyperlink"/>
                  </w:rPr>
                  <w:t>Navigate to Submit and view payment times reports</w:t>
                </w:r>
                <w:r w:rsidR="005E2ECD">
                  <w:rPr>
                    <w:webHidden/>
                  </w:rPr>
                  <w:tab/>
                </w:r>
                <w:r w:rsidR="005E2ECD">
                  <w:rPr>
                    <w:webHidden/>
                  </w:rPr>
                  <w:fldChar w:fldCharType="begin"/>
                </w:r>
                <w:r w:rsidR="005E2ECD">
                  <w:rPr>
                    <w:webHidden/>
                  </w:rPr>
                  <w:instrText xml:space="preserve"> PAGEREF _Toc221627694 \h </w:instrText>
                </w:r>
                <w:r w:rsidR="005E2ECD">
                  <w:rPr>
                    <w:webHidden/>
                  </w:rPr>
                </w:r>
                <w:r w:rsidR="005E2ECD">
                  <w:rPr>
                    <w:webHidden/>
                  </w:rPr>
                  <w:fldChar w:fldCharType="separate"/>
                </w:r>
                <w:r w:rsidR="005E2ECD">
                  <w:rPr>
                    <w:webHidden/>
                  </w:rPr>
                  <w:t>2</w:t>
                </w:r>
                <w:r w:rsidR="005E2ECD">
                  <w:rPr>
                    <w:webHidden/>
                  </w:rPr>
                  <w:fldChar w:fldCharType="end"/>
                </w:r>
              </w:hyperlink>
            </w:p>
            <w:p w14:paraId="0ADFB71D" w14:textId="31F4E2E9"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695" w:history="1">
                <w:r w:rsidRPr="003F2331">
                  <w:rPr>
                    <w:rStyle w:val="Hyperlink"/>
                  </w:rPr>
                  <w:t>Step 1: Type of report.</w:t>
                </w:r>
                <w:r>
                  <w:rPr>
                    <w:webHidden/>
                  </w:rPr>
                  <w:tab/>
                </w:r>
                <w:r>
                  <w:rPr>
                    <w:webHidden/>
                  </w:rPr>
                  <w:fldChar w:fldCharType="begin"/>
                </w:r>
                <w:r>
                  <w:rPr>
                    <w:webHidden/>
                  </w:rPr>
                  <w:instrText xml:space="preserve"> PAGEREF _Toc221627695 \h </w:instrText>
                </w:r>
                <w:r>
                  <w:rPr>
                    <w:webHidden/>
                  </w:rPr>
                </w:r>
                <w:r>
                  <w:rPr>
                    <w:webHidden/>
                  </w:rPr>
                  <w:fldChar w:fldCharType="separate"/>
                </w:r>
                <w:r>
                  <w:rPr>
                    <w:webHidden/>
                  </w:rPr>
                  <w:t>3</w:t>
                </w:r>
                <w:r>
                  <w:rPr>
                    <w:webHidden/>
                  </w:rPr>
                  <w:fldChar w:fldCharType="end"/>
                </w:r>
              </w:hyperlink>
            </w:p>
            <w:p w14:paraId="43809300" w14:textId="308C5C71"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696" w:history="1">
                <w:r w:rsidRPr="003F2331">
                  <w:rPr>
                    <w:rStyle w:val="Hyperlink"/>
                  </w:rPr>
                  <w:t>Step 2: Report details</w:t>
                </w:r>
                <w:r>
                  <w:rPr>
                    <w:webHidden/>
                  </w:rPr>
                  <w:tab/>
                </w:r>
                <w:r>
                  <w:rPr>
                    <w:webHidden/>
                  </w:rPr>
                  <w:fldChar w:fldCharType="begin"/>
                </w:r>
                <w:r>
                  <w:rPr>
                    <w:webHidden/>
                  </w:rPr>
                  <w:instrText xml:space="preserve"> PAGEREF _Toc221627696 \h </w:instrText>
                </w:r>
                <w:r>
                  <w:rPr>
                    <w:webHidden/>
                  </w:rPr>
                </w:r>
                <w:r>
                  <w:rPr>
                    <w:webHidden/>
                  </w:rPr>
                  <w:fldChar w:fldCharType="separate"/>
                </w:r>
                <w:r>
                  <w:rPr>
                    <w:webHidden/>
                  </w:rPr>
                  <w:t>5</w:t>
                </w:r>
                <w:r>
                  <w:rPr>
                    <w:webHidden/>
                  </w:rPr>
                  <w:fldChar w:fldCharType="end"/>
                </w:r>
              </w:hyperlink>
            </w:p>
            <w:p w14:paraId="36943B12" w14:textId="40ABD934"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697" w:history="1">
                <w:r w:rsidRPr="003F2331">
                  <w:rPr>
                    <w:rStyle w:val="Hyperlink"/>
                  </w:rPr>
                  <w:t>Step 3: External administration</w:t>
                </w:r>
                <w:r>
                  <w:rPr>
                    <w:webHidden/>
                  </w:rPr>
                  <w:tab/>
                </w:r>
                <w:r>
                  <w:rPr>
                    <w:webHidden/>
                  </w:rPr>
                  <w:fldChar w:fldCharType="begin"/>
                </w:r>
                <w:r>
                  <w:rPr>
                    <w:webHidden/>
                  </w:rPr>
                  <w:instrText xml:space="preserve"> PAGEREF _Toc221627697 \h </w:instrText>
                </w:r>
                <w:r>
                  <w:rPr>
                    <w:webHidden/>
                  </w:rPr>
                </w:r>
                <w:r>
                  <w:rPr>
                    <w:webHidden/>
                  </w:rPr>
                  <w:fldChar w:fldCharType="separate"/>
                </w:r>
                <w:r>
                  <w:rPr>
                    <w:webHidden/>
                  </w:rPr>
                  <w:t>6</w:t>
                </w:r>
                <w:r>
                  <w:rPr>
                    <w:webHidden/>
                  </w:rPr>
                  <w:fldChar w:fldCharType="end"/>
                </w:r>
              </w:hyperlink>
            </w:p>
            <w:p w14:paraId="6FAAF3BC" w14:textId="0C4B8D54"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698" w:history="1">
                <w:r w:rsidRPr="003F2331">
                  <w:rPr>
                    <w:rStyle w:val="Hyperlink"/>
                  </w:rPr>
                  <w:t>Step 4: Miscellaneous</w:t>
                </w:r>
                <w:r>
                  <w:rPr>
                    <w:webHidden/>
                  </w:rPr>
                  <w:tab/>
                </w:r>
                <w:r>
                  <w:rPr>
                    <w:webHidden/>
                  </w:rPr>
                  <w:fldChar w:fldCharType="begin"/>
                </w:r>
                <w:r>
                  <w:rPr>
                    <w:webHidden/>
                  </w:rPr>
                  <w:instrText xml:space="preserve"> PAGEREF _Toc221627698 \h </w:instrText>
                </w:r>
                <w:r>
                  <w:rPr>
                    <w:webHidden/>
                  </w:rPr>
                </w:r>
                <w:r>
                  <w:rPr>
                    <w:webHidden/>
                  </w:rPr>
                  <w:fldChar w:fldCharType="separate"/>
                </w:r>
                <w:r>
                  <w:rPr>
                    <w:webHidden/>
                  </w:rPr>
                  <w:t>7</w:t>
                </w:r>
                <w:r>
                  <w:rPr>
                    <w:webHidden/>
                  </w:rPr>
                  <w:fldChar w:fldCharType="end"/>
                </w:r>
              </w:hyperlink>
            </w:p>
            <w:p w14:paraId="0C55571B" w14:textId="569770F4"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699" w:history="1">
                <w:r w:rsidRPr="003F2331">
                  <w:rPr>
                    <w:rStyle w:val="Hyperlink"/>
                  </w:rPr>
                  <w:t>Step 5: Declaration</w:t>
                </w:r>
                <w:r>
                  <w:rPr>
                    <w:webHidden/>
                  </w:rPr>
                  <w:tab/>
                </w:r>
                <w:r>
                  <w:rPr>
                    <w:webHidden/>
                  </w:rPr>
                  <w:fldChar w:fldCharType="begin"/>
                </w:r>
                <w:r>
                  <w:rPr>
                    <w:webHidden/>
                  </w:rPr>
                  <w:instrText xml:space="preserve"> PAGEREF _Toc221627699 \h </w:instrText>
                </w:r>
                <w:r>
                  <w:rPr>
                    <w:webHidden/>
                  </w:rPr>
                </w:r>
                <w:r>
                  <w:rPr>
                    <w:webHidden/>
                  </w:rPr>
                  <w:fldChar w:fldCharType="separate"/>
                </w:r>
                <w:r>
                  <w:rPr>
                    <w:webHidden/>
                  </w:rPr>
                  <w:t>8</w:t>
                </w:r>
                <w:r>
                  <w:rPr>
                    <w:webHidden/>
                  </w:rPr>
                  <w:fldChar w:fldCharType="end"/>
                </w:r>
              </w:hyperlink>
            </w:p>
            <w:p w14:paraId="40FB5830" w14:textId="2B93DBCC" w:rsidR="005E2ECD" w:rsidRDefault="005E2ECD">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27700" w:history="1">
                <w:r w:rsidRPr="003F2331">
                  <w:rPr>
                    <w:rStyle w:val="Hyperlink"/>
                  </w:rPr>
                  <w:t>Step 6: Review and submit</w:t>
                </w:r>
                <w:r>
                  <w:rPr>
                    <w:webHidden/>
                  </w:rPr>
                  <w:tab/>
                </w:r>
                <w:r>
                  <w:rPr>
                    <w:webHidden/>
                  </w:rPr>
                  <w:fldChar w:fldCharType="begin"/>
                </w:r>
                <w:r>
                  <w:rPr>
                    <w:webHidden/>
                  </w:rPr>
                  <w:instrText xml:space="preserve"> PAGEREF _Toc221627700 \h </w:instrText>
                </w:r>
                <w:r>
                  <w:rPr>
                    <w:webHidden/>
                  </w:rPr>
                </w:r>
                <w:r>
                  <w:rPr>
                    <w:webHidden/>
                  </w:rPr>
                  <w:fldChar w:fldCharType="separate"/>
                </w:r>
                <w:r>
                  <w:rPr>
                    <w:webHidden/>
                  </w:rPr>
                  <w:t>9</w:t>
                </w:r>
                <w:r>
                  <w:rPr>
                    <w:webHidden/>
                  </w:rPr>
                  <w:fldChar w:fldCharType="end"/>
                </w:r>
              </w:hyperlink>
            </w:p>
            <w:p w14:paraId="60C6D341" w14:textId="0572F7D1" w:rsidR="00026F35" w:rsidRDefault="00026F35">
              <w:r>
                <w:rPr>
                  <w:b/>
                  <w:noProof/>
                  <w:color w:val="2C384A" w:themeColor="accent6"/>
                  <w:szCs w:val="22"/>
                </w:rPr>
                <w:fldChar w:fldCharType="end"/>
              </w:r>
            </w:p>
          </w:sdtContent>
        </w:sdt>
        <w:p w14:paraId="773B5907" w14:textId="77777777" w:rsidR="00364FC8" w:rsidRDefault="00364FC8" w:rsidP="00364FC8"/>
        <w:p w14:paraId="3905B0F0" w14:textId="2B159D2C" w:rsidR="00364FC8" w:rsidRDefault="00CB05FC" w:rsidP="00364FC8"/>
      </w:sdtContent>
    </w:sdt>
    <w:p w14:paraId="7280784F" w14:textId="77777777" w:rsidR="001333DC" w:rsidRDefault="001333DC" w:rsidP="0089232A">
      <w:pPr>
        <w:pStyle w:val="SingleParagraph"/>
        <w:sectPr w:rsidR="001333DC"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5FAF7CD7" w14:textId="1F95A910" w:rsidR="00D07ECA" w:rsidRDefault="00D07ECA" w:rsidP="00D07ECA">
      <w:pPr>
        <w:pStyle w:val="Heading2"/>
      </w:pPr>
      <w:bookmarkStart w:id="1" w:name="_Toc221280390"/>
      <w:bookmarkStart w:id="2" w:name="_Toc221627694"/>
      <w:r>
        <w:lastRenderedPageBreak/>
        <w:t>Navigate to Submit and view payment times reports</w:t>
      </w:r>
      <w:bookmarkEnd w:id="1"/>
      <w:bookmarkEnd w:id="2"/>
    </w:p>
    <w:p w14:paraId="6A5530F9" w14:textId="77777777" w:rsidR="00D07ECA" w:rsidRDefault="00D07ECA" w:rsidP="00D07ECA">
      <w:pPr>
        <w:spacing w:before="0" w:after="160" w:line="259" w:lineRule="auto"/>
      </w:pPr>
      <w:r>
        <w:rPr>
          <w:noProof/>
        </w:rPr>
        <w:drawing>
          <wp:inline distT="0" distB="0" distL="0" distR="0" wp14:anchorId="03ADE99C" wp14:editId="75E8E761">
            <wp:extent cx="5467350" cy="4356041"/>
            <wp:effectExtent l="19050" t="19050" r="19050" b="26035"/>
            <wp:docPr id="11859289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47384" name="Picture 1" descr="A screenshot of a computer&#10;&#10;AI-generated content may be incorrect."/>
                    <pic:cNvPicPr/>
                  </pic:nvPicPr>
                  <pic:blipFill>
                    <a:blip r:embed="rId14"/>
                    <a:stretch>
                      <a:fillRect/>
                    </a:stretch>
                  </pic:blipFill>
                  <pic:spPr>
                    <a:xfrm>
                      <a:off x="0" y="0"/>
                      <a:ext cx="5472699" cy="4360303"/>
                    </a:xfrm>
                    <a:prstGeom prst="rect">
                      <a:avLst/>
                    </a:prstGeom>
                    <a:ln>
                      <a:solidFill>
                        <a:schemeClr val="accent6">
                          <a:lumMod val="20000"/>
                          <a:lumOff val="80000"/>
                        </a:schemeClr>
                      </a:solidFill>
                    </a:ln>
                  </pic:spPr>
                </pic:pic>
              </a:graphicData>
            </a:graphic>
          </wp:inline>
        </w:drawing>
      </w:r>
    </w:p>
    <w:p w14:paraId="35337738" w14:textId="77777777" w:rsidR="00664D8E" w:rsidRDefault="00664D8E" w:rsidP="00664D8E">
      <w:pPr>
        <w:pStyle w:val="OneLevelNumberedParagraph"/>
        <w:tabs>
          <w:tab w:val="clear" w:pos="284"/>
          <w:tab w:val="num" w:pos="567"/>
        </w:tabs>
        <w:spacing w:before="120"/>
        <w:ind w:left="567" w:hanging="567"/>
      </w:pPr>
      <w:r>
        <w:t xml:space="preserve">Select the </w:t>
      </w:r>
      <w:r w:rsidRPr="00892FA6">
        <w:rPr>
          <w:b/>
          <w:bCs/>
        </w:rPr>
        <w:t xml:space="preserve">Submit and view payment times reports </w:t>
      </w:r>
      <w:r>
        <w:t>tile from the Home screen.</w:t>
      </w:r>
    </w:p>
    <w:p w14:paraId="6144BDBC" w14:textId="77777777" w:rsidR="00D07ECA" w:rsidRDefault="00D07ECA" w:rsidP="00D07ECA">
      <w:pPr>
        <w:spacing w:before="0" w:after="160" w:line="259" w:lineRule="auto"/>
      </w:pPr>
    </w:p>
    <w:p w14:paraId="356974D5" w14:textId="77777777" w:rsidR="00D07ECA" w:rsidRDefault="00D07ECA" w:rsidP="00D07ECA">
      <w:pPr>
        <w:pStyle w:val="SingleParagraph"/>
      </w:pPr>
      <w:r>
        <w:rPr>
          <w:noProof/>
        </w:rPr>
        <w:drawing>
          <wp:inline distT="0" distB="0" distL="0" distR="0" wp14:anchorId="6F32D571" wp14:editId="5FC84E2D">
            <wp:extent cx="5467350" cy="2660753"/>
            <wp:effectExtent l="19050" t="19050" r="19050" b="25400"/>
            <wp:docPr id="74028516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8547" name="Picture 1" descr="A screenshot of a web page&#10;&#10;AI-generated content may be incorrect."/>
                    <pic:cNvPicPr/>
                  </pic:nvPicPr>
                  <pic:blipFill>
                    <a:blip r:embed="rId15"/>
                    <a:stretch>
                      <a:fillRect/>
                    </a:stretch>
                  </pic:blipFill>
                  <pic:spPr>
                    <a:xfrm>
                      <a:off x="0" y="0"/>
                      <a:ext cx="5473375" cy="2663685"/>
                    </a:xfrm>
                    <a:prstGeom prst="rect">
                      <a:avLst/>
                    </a:prstGeom>
                    <a:ln>
                      <a:solidFill>
                        <a:schemeClr val="accent6">
                          <a:lumMod val="20000"/>
                          <a:lumOff val="80000"/>
                        </a:schemeClr>
                      </a:solidFill>
                    </a:ln>
                  </pic:spPr>
                </pic:pic>
              </a:graphicData>
            </a:graphic>
          </wp:inline>
        </w:drawing>
      </w:r>
    </w:p>
    <w:p w14:paraId="4ADA7738" w14:textId="77777777" w:rsidR="003A29E5" w:rsidRDefault="003A29E5" w:rsidP="003A29E5">
      <w:pPr>
        <w:pStyle w:val="OneLevelNumberedParagraph"/>
        <w:tabs>
          <w:tab w:val="clear" w:pos="284"/>
          <w:tab w:val="num" w:pos="567"/>
        </w:tabs>
        <w:spacing w:before="120"/>
        <w:ind w:left="567" w:hanging="567"/>
      </w:pPr>
      <w:r>
        <w:t xml:space="preserve">Select the </w:t>
      </w:r>
      <w:r w:rsidRPr="00A0126B">
        <w:rPr>
          <w:b/>
          <w:bCs/>
        </w:rPr>
        <w:t>Submit a report</w:t>
      </w:r>
      <w:r w:rsidRPr="00E42D46">
        <w:t xml:space="preserve"> </w:t>
      </w:r>
      <w:r>
        <w:t>tile.</w:t>
      </w:r>
    </w:p>
    <w:p w14:paraId="627C7922" w14:textId="773A837C" w:rsidR="003A29E5" w:rsidRDefault="003A29E5">
      <w:pPr>
        <w:spacing w:before="0" w:after="160" w:line="259" w:lineRule="auto"/>
      </w:pPr>
      <w:r>
        <w:br w:type="page"/>
      </w:r>
    </w:p>
    <w:p w14:paraId="3BC83C1C" w14:textId="439F463A" w:rsidR="00D07ECA" w:rsidRDefault="00D07ECA" w:rsidP="003A29E5">
      <w:pPr>
        <w:pStyle w:val="Heading2"/>
      </w:pPr>
      <w:bookmarkStart w:id="3" w:name="_Toc221280393"/>
      <w:bookmarkStart w:id="4" w:name="_Toc221627695"/>
      <w:r>
        <w:lastRenderedPageBreak/>
        <w:t xml:space="preserve">Step </w:t>
      </w:r>
      <w:r w:rsidR="003A29E5">
        <w:t>1</w:t>
      </w:r>
      <w:r>
        <w:t>: Type of report.</w:t>
      </w:r>
      <w:bookmarkEnd w:id="3"/>
      <w:bookmarkEnd w:id="4"/>
    </w:p>
    <w:p w14:paraId="3672CFFE" w14:textId="77777777" w:rsidR="001901DD" w:rsidRDefault="001901DD" w:rsidP="001901DD">
      <w:pPr>
        <w:rPr>
          <w:lang w:eastAsia="en-AU"/>
        </w:rPr>
      </w:pPr>
      <w:r>
        <w:rPr>
          <w:lang w:eastAsia="en-AU"/>
        </w:rPr>
        <w:t>In this step, choose the type of payment times report you are entering. Ensure the selected report type matches the report you intend to complete and submit.</w:t>
      </w:r>
    </w:p>
    <w:p w14:paraId="6DA204D5" w14:textId="77777777" w:rsidR="001901DD" w:rsidRPr="0066182F" w:rsidRDefault="001901DD" w:rsidP="001901DD">
      <w:pPr>
        <w:rPr>
          <w:lang w:eastAsia="en-AU"/>
        </w:rPr>
      </w:pPr>
      <w:r>
        <w:rPr>
          <w:lang w:eastAsia="en-AU"/>
        </w:rPr>
        <w:t xml:space="preserve">Your selection will determine the information required in the following steps. </w:t>
      </w:r>
    </w:p>
    <w:p w14:paraId="0227AA25" w14:textId="53D79B1D" w:rsidR="00D07ECA" w:rsidRDefault="001901DD" w:rsidP="00D07ECA">
      <w:pPr>
        <w:pStyle w:val="SingleParagraph"/>
      </w:pPr>
      <w:r>
        <w:rPr>
          <w:noProof/>
        </w:rPr>
        <w:drawing>
          <wp:inline distT="0" distB="0" distL="0" distR="0" wp14:anchorId="1166862C" wp14:editId="0A51A834">
            <wp:extent cx="5475302" cy="6124710"/>
            <wp:effectExtent l="19050" t="19050" r="11430" b="9525"/>
            <wp:docPr id="20029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0950" name=""/>
                    <pic:cNvPicPr/>
                  </pic:nvPicPr>
                  <pic:blipFill>
                    <a:blip r:embed="rId16"/>
                    <a:stretch>
                      <a:fillRect/>
                    </a:stretch>
                  </pic:blipFill>
                  <pic:spPr>
                    <a:xfrm>
                      <a:off x="0" y="0"/>
                      <a:ext cx="5479061" cy="6128915"/>
                    </a:xfrm>
                    <a:prstGeom prst="rect">
                      <a:avLst/>
                    </a:prstGeom>
                    <a:ln>
                      <a:solidFill>
                        <a:schemeClr val="accent6">
                          <a:lumMod val="20000"/>
                          <a:lumOff val="80000"/>
                        </a:schemeClr>
                      </a:solidFill>
                    </a:ln>
                  </pic:spPr>
                </pic:pic>
              </a:graphicData>
            </a:graphic>
          </wp:inline>
        </w:drawing>
      </w:r>
      <w:r w:rsidR="00D07ECA">
        <w:t xml:space="preserve"> </w:t>
      </w:r>
    </w:p>
    <w:p w14:paraId="5477A0AA" w14:textId="105C1893" w:rsidR="00CB53F3" w:rsidRDefault="00CB53F3" w:rsidP="00CB53F3">
      <w:pPr>
        <w:pStyle w:val="OneLevelNumberedParagraph"/>
        <w:tabs>
          <w:tab w:val="clear" w:pos="284"/>
          <w:tab w:val="num" w:pos="567"/>
        </w:tabs>
        <w:spacing w:before="120"/>
        <w:ind w:left="567" w:hanging="567"/>
      </w:pPr>
      <w:r>
        <w:t xml:space="preserve">From the drop down menu, select </w:t>
      </w:r>
      <w:r w:rsidRPr="007B40D7">
        <w:rPr>
          <w:b/>
          <w:bCs/>
        </w:rPr>
        <w:t>E</w:t>
      </w:r>
      <w:r w:rsidRPr="00CB53F3">
        <w:rPr>
          <w:b/>
          <w:bCs/>
        </w:rPr>
        <w:t>ntity in external administration</w:t>
      </w:r>
      <w:r w:rsidR="00A2246B">
        <w:rPr>
          <w:b/>
          <w:bCs/>
        </w:rPr>
        <w:t xml:space="preserve"> </w:t>
      </w:r>
      <w:r w:rsidR="00A2246B">
        <w:t>as the report type</w:t>
      </w:r>
      <w:r>
        <w:t xml:space="preserve">. </w:t>
      </w:r>
    </w:p>
    <w:p w14:paraId="0C5B728D" w14:textId="76052CF4" w:rsidR="00CB53F3" w:rsidRDefault="00CB53F3" w:rsidP="00CB53F3">
      <w:pPr>
        <w:pStyle w:val="OneLevelNumberedParagraph"/>
        <w:tabs>
          <w:tab w:val="clear" w:pos="284"/>
          <w:tab w:val="num" w:pos="567"/>
        </w:tabs>
        <w:spacing w:before="120"/>
        <w:ind w:left="567" w:hanging="567"/>
      </w:pPr>
      <w:r>
        <w:t xml:space="preserve">Before you enter your report information, you </w:t>
      </w:r>
      <w:r w:rsidR="005C7053">
        <w:t>should</w:t>
      </w:r>
      <w:r>
        <w:t xml:space="preserve"> confirm the information about your entity in the portal is up to date and correct.</w:t>
      </w:r>
    </w:p>
    <w:p w14:paraId="46B6EE7C" w14:textId="114E98E2" w:rsidR="00CB53F3" w:rsidRDefault="00CB53F3">
      <w:pPr>
        <w:spacing w:before="0" w:after="160" w:line="259" w:lineRule="auto"/>
      </w:pPr>
      <w:r>
        <w:br w:type="page"/>
      </w:r>
    </w:p>
    <w:p w14:paraId="7792657C" w14:textId="77777777" w:rsidR="00D07ECA" w:rsidRDefault="00D07ECA" w:rsidP="00D07ECA">
      <w:pPr>
        <w:pStyle w:val="SingleParagraph"/>
      </w:pPr>
      <w:r>
        <w:rPr>
          <w:noProof/>
        </w:rPr>
        <w:lastRenderedPageBreak/>
        <w:drawing>
          <wp:inline distT="0" distB="0" distL="0" distR="0" wp14:anchorId="45FEA01E" wp14:editId="6BA0FA2B">
            <wp:extent cx="5478616" cy="6023941"/>
            <wp:effectExtent l="19050" t="19050" r="27305" b="15240"/>
            <wp:docPr id="142808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70278" name=""/>
                    <pic:cNvPicPr/>
                  </pic:nvPicPr>
                  <pic:blipFill>
                    <a:blip r:embed="rId17"/>
                    <a:stretch>
                      <a:fillRect/>
                    </a:stretch>
                  </pic:blipFill>
                  <pic:spPr>
                    <a:xfrm>
                      <a:off x="0" y="0"/>
                      <a:ext cx="5482310" cy="6028003"/>
                    </a:xfrm>
                    <a:prstGeom prst="rect">
                      <a:avLst/>
                    </a:prstGeom>
                    <a:ln>
                      <a:solidFill>
                        <a:schemeClr val="accent6">
                          <a:lumMod val="20000"/>
                          <a:lumOff val="80000"/>
                        </a:schemeClr>
                      </a:solidFill>
                    </a:ln>
                  </pic:spPr>
                </pic:pic>
              </a:graphicData>
            </a:graphic>
          </wp:inline>
        </w:drawing>
      </w:r>
    </w:p>
    <w:p w14:paraId="00A80697" w14:textId="43F376D3" w:rsidR="008875D0" w:rsidRDefault="008875D0" w:rsidP="008875D0">
      <w:pPr>
        <w:pStyle w:val="OneLevelNumberedParagraph"/>
        <w:tabs>
          <w:tab w:val="clear" w:pos="284"/>
          <w:tab w:val="num" w:pos="567"/>
        </w:tabs>
        <w:spacing w:before="120"/>
        <w:ind w:left="567" w:hanging="567"/>
      </w:pPr>
      <w:r>
        <w:t>The progress guide now shows the sections required for a report for an entity in external administration. Use the progress guide to track your progress as you complete each section.</w:t>
      </w:r>
    </w:p>
    <w:p w14:paraId="49116FC0" w14:textId="1CAD5E9B" w:rsidR="008875D0" w:rsidRDefault="008875D0" w:rsidP="008875D0">
      <w:pPr>
        <w:pStyle w:val="OneLevelNumberedParagraph"/>
        <w:tabs>
          <w:tab w:val="clear" w:pos="284"/>
          <w:tab w:val="num" w:pos="567"/>
        </w:tabs>
        <w:spacing w:before="120"/>
        <w:ind w:left="567" w:hanging="567"/>
      </w:pPr>
      <w:r>
        <w:t xml:space="preserve">The portal displays a warning message reminding you to confirm the content in the </w:t>
      </w:r>
      <w:r w:rsidRPr="00B07D85">
        <w:rPr>
          <w:b/>
          <w:bCs/>
        </w:rPr>
        <w:t xml:space="preserve">Entity </w:t>
      </w:r>
      <w:r w:rsidR="00B07D85">
        <w:rPr>
          <w:b/>
          <w:bCs/>
        </w:rPr>
        <w:t>i</w:t>
      </w:r>
      <w:r w:rsidRPr="00B07D85">
        <w:rPr>
          <w:b/>
          <w:bCs/>
        </w:rPr>
        <w:t>nformation</w:t>
      </w:r>
      <w:r>
        <w:t xml:space="preserve"> form is still true and correct. This message also shows the date this form was last updated.</w:t>
      </w:r>
    </w:p>
    <w:p w14:paraId="3CF8E8A0" w14:textId="6070CEE5" w:rsidR="008875D0" w:rsidRDefault="008875D0" w:rsidP="008875D0">
      <w:pPr>
        <w:pStyle w:val="OneLevelNumberedParagraph"/>
        <w:tabs>
          <w:tab w:val="clear" w:pos="284"/>
          <w:tab w:val="num" w:pos="709"/>
        </w:tabs>
        <w:spacing w:before="120"/>
        <w:ind w:left="567" w:hanging="567"/>
      </w:pPr>
      <w:r w:rsidRPr="00A91578">
        <w:t xml:space="preserve">If you need to review this content for accuracy, click the </w:t>
      </w:r>
      <w:r w:rsidRPr="00A0126B">
        <w:rPr>
          <w:b/>
          <w:bCs/>
        </w:rPr>
        <w:t>Entity Information link</w:t>
      </w:r>
      <w:r w:rsidRPr="00A91578">
        <w:t xml:space="preserve"> in the message to go to the form. </w:t>
      </w:r>
      <w:r>
        <w:t xml:space="preserve">Refer to </w:t>
      </w:r>
      <w:r w:rsidRPr="00976E48">
        <w:t>the User Guide</w:t>
      </w:r>
      <w:r w:rsidR="00976E48">
        <w:t>:</w:t>
      </w:r>
      <w:r w:rsidRPr="00976E48">
        <w:t xml:space="preserve"> Entity information</w:t>
      </w:r>
      <w:r>
        <w:t xml:space="preserve"> for help to manage this process.</w:t>
      </w:r>
    </w:p>
    <w:p w14:paraId="46EE9FBF" w14:textId="77777777" w:rsidR="001063C0" w:rsidRDefault="001063C0" w:rsidP="001063C0">
      <w:pPr>
        <w:pStyle w:val="OneLevelNumberedParagraph"/>
        <w:tabs>
          <w:tab w:val="clear" w:pos="284"/>
          <w:tab w:val="num" w:pos="567"/>
        </w:tabs>
        <w:spacing w:before="120"/>
        <w:ind w:left="567" w:hanging="567"/>
      </w:pPr>
      <w:r>
        <w:t xml:space="preserve">If the </w:t>
      </w:r>
      <w:r w:rsidRPr="00B07D85">
        <w:rPr>
          <w:b/>
          <w:bCs/>
        </w:rPr>
        <w:t>Entity information</w:t>
      </w:r>
      <w:r>
        <w:t xml:space="preserve"> is correct, select </w:t>
      </w:r>
      <w:r w:rsidRPr="008F3625">
        <w:rPr>
          <w:b/>
          <w:bCs/>
        </w:rPr>
        <w:t>Continue</w:t>
      </w:r>
      <w:r>
        <w:t xml:space="preserve"> to move to the next step. </w:t>
      </w:r>
    </w:p>
    <w:p w14:paraId="63454342" w14:textId="77777777" w:rsidR="001063C0" w:rsidRPr="00A91578" w:rsidRDefault="001063C0" w:rsidP="001063C0">
      <w:pPr>
        <w:pStyle w:val="OneLevelNumberedParagraph"/>
        <w:numPr>
          <w:ilvl w:val="0"/>
          <w:numId w:val="0"/>
        </w:numPr>
        <w:spacing w:before="120"/>
        <w:ind w:left="567"/>
      </w:pPr>
    </w:p>
    <w:p w14:paraId="464C2D13" w14:textId="6E225A4F" w:rsidR="008875D0" w:rsidRDefault="008875D0">
      <w:pPr>
        <w:spacing w:before="0" w:after="160" w:line="259" w:lineRule="auto"/>
      </w:pPr>
      <w:r>
        <w:br w:type="page"/>
      </w:r>
    </w:p>
    <w:p w14:paraId="736A0273" w14:textId="6613792D" w:rsidR="00D07ECA" w:rsidRDefault="00D07ECA" w:rsidP="001063C0">
      <w:pPr>
        <w:pStyle w:val="Heading2"/>
      </w:pPr>
      <w:bookmarkStart w:id="5" w:name="_Toc221280394"/>
      <w:bookmarkStart w:id="6" w:name="_Toc221627696"/>
      <w:r>
        <w:lastRenderedPageBreak/>
        <w:t xml:space="preserve">Step </w:t>
      </w:r>
      <w:r w:rsidR="001063C0">
        <w:t>2</w:t>
      </w:r>
      <w:r>
        <w:t>: Report details</w:t>
      </w:r>
      <w:bookmarkEnd w:id="5"/>
      <w:bookmarkEnd w:id="6"/>
      <w:r>
        <w:t xml:space="preserve"> </w:t>
      </w:r>
    </w:p>
    <w:p w14:paraId="30DB2D68" w14:textId="77777777" w:rsidR="003A617B" w:rsidRDefault="003A617B" w:rsidP="003A617B">
      <w:pPr>
        <w:pStyle w:val="SingleParagraph"/>
        <w:spacing w:before="120" w:after="120"/>
      </w:pPr>
      <w:r>
        <w:t xml:space="preserve">This step captures the reporting period for the report and the details of the entity’s responsible member. This is the person with authority to approve the information for a payment times report. </w:t>
      </w:r>
    </w:p>
    <w:p w14:paraId="4D69C0C3" w14:textId="77777777" w:rsidR="00D07ECA" w:rsidRDefault="00D07ECA" w:rsidP="00D07ECA">
      <w:pPr>
        <w:pStyle w:val="SingleParagraph"/>
      </w:pPr>
      <w:r>
        <w:rPr>
          <w:noProof/>
        </w:rPr>
        <w:drawing>
          <wp:inline distT="0" distB="0" distL="0" distR="0" wp14:anchorId="541621E4" wp14:editId="68056C57">
            <wp:extent cx="5505667" cy="5634327"/>
            <wp:effectExtent l="19050" t="19050" r="19050" b="24130"/>
            <wp:docPr id="9834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8678" name=""/>
                    <pic:cNvPicPr/>
                  </pic:nvPicPr>
                  <pic:blipFill>
                    <a:blip r:embed="rId18"/>
                    <a:stretch>
                      <a:fillRect/>
                    </a:stretch>
                  </pic:blipFill>
                  <pic:spPr>
                    <a:xfrm>
                      <a:off x="0" y="0"/>
                      <a:ext cx="5508930" cy="5637666"/>
                    </a:xfrm>
                    <a:prstGeom prst="rect">
                      <a:avLst/>
                    </a:prstGeom>
                    <a:ln>
                      <a:solidFill>
                        <a:schemeClr val="accent6">
                          <a:lumMod val="20000"/>
                          <a:lumOff val="80000"/>
                        </a:schemeClr>
                      </a:solidFill>
                    </a:ln>
                  </pic:spPr>
                </pic:pic>
              </a:graphicData>
            </a:graphic>
          </wp:inline>
        </w:drawing>
      </w:r>
    </w:p>
    <w:p w14:paraId="2FD3C19B" w14:textId="140DF735" w:rsidR="00DB41C6" w:rsidRDefault="00DB41C6" w:rsidP="00DB41C6">
      <w:pPr>
        <w:pStyle w:val="OneLevelNumberedParagraph"/>
        <w:tabs>
          <w:tab w:val="clear" w:pos="284"/>
          <w:tab w:val="num" w:pos="567"/>
        </w:tabs>
        <w:spacing w:before="120"/>
        <w:ind w:left="567" w:hanging="567"/>
      </w:pPr>
      <w:r>
        <w:t xml:space="preserve">Enter the start date and the end date of the reporting period in the </w:t>
      </w:r>
      <w:r w:rsidRPr="004E1EF8">
        <w:rPr>
          <w:b/>
          <w:bCs/>
        </w:rPr>
        <w:t>Reporting period</w:t>
      </w:r>
      <w:r>
        <w:t xml:space="preserve"> fields.</w:t>
      </w:r>
    </w:p>
    <w:p w14:paraId="69B713EC" w14:textId="0AF16379" w:rsidR="00DB41C6" w:rsidRDefault="00DB41C6" w:rsidP="00DB41C6">
      <w:pPr>
        <w:pStyle w:val="OneLevelNumberedParagraph"/>
        <w:tabs>
          <w:tab w:val="clear" w:pos="284"/>
          <w:tab w:val="num" w:pos="567"/>
        </w:tabs>
        <w:spacing w:before="120"/>
        <w:ind w:left="567" w:hanging="567"/>
      </w:pPr>
      <w:r>
        <w:t xml:space="preserve">Enter the </w:t>
      </w:r>
      <w:r w:rsidR="001270A7">
        <w:rPr>
          <w:b/>
          <w:bCs/>
        </w:rPr>
        <w:t>G</w:t>
      </w:r>
      <w:r w:rsidRPr="002947BD">
        <w:rPr>
          <w:b/>
          <w:bCs/>
        </w:rPr>
        <w:t>iven name</w:t>
      </w:r>
      <w:r>
        <w:t xml:space="preserve"> and </w:t>
      </w:r>
      <w:r w:rsidR="001270A7">
        <w:rPr>
          <w:b/>
          <w:bCs/>
        </w:rPr>
        <w:t>F</w:t>
      </w:r>
      <w:r w:rsidRPr="002947BD">
        <w:rPr>
          <w:b/>
          <w:bCs/>
        </w:rPr>
        <w:t>amily name</w:t>
      </w:r>
      <w:r>
        <w:t xml:space="preserve"> of the responsible member who approved the information for this report. </w:t>
      </w:r>
    </w:p>
    <w:p w14:paraId="2F8442EA" w14:textId="77777777" w:rsidR="00DB41C6" w:rsidRDefault="00DB41C6" w:rsidP="00DB41C6">
      <w:pPr>
        <w:pStyle w:val="OneLevelNumberedParagraph"/>
        <w:tabs>
          <w:tab w:val="clear" w:pos="284"/>
          <w:tab w:val="num" w:pos="567"/>
        </w:tabs>
        <w:spacing w:before="120"/>
        <w:ind w:left="567" w:hanging="567"/>
      </w:pPr>
      <w:r>
        <w:t xml:space="preserve">Enter the </w:t>
      </w:r>
      <w:r w:rsidRPr="002947BD">
        <w:rPr>
          <w:b/>
          <w:bCs/>
        </w:rPr>
        <w:t>date</w:t>
      </w:r>
      <w:r>
        <w:t xml:space="preserve"> the responsible member approved the information for this report. </w:t>
      </w:r>
    </w:p>
    <w:p w14:paraId="0007E05B" w14:textId="3D3E4E17" w:rsidR="00DB41C6" w:rsidRDefault="00DB41C6" w:rsidP="00DB41C6">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1A46A259" w14:textId="77777777" w:rsidR="00DB41C6" w:rsidRDefault="00DB41C6">
      <w:pPr>
        <w:spacing w:before="0" w:after="160" w:line="259" w:lineRule="auto"/>
      </w:pPr>
      <w:r>
        <w:br w:type="page"/>
      </w:r>
    </w:p>
    <w:p w14:paraId="5205D8D7" w14:textId="780AF0A3" w:rsidR="00D07ECA" w:rsidRDefault="00D07ECA" w:rsidP="00DB41C6">
      <w:pPr>
        <w:pStyle w:val="Heading2"/>
      </w:pPr>
      <w:bookmarkStart w:id="7" w:name="_Toc221280395"/>
      <w:bookmarkStart w:id="8" w:name="_Toc221627697"/>
      <w:r>
        <w:lastRenderedPageBreak/>
        <w:t xml:space="preserve">Step </w:t>
      </w:r>
      <w:r w:rsidR="00DB41C6">
        <w:t>3</w:t>
      </w:r>
      <w:r>
        <w:t>: External administration</w:t>
      </w:r>
      <w:bookmarkEnd w:id="7"/>
      <w:bookmarkEnd w:id="8"/>
      <w:r>
        <w:t xml:space="preserve"> </w:t>
      </w:r>
    </w:p>
    <w:p w14:paraId="455C93FC" w14:textId="63F27003" w:rsidR="00D07ECA" w:rsidRDefault="00D07ECA" w:rsidP="00D07ECA">
      <w:pPr>
        <w:rPr>
          <w:lang w:eastAsia="en-AU"/>
        </w:rPr>
      </w:pPr>
      <w:r>
        <w:rPr>
          <w:lang w:eastAsia="en-AU"/>
        </w:rPr>
        <w:t>Th</w:t>
      </w:r>
      <w:r w:rsidR="002671AC">
        <w:rPr>
          <w:lang w:eastAsia="en-AU"/>
        </w:rPr>
        <w:t xml:space="preserve">is step captures details </w:t>
      </w:r>
      <w:r w:rsidR="008B232B">
        <w:rPr>
          <w:lang w:eastAsia="en-AU"/>
        </w:rPr>
        <w:t>of the entity’s external administration arrangements</w:t>
      </w:r>
      <w:r w:rsidR="00EF594E">
        <w:rPr>
          <w:lang w:eastAsia="en-AU"/>
        </w:rPr>
        <w:t>.</w:t>
      </w:r>
    </w:p>
    <w:p w14:paraId="7261D993" w14:textId="6D65C213" w:rsidR="00EF594E" w:rsidRPr="00737EB1" w:rsidRDefault="00EB6287" w:rsidP="00D07ECA">
      <w:pPr>
        <w:rPr>
          <w:lang w:eastAsia="en-AU"/>
        </w:rPr>
      </w:pPr>
      <w:r>
        <w:rPr>
          <w:noProof/>
        </w:rPr>
        <w:drawing>
          <wp:inline distT="0" distB="0" distL="0" distR="0" wp14:anchorId="586D2E33" wp14:editId="27759F17">
            <wp:extent cx="5277569" cy="3623675"/>
            <wp:effectExtent l="19050" t="19050" r="18415" b="15240"/>
            <wp:docPr id="34258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6705" name=""/>
                    <pic:cNvPicPr/>
                  </pic:nvPicPr>
                  <pic:blipFill>
                    <a:blip r:embed="rId19"/>
                    <a:stretch>
                      <a:fillRect/>
                    </a:stretch>
                  </pic:blipFill>
                  <pic:spPr>
                    <a:xfrm>
                      <a:off x="0" y="0"/>
                      <a:ext cx="5297152" cy="3637121"/>
                    </a:xfrm>
                    <a:prstGeom prst="rect">
                      <a:avLst/>
                    </a:prstGeom>
                    <a:ln>
                      <a:solidFill>
                        <a:schemeClr val="accent6">
                          <a:lumMod val="20000"/>
                          <a:lumOff val="80000"/>
                        </a:schemeClr>
                      </a:solidFill>
                    </a:ln>
                  </pic:spPr>
                </pic:pic>
              </a:graphicData>
            </a:graphic>
          </wp:inline>
        </w:drawing>
      </w:r>
    </w:p>
    <w:p w14:paraId="7BBDF33A" w14:textId="74C5DB74" w:rsidR="00D07ECA" w:rsidRDefault="008B232B" w:rsidP="008B232B">
      <w:pPr>
        <w:pStyle w:val="OneLevelNumberedParagraph"/>
        <w:tabs>
          <w:tab w:val="clear" w:pos="284"/>
          <w:tab w:val="num" w:pos="567"/>
        </w:tabs>
        <w:spacing w:before="120"/>
        <w:ind w:left="567" w:hanging="567"/>
      </w:pPr>
      <w:r>
        <w:t xml:space="preserve">Enter the </w:t>
      </w:r>
      <w:r w:rsidRPr="00EF373A">
        <w:rPr>
          <w:b/>
          <w:bCs/>
        </w:rPr>
        <w:t xml:space="preserve">name of the </w:t>
      </w:r>
      <w:r w:rsidR="00600FA4" w:rsidRPr="00EF373A">
        <w:rPr>
          <w:b/>
          <w:bCs/>
        </w:rPr>
        <w:t>firm</w:t>
      </w:r>
      <w:r w:rsidR="00600FA4">
        <w:t xml:space="preserve"> managing the external administration </w:t>
      </w:r>
      <w:r w:rsidR="00EF373A">
        <w:t>of the entity.</w:t>
      </w:r>
    </w:p>
    <w:p w14:paraId="1EC30E33" w14:textId="4A23423A" w:rsidR="00EF373A" w:rsidRDefault="00403D91" w:rsidP="008B232B">
      <w:pPr>
        <w:pStyle w:val="OneLevelNumberedParagraph"/>
        <w:tabs>
          <w:tab w:val="clear" w:pos="284"/>
          <w:tab w:val="num" w:pos="567"/>
        </w:tabs>
        <w:spacing w:before="120"/>
        <w:ind w:left="567" w:hanging="567"/>
      </w:pPr>
      <w:r>
        <w:t xml:space="preserve">Enter the </w:t>
      </w:r>
      <w:r w:rsidRPr="005D50CA">
        <w:rPr>
          <w:b/>
          <w:bCs/>
        </w:rPr>
        <w:t>Given name</w:t>
      </w:r>
      <w:r>
        <w:t xml:space="preserve"> and </w:t>
      </w:r>
      <w:r w:rsidRPr="005D50CA">
        <w:rPr>
          <w:b/>
          <w:bCs/>
        </w:rPr>
        <w:t>Family name</w:t>
      </w:r>
      <w:r w:rsidR="005D50CA">
        <w:t xml:space="preserve"> of the external administrator appointed</w:t>
      </w:r>
      <w:r w:rsidR="00E75585">
        <w:t>.</w:t>
      </w:r>
    </w:p>
    <w:p w14:paraId="599059E3" w14:textId="4D90252F" w:rsidR="005D50CA" w:rsidRDefault="00EF594E" w:rsidP="008B232B">
      <w:pPr>
        <w:pStyle w:val="OneLevelNumberedParagraph"/>
        <w:tabs>
          <w:tab w:val="clear" w:pos="284"/>
          <w:tab w:val="num" w:pos="567"/>
        </w:tabs>
        <w:spacing w:before="120"/>
        <w:ind w:left="567" w:hanging="567"/>
      </w:pPr>
      <w:r>
        <w:t xml:space="preserve">Select the </w:t>
      </w:r>
      <w:r w:rsidR="00D91FD2" w:rsidRPr="00D91FD2">
        <w:rPr>
          <w:b/>
          <w:bCs/>
        </w:rPr>
        <w:t xml:space="preserve">External </w:t>
      </w:r>
      <w:r w:rsidR="008164EB">
        <w:rPr>
          <w:b/>
          <w:bCs/>
        </w:rPr>
        <w:t>a</w:t>
      </w:r>
      <w:r w:rsidR="00D91FD2" w:rsidRPr="00D91FD2">
        <w:rPr>
          <w:b/>
          <w:bCs/>
        </w:rPr>
        <w:t>dministrator appointment type</w:t>
      </w:r>
      <w:r w:rsidR="00D91FD2">
        <w:t xml:space="preserve"> from the drop-down list.</w:t>
      </w:r>
    </w:p>
    <w:p w14:paraId="6E14895B" w14:textId="73D34FA8" w:rsidR="00D07ECA" w:rsidRDefault="007C10D0" w:rsidP="00D07ECA">
      <w:pPr>
        <w:pStyle w:val="SingleParagraph"/>
      </w:pPr>
      <w:r>
        <w:rPr>
          <w:noProof/>
        </w:rPr>
        <w:drawing>
          <wp:inline distT="0" distB="0" distL="0" distR="0" wp14:anchorId="5A52161E" wp14:editId="07909D9E">
            <wp:extent cx="5277485" cy="3509597"/>
            <wp:effectExtent l="19050" t="19050" r="18415" b="15240"/>
            <wp:docPr id="1746889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9750" name="Picture 1" descr="A screenshot of a computer&#10;&#10;AI-generated content may be incorrect."/>
                    <pic:cNvPicPr/>
                  </pic:nvPicPr>
                  <pic:blipFill>
                    <a:blip r:embed="rId20"/>
                    <a:stretch>
                      <a:fillRect/>
                    </a:stretch>
                  </pic:blipFill>
                  <pic:spPr>
                    <a:xfrm>
                      <a:off x="0" y="0"/>
                      <a:ext cx="5288821" cy="3517135"/>
                    </a:xfrm>
                    <a:prstGeom prst="rect">
                      <a:avLst/>
                    </a:prstGeom>
                    <a:ln>
                      <a:solidFill>
                        <a:schemeClr val="accent6">
                          <a:lumMod val="20000"/>
                          <a:lumOff val="80000"/>
                        </a:schemeClr>
                      </a:solidFill>
                    </a:ln>
                  </pic:spPr>
                </pic:pic>
              </a:graphicData>
            </a:graphic>
          </wp:inline>
        </w:drawing>
      </w:r>
    </w:p>
    <w:p w14:paraId="0EC5FD59" w14:textId="6DEE97ED" w:rsidR="004F7C9E" w:rsidRDefault="00E75585">
      <w:pPr>
        <w:pStyle w:val="OneLevelNumberedParagraph"/>
        <w:tabs>
          <w:tab w:val="clear" w:pos="284"/>
          <w:tab w:val="num" w:pos="567"/>
        </w:tabs>
        <w:spacing w:after="160" w:line="259" w:lineRule="auto"/>
        <w:ind w:left="567" w:hanging="567"/>
      </w:pPr>
      <w:r>
        <w:t xml:space="preserve">Add the date </w:t>
      </w:r>
      <w:r w:rsidR="00067A1F">
        <w:t>the</w:t>
      </w:r>
      <w:r>
        <w:t xml:space="preserve"> </w:t>
      </w:r>
      <w:r w:rsidRPr="004F7C9E">
        <w:rPr>
          <w:b/>
          <w:bCs/>
        </w:rPr>
        <w:t xml:space="preserve">External </w:t>
      </w:r>
      <w:r w:rsidR="008164EB">
        <w:rPr>
          <w:b/>
          <w:bCs/>
        </w:rPr>
        <w:t>a</w:t>
      </w:r>
      <w:r w:rsidRPr="004F7C9E">
        <w:rPr>
          <w:b/>
          <w:bCs/>
        </w:rPr>
        <w:t xml:space="preserve">dministrator </w:t>
      </w:r>
      <w:r w:rsidR="00067A1F" w:rsidRPr="00067A1F">
        <w:t>was appointed</w:t>
      </w:r>
      <w:r w:rsidR="004F7C9E">
        <w:t xml:space="preserve">, then select </w:t>
      </w:r>
      <w:r w:rsidR="004F7C9E" w:rsidRPr="004F7C9E">
        <w:rPr>
          <w:b/>
          <w:bCs/>
        </w:rPr>
        <w:t>Continue</w:t>
      </w:r>
      <w:r>
        <w:t>.</w:t>
      </w:r>
      <w:r w:rsidR="004F7C9E">
        <w:br w:type="page"/>
      </w:r>
    </w:p>
    <w:p w14:paraId="32A5AD45" w14:textId="43B7239F" w:rsidR="00D07ECA" w:rsidRDefault="00D07ECA" w:rsidP="004F7C9E">
      <w:pPr>
        <w:pStyle w:val="Heading2"/>
      </w:pPr>
      <w:bookmarkStart w:id="9" w:name="_Toc221280396"/>
      <w:bookmarkStart w:id="10" w:name="_Toc221627698"/>
      <w:r>
        <w:lastRenderedPageBreak/>
        <w:t xml:space="preserve">Step </w:t>
      </w:r>
      <w:r w:rsidR="004F7C9E">
        <w:t>4</w:t>
      </w:r>
      <w:r>
        <w:t>: Miscellaneous</w:t>
      </w:r>
      <w:bookmarkEnd w:id="9"/>
      <w:bookmarkEnd w:id="10"/>
      <w:r>
        <w:t xml:space="preserve"> </w:t>
      </w:r>
    </w:p>
    <w:p w14:paraId="18F4ED5C" w14:textId="77777777" w:rsidR="00D07ECA" w:rsidRDefault="00D07ECA" w:rsidP="00D07ECA">
      <w:pPr>
        <w:pStyle w:val="SingleParagraph"/>
      </w:pPr>
      <w:r>
        <w:rPr>
          <w:noProof/>
        </w:rPr>
        <w:drawing>
          <wp:inline distT="0" distB="0" distL="0" distR="0" wp14:anchorId="6252164F" wp14:editId="4C9A08BD">
            <wp:extent cx="5416550" cy="2920232"/>
            <wp:effectExtent l="19050" t="19050" r="12700" b="13970"/>
            <wp:docPr id="698696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96329" name="Picture 1" descr="A screenshot of a computer&#10;&#10;AI-generated content may be incorrect."/>
                    <pic:cNvPicPr/>
                  </pic:nvPicPr>
                  <pic:blipFill>
                    <a:blip r:embed="rId21"/>
                    <a:stretch>
                      <a:fillRect/>
                    </a:stretch>
                  </pic:blipFill>
                  <pic:spPr>
                    <a:xfrm>
                      <a:off x="0" y="0"/>
                      <a:ext cx="5422416" cy="2923395"/>
                    </a:xfrm>
                    <a:prstGeom prst="rect">
                      <a:avLst/>
                    </a:prstGeom>
                    <a:ln>
                      <a:solidFill>
                        <a:schemeClr val="accent6">
                          <a:lumMod val="20000"/>
                          <a:lumOff val="80000"/>
                        </a:schemeClr>
                      </a:solidFill>
                    </a:ln>
                  </pic:spPr>
                </pic:pic>
              </a:graphicData>
            </a:graphic>
          </wp:inline>
        </w:drawing>
      </w:r>
    </w:p>
    <w:p w14:paraId="11B5E40D" w14:textId="13ABA9FD" w:rsidR="00593996" w:rsidRDefault="00591290" w:rsidP="00593996">
      <w:pPr>
        <w:pStyle w:val="OneLevelNumberedParagraph"/>
        <w:tabs>
          <w:tab w:val="clear" w:pos="284"/>
          <w:tab w:val="num" w:pos="567"/>
        </w:tabs>
        <w:spacing w:before="120"/>
        <w:ind w:left="567" w:hanging="567"/>
      </w:pPr>
      <w:r>
        <w:t xml:space="preserve">The </w:t>
      </w:r>
      <w:r w:rsidRPr="00D530EB">
        <w:rPr>
          <w:b/>
          <w:bCs/>
        </w:rPr>
        <w:t>Report comments</w:t>
      </w:r>
      <w:r>
        <w:t xml:space="preserve"> field displays</w:t>
      </w:r>
      <w:r w:rsidR="0033549C">
        <w:t xml:space="preserve"> and</w:t>
      </w:r>
      <w:r>
        <w:t xml:space="preserve"> you have the option to add further information about your report here.</w:t>
      </w:r>
    </w:p>
    <w:p w14:paraId="09FA8BCF" w14:textId="6209D2AE" w:rsidR="00593996" w:rsidRDefault="00593996" w:rsidP="00593996">
      <w:pPr>
        <w:pStyle w:val="OneLevelNumberedParagraph"/>
        <w:tabs>
          <w:tab w:val="clear" w:pos="284"/>
          <w:tab w:val="num" w:pos="567"/>
        </w:tabs>
        <w:spacing w:before="120"/>
        <w:ind w:left="567" w:hanging="567"/>
      </w:pPr>
      <w:r>
        <w:t xml:space="preserve">Select </w:t>
      </w:r>
      <w:r w:rsidRPr="00D225A6">
        <w:rPr>
          <w:b/>
          <w:bCs/>
        </w:rPr>
        <w:t>Continue</w:t>
      </w:r>
      <w:r>
        <w:t xml:space="preserve"> </w:t>
      </w:r>
      <w:r w:rsidR="00970B3C">
        <w:t>after</w:t>
      </w:r>
      <w:r>
        <w:t xml:space="preserve"> you have </w:t>
      </w:r>
      <w:r w:rsidR="00970B3C">
        <w:t>entered</w:t>
      </w:r>
      <w:r>
        <w:t xml:space="preserve"> any report comments</w:t>
      </w:r>
      <w:r w:rsidR="00337540">
        <w:t>.</w:t>
      </w:r>
    </w:p>
    <w:p w14:paraId="0742AC3B" w14:textId="77777777" w:rsidR="00D07ECA" w:rsidRDefault="00D07ECA" w:rsidP="00D07ECA">
      <w:pPr>
        <w:pStyle w:val="SingleParagraph"/>
      </w:pPr>
    </w:p>
    <w:p w14:paraId="6AF69E5A" w14:textId="1225C275" w:rsidR="00F44744" w:rsidRDefault="00F44744">
      <w:pPr>
        <w:spacing w:before="0" w:after="160" w:line="259" w:lineRule="auto"/>
      </w:pPr>
      <w:r>
        <w:br w:type="page"/>
      </w:r>
    </w:p>
    <w:p w14:paraId="23D603B1" w14:textId="2A5341AB" w:rsidR="00D07ECA" w:rsidRDefault="00D07ECA" w:rsidP="00337540">
      <w:pPr>
        <w:pStyle w:val="Heading2"/>
      </w:pPr>
      <w:bookmarkStart w:id="11" w:name="_Toc221280397"/>
      <w:bookmarkStart w:id="12" w:name="_Toc221627699"/>
      <w:r>
        <w:lastRenderedPageBreak/>
        <w:t xml:space="preserve">Step </w:t>
      </w:r>
      <w:r w:rsidR="00337540">
        <w:t>5</w:t>
      </w:r>
      <w:r>
        <w:t>: Declaration</w:t>
      </w:r>
      <w:bookmarkEnd w:id="11"/>
      <w:bookmarkEnd w:id="12"/>
      <w:r>
        <w:t xml:space="preserve"> </w:t>
      </w:r>
    </w:p>
    <w:p w14:paraId="4AE6B5FB" w14:textId="77777777" w:rsidR="00081F30" w:rsidRDefault="00081F30" w:rsidP="00081F30">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081F30" w14:paraId="113EE174" w14:textId="77777777">
        <w:trPr>
          <w:trHeight w:val="966"/>
        </w:trPr>
        <w:tc>
          <w:tcPr>
            <w:tcW w:w="1276" w:type="dxa"/>
            <w:shd w:val="clear" w:color="auto" w:fill="F1E1FF" w:themeFill="accent4"/>
            <w:vAlign w:val="center"/>
          </w:tcPr>
          <w:p w14:paraId="0FE04058" w14:textId="77777777" w:rsidR="00081F30" w:rsidRDefault="00081F30">
            <w:pPr>
              <w:jc w:val="left"/>
            </w:pPr>
            <w:r w:rsidRPr="0063789A">
              <w:rPr>
                <w:noProof/>
                <w:sz w:val="14"/>
                <w:szCs w:val="12"/>
              </w:rPr>
              <w:drawing>
                <wp:inline distT="0" distB="0" distL="0" distR="0" wp14:anchorId="4069D78E" wp14:editId="377F3D2D">
                  <wp:extent cx="596347" cy="596347"/>
                  <wp:effectExtent l="0" t="0" r="0" b="0"/>
                  <wp:docPr id="1837433528"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29112180" w14:textId="77777777" w:rsidR="00081F30" w:rsidRPr="00D717AC" w:rsidRDefault="00081F30">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345BCA3A" w14:textId="77777777" w:rsidR="00081F30" w:rsidRDefault="00081F30" w:rsidP="00081F30">
      <w:pPr>
        <w:pStyle w:val="SingleParagraph"/>
        <w:rPr>
          <w:noProof/>
        </w:rPr>
      </w:pPr>
    </w:p>
    <w:p w14:paraId="69C439BC" w14:textId="77777777" w:rsidR="00D07ECA" w:rsidRDefault="00D07ECA" w:rsidP="00D07ECA">
      <w:pPr>
        <w:pStyle w:val="SingleParagraph"/>
      </w:pPr>
      <w:r>
        <w:rPr>
          <w:noProof/>
        </w:rPr>
        <w:drawing>
          <wp:inline distT="0" distB="0" distL="0" distR="0" wp14:anchorId="1202991C" wp14:editId="2EA7DB91">
            <wp:extent cx="5554208" cy="4730750"/>
            <wp:effectExtent l="19050" t="19050" r="27940" b="12700"/>
            <wp:docPr id="1294820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20909" name="Picture 1" descr="A screenshot of a computer&#10;&#10;AI-generated content may be incorrect."/>
                    <pic:cNvPicPr/>
                  </pic:nvPicPr>
                  <pic:blipFill>
                    <a:blip r:embed="rId24"/>
                    <a:stretch>
                      <a:fillRect/>
                    </a:stretch>
                  </pic:blipFill>
                  <pic:spPr>
                    <a:xfrm>
                      <a:off x="0" y="0"/>
                      <a:ext cx="5557853" cy="4733855"/>
                    </a:xfrm>
                    <a:prstGeom prst="rect">
                      <a:avLst/>
                    </a:prstGeom>
                    <a:ln>
                      <a:solidFill>
                        <a:schemeClr val="accent6">
                          <a:lumMod val="20000"/>
                          <a:lumOff val="80000"/>
                        </a:schemeClr>
                      </a:solidFill>
                    </a:ln>
                  </pic:spPr>
                </pic:pic>
              </a:graphicData>
            </a:graphic>
          </wp:inline>
        </w:drawing>
      </w:r>
    </w:p>
    <w:p w14:paraId="086FCCB6" w14:textId="77777777" w:rsidR="00FA37C0" w:rsidRDefault="00FA37C0" w:rsidP="00FA37C0">
      <w:pPr>
        <w:pStyle w:val="OneLevelNumberedParagraph"/>
        <w:tabs>
          <w:tab w:val="clear" w:pos="284"/>
          <w:tab w:val="num" w:pos="709"/>
        </w:tabs>
        <w:spacing w:before="120"/>
        <w:ind w:left="567" w:hanging="567"/>
      </w:pPr>
      <w:bookmarkStart w:id="13" w:name="_Toc221280398"/>
      <w:r w:rsidRPr="00325AB9">
        <w:t xml:space="preserve">If you think there may be an error earlier in the </w:t>
      </w:r>
      <w:r>
        <w:t>report</w:t>
      </w:r>
      <w:r w:rsidRPr="00325AB9">
        <w:t xml:space="preserve">, </w:t>
      </w:r>
      <w:r>
        <w:t xml:space="preserve">you can </w:t>
      </w:r>
      <w:r w:rsidRPr="00A40E61">
        <w:t>click a</w:t>
      </w:r>
      <w:r w:rsidRPr="009B5E57">
        <w:rPr>
          <w:b/>
          <w:bCs/>
        </w:rPr>
        <w:t xml:space="preserve"> circle icon </w:t>
      </w:r>
      <w:r w:rsidRPr="009B5E57">
        <w:t>in the progress guide</w:t>
      </w:r>
      <w:r>
        <w:t xml:space="preserve"> to return to that section of the report.</w:t>
      </w:r>
    </w:p>
    <w:tbl>
      <w:tblPr>
        <w:tblStyle w:val="TableGrid"/>
        <w:tblW w:w="0" w:type="auto"/>
        <w:tblLook w:val="04A0" w:firstRow="1" w:lastRow="0" w:firstColumn="1" w:lastColumn="0" w:noHBand="0" w:noVBand="1"/>
      </w:tblPr>
      <w:tblGrid>
        <w:gridCol w:w="1276"/>
        <w:gridCol w:w="7513"/>
      </w:tblGrid>
      <w:tr w:rsidR="00FA37C0" w14:paraId="79AA09A1" w14:textId="77777777">
        <w:trPr>
          <w:trHeight w:val="966"/>
        </w:trPr>
        <w:tc>
          <w:tcPr>
            <w:tcW w:w="1276" w:type="dxa"/>
            <w:shd w:val="clear" w:color="auto" w:fill="CDD5E1" w:themeFill="accent6" w:themeFillTint="33"/>
            <w:vAlign w:val="center"/>
          </w:tcPr>
          <w:p w14:paraId="440D222E" w14:textId="77777777" w:rsidR="00FA37C0" w:rsidRDefault="00FA37C0">
            <w:pPr>
              <w:jc w:val="left"/>
            </w:pPr>
            <w:r>
              <w:rPr>
                <w:noProof/>
              </w:rPr>
              <w:drawing>
                <wp:inline distT="0" distB="0" distL="0" distR="0" wp14:anchorId="103E9DE9" wp14:editId="4D3CBFD9">
                  <wp:extent cx="526695" cy="526695"/>
                  <wp:effectExtent l="0" t="0" r="0" b="6985"/>
                  <wp:docPr id="99356280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28529" cy="528529"/>
                          </a:xfrm>
                          <a:prstGeom prst="rect">
                            <a:avLst/>
                          </a:prstGeom>
                        </pic:spPr>
                      </pic:pic>
                    </a:graphicData>
                  </a:graphic>
                </wp:inline>
              </w:drawing>
            </w:r>
          </w:p>
        </w:tc>
        <w:tc>
          <w:tcPr>
            <w:tcW w:w="7513" w:type="dxa"/>
            <w:shd w:val="clear" w:color="auto" w:fill="CDD5E1" w:themeFill="accent6" w:themeFillTint="33"/>
            <w:vAlign w:val="center"/>
          </w:tcPr>
          <w:p w14:paraId="46E5242A" w14:textId="77777777" w:rsidR="00FA37C0" w:rsidRDefault="00FA37C0">
            <w:pPr>
              <w:jc w:val="left"/>
              <w:rPr>
                <w:rFonts w:ascii="Aptos" w:hAnsi="Aptos"/>
                <w:sz w:val="22"/>
                <w:szCs w:val="22"/>
              </w:rPr>
            </w:pPr>
            <w:r>
              <w:rPr>
                <w:rFonts w:ascii="Aptos" w:hAnsi="Aptos"/>
                <w:sz w:val="22"/>
                <w:szCs w:val="22"/>
              </w:rPr>
              <w:t xml:space="preserve">You </w:t>
            </w:r>
            <w:r w:rsidRPr="00321E29">
              <w:rPr>
                <w:rFonts w:ascii="Aptos" w:hAnsi="Aptos"/>
                <w:b/>
                <w:bCs/>
                <w:sz w:val="22"/>
                <w:szCs w:val="22"/>
              </w:rPr>
              <w:t>do not need</w:t>
            </w:r>
            <w:r>
              <w:rPr>
                <w:rFonts w:ascii="Aptos" w:hAnsi="Aptos"/>
                <w:sz w:val="22"/>
                <w:szCs w:val="22"/>
              </w:rPr>
              <w:t xml:space="preserve"> to provide a signed Responsible Member declaration with your report for reporting periods beginning on 1 July 2024 or later.</w:t>
            </w:r>
          </w:p>
          <w:p w14:paraId="5FA936D9" w14:textId="77777777" w:rsidR="00FA37C0" w:rsidRPr="00700FCF" w:rsidRDefault="00FA37C0">
            <w:pPr>
              <w:jc w:val="left"/>
              <w:rPr>
                <w:rFonts w:ascii="Aptos" w:hAnsi="Aptos"/>
                <w:sz w:val="22"/>
                <w:szCs w:val="22"/>
              </w:rPr>
            </w:pPr>
            <w:r>
              <w:rPr>
                <w:rFonts w:ascii="Aptos" w:hAnsi="Aptos"/>
                <w:sz w:val="22"/>
                <w:szCs w:val="22"/>
              </w:rPr>
              <w:t>In the Declaration above, you are confirming that a written record of the Responsible Member’s approval of the report content exists.</w:t>
            </w:r>
          </w:p>
        </w:tc>
      </w:tr>
    </w:tbl>
    <w:p w14:paraId="0B406DC9" w14:textId="77777777" w:rsidR="00FA37C0" w:rsidRDefault="00FA37C0" w:rsidP="00FA37C0">
      <w:pPr>
        <w:pStyle w:val="OneLevelNumberedParagraph"/>
        <w:tabs>
          <w:tab w:val="clear" w:pos="284"/>
          <w:tab w:val="num" w:pos="709"/>
        </w:tabs>
        <w:spacing w:before="120"/>
        <w:ind w:left="567" w:hanging="567"/>
      </w:pPr>
      <w:r w:rsidRPr="00A40E61">
        <w:t>Check the</w:t>
      </w:r>
      <w:r w:rsidRPr="0004159D">
        <w:rPr>
          <w:b/>
          <w:bCs/>
        </w:rPr>
        <w:t xml:space="preserve"> declaration </w:t>
      </w:r>
      <w:r w:rsidRPr="00A40E61">
        <w:t>box</w:t>
      </w:r>
      <w:r>
        <w:t xml:space="preserve"> when you are satisfied the information in this report is correct and complete. </w:t>
      </w:r>
    </w:p>
    <w:p w14:paraId="1E329DAE" w14:textId="72E14D27" w:rsidR="00FA37C0" w:rsidRDefault="00FA37C0" w:rsidP="00FA37C0">
      <w:pPr>
        <w:pStyle w:val="OneLevelNumberedParagraph"/>
        <w:tabs>
          <w:tab w:val="clear" w:pos="284"/>
          <w:tab w:val="num" w:pos="709"/>
        </w:tabs>
        <w:spacing w:before="120"/>
        <w:ind w:left="567" w:hanging="567"/>
      </w:pPr>
      <w:r w:rsidRPr="00FA37C0">
        <w:t xml:space="preserve">Select </w:t>
      </w:r>
      <w:r w:rsidRPr="00FA37C0">
        <w:rPr>
          <w:b/>
          <w:bCs/>
        </w:rPr>
        <w:t>Continue</w:t>
      </w:r>
      <w:r w:rsidRPr="00FA37C0">
        <w:t xml:space="preserve"> to proceed to Step </w:t>
      </w:r>
      <w:r>
        <w:t>6</w:t>
      </w:r>
      <w:r w:rsidRPr="00FA37C0">
        <w:t>: Review and submit.</w:t>
      </w:r>
    </w:p>
    <w:p w14:paraId="007E99D4" w14:textId="74ECECD3" w:rsidR="00D07ECA" w:rsidRDefault="00D07ECA" w:rsidP="00FA37C0">
      <w:pPr>
        <w:pStyle w:val="Heading2"/>
      </w:pPr>
      <w:bookmarkStart w:id="14" w:name="_Toc221627700"/>
      <w:r>
        <w:lastRenderedPageBreak/>
        <w:t xml:space="preserve">Step </w:t>
      </w:r>
      <w:r w:rsidR="00FA37C0">
        <w:t>6</w:t>
      </w:r>
      <w:r>
        <w:t>: Review and submit</w:t>
      </w:r>
      <w:bookmarkEnd w:id="13"/>
      <w:bookmarkEnd w:id="14"/>
    </w:p>
    <w:p w14:paraId="6FFBD3CE" w14:textId="77777777" w:rsidR="007F53E3" w:rsidRDefault="007F53E3" w:rsidP="007F53E3">
      <w:pPr>
        <w:pStyle w:val="SingleParagraph"/>
        <w:spacing w:before="120" w:after="120"/>
      </w:pPr>
      <w:r w:rsidRPr="007D2A77">
        <w:t xml:space="preserve">This step lets you review all the information in the </w:t>
      </w:r>
      <w:r>
        <w:t>report</w:t>
      </w:r>
      <w:r w:rsidRPr="007D2A77">
        <w:t xml:space="preserve"> before you submit it to the Regulator. </w:t>
      </w:r>
    </w:p>
    <w:p w14:paraId="38FADBDA" w14:textId="3B2B725E" w:rsidR="00D07ECA" w:rsidRDefault="00EE47B4" w:rsidP="00D07ECA">
      <w:pPr>
        <w:pStyle w:val="SingleParagraph"/>
      </w:pPr>
      <w:r>
        <w:rPr>
          <w:noProof/>
        </w:rPr>
        <w:drawing>
          <wp:inline distT="0" distB="0" distL="0" distR="0" wp14:anchorId="0CCF4742" wp14:editId="679D6DFD">
            <wp:extent cx="5561668" cy="5691637"/>
            <wp:effectExtent l="19050" t="19050" r="20320" b="23495"/>
            <wp:docPr id="116977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72097" name=""/>
                    <pic:cNvPicPr/>
                  </pic:nvPicPr>
                  <pic:blipFill>
                    <a:blip r:embed="rId27"/>
                    <a:stretch>
                      <a:fillRect/>
                    </a:stretch>
                  </pic:blipFill>
                  <pic:spPr>
                    <a:xfrm>
                      <a:off x="0" y="0"/>
                      <a:ext cx="5568437" cy="5698565"/>
                    </a:xfrm>
                    <a:prstGeom prst="rect">
                      <a:avLst/>
                    </a:prstGeom>
                    <a:ln>
                      <a:solidFill>
                        <a:schemeClr val="accent6">
                          <a:lumMod val="20000"/>
                          <a:lumOff val="80000"/>
                        </a:schemeClr>
                      </a:solidFill>
                    </a:ln>
                  </pic:spPr>
                </pic:pic>
              </a:graphicData>
            </a:graphic>
          </wp:inline>
        </w:drawing>
      </w:r>
    </w:p>
    <w:p w14:paraId="1A98609C" w14:textId="47AB957E" w:rsidR="00795D66" w:rsidRDefault="00795D66" w:rsidP="00795D66">
      <w:pPr>
        <w:pStyle w:val="OneLevelNumberedParagraph"/>
        <w:tabs>
          <w:tab w:val="clear" w:pos="284"/>
          <w:tab w:val="num" w:pos="709"/>
        </w:tabs>
        <w:spacing w:before="120"/>
        <w:ind w:left="567" w:hanging="567"/>
      </w:pPr>
      <w:r>
        <w:t xml:space="preserve">Review the information in a section by clicking on the </w:t>
      </w:r>
      <w:r w:rsidRPr="001D5F66">
        <w:rPr>
          <w:b/>
          <w:bCs/>
        </w:rPr>
        <w:t>down arrow</w:t>
      </w:r>
      <w:r>
        <w:t xml:space="preserve"> at the right hand side of the section name. In this example, the </w:t>
      </w:r>
      <w:r w:rsidRPr="009136A7">
        <w:rPr>
          <w:b/>
          <w:bCs/>
        </w:rPr>
        <w:t>Type of report</w:t>
      </w:r>
      <w:r>
        <w:t xml:space="preserve"> and </w:t>
      </w:r>
      <w:r w:rsidRPr="00795D66">
        <w:rPr>
          <w:b/>
          <w:bCs/>
        </w:rPr>
        <w:t>External administration</w:t>
      </w:r>
      <w:r>
        <w:t xml:space="preserve"> sections are expanded to show the summary details displayed by the portal.</w:t>
      </w:r>
    </w:p>
    <w:p w14:paraId="62BF04A1" w14:textId="77777777" w:rsidR="00795D66" w:rsidRDefault="00795D66" w:rsidP="00795D66">
      <w:pPr>
        <w:pStyle w:val="OneLevelNumberedParagraph"/>
        <w:tabs>
          <w:tab w:val="clear" w:pos="284"/>
          <w:tab w:val="num" w:pos="709"/>
        </w:tabs>
        <w:spacing w:before="120"/>
        <w:ind w:left="567" w:hanging="567"/>
      </w:pPr>
      <w:r>
        <w:t xml:space="preserve">Collapse the view of the section by clicking the </w:t>
      </w:r>
      <w:r w:rsidRPr="001D5F66">
        <w:rPr>
          <w:b/>
          <w:bCs/>
        </w:rPr>
        <w:t>up arrow</w:t>
      </w:r>
      <w:r>
        <w:t>.</w:t>
      </w:r>
    </w:p>
    <w:p w14:paraId="55218B06" w14:textId="77777777" w:rsidR="00795D66" w:rsidRDefault="00795D66" w:rsidP="00795D66">
      <w:pPr>
        <w:pStyle w:val="OneLevelNumberedParagraph"/>
        <w:tabs>
          <w:tab w:val="clear" w:pos="284"/>
          <w:tab w:val="num" w:pos="709"/>
        </w:tabs>
        <w:spacing w:before="120"/>
        <w:ind w:left="567" w:hanging="567"/>
      </w:pPr>
      <w:r>
        <w:t>C</w:t>
      </w:r>
      <w:r w:rsidRPr="003B39F9">
        <w:t xml:space="preserve">lick a </w:t>
      </w:r>
      <w:r w:rsidRPr="001D5F66">
        <w:rPr>
          <w:b/>
          <w:bCs/>
        </w:rPr>
        <w:t>circle icon</w:t>
      </w:r>
      <w:r w:rsidRPr="003B39F9">
        <w:t xml:space="preserve"> in the progress guide to return to that section of the form</w:t>
      </w:r>
      <w:r>
        <w:t xml:space="preserve"> if you need to update information</w:t>
      </w:r>
      <w:r w:rsidRPr="003B39F9">
        <w:t>.</w:t>
      </w:r>
    </w:p>
    <w:p w14:paraId="51FCCDF0" w14:textId="77777777" w:rsidR="008A0B4D" w:rsidRDefault="008A0B4D">
      <w:pPr>
        <w:spacing w:before="0" w:after="160" w:line="259" w:lineRule="auto"/>
      </w:pPr>
      <w:r>
        <w:br w:type="page"/>
      </w:r>
    </w:p>
    <w:p w14:paraId="205B4DDB" w14:textId="022727F5" w:rsidR="008A0B4D" w:rsidRDefault="0026420C" w:rsidP="008F0EC0">
      <w:pPr>
        <w:pStyle w:val="SingleParagraph"/>
      </w:pPr>
      <w:r>
        <w:rPr>
          <w:noProof/>
        </w:rPr>
        <w:lastRenderedPageBreak/>
        <w:drawing>
          <wp:inline distT="0" distB="0" distL="0" distR="0" wp14:anchorId="3334884B" wp14:editId="71712BF0">
            <wp:extent cx="5760720" cy="5895340"/>
            <wp:effectExtent l="19050" t="19050" r="11430" b="10160"/>
            <wp:docPr id="582024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4365" name="Picture 1" descr="A screenshot of a computer&#10;&#10;AI-generated content may be incorrect."/>
                    <pic:cNvPicPr/>
                  </pic:nvPicPr>
                  <pic:blipFill>
                    <a:blip r:embed="rId28"/>
                    <a:stretch>
                      <a:fillRect/>
                    </a:stretch>
                  </pic:blipFill>
                  <pic:spPr>
                    <a:xfrm>
                      <a:off x="0" y="0"/>
                      <a:ext cx="5760720" cy="5895340"/>
                    </a:xfrm>
                    <a:prstGeom prst="rect">
                      <a:avLst/>
                    </a:prstGeom>
                    <a:ln>
                      <a:solidFill>
                        <a:schemeClr val="accent6">
                          <a:lumMod val="20000"/>
                          <a:lumOff val="80000"/>
                        </a:schemeClr>
                      </a:solidFill>
                    </a:ln>
                  </pic:spPr>
                </pic:pic>
              </a:graphicData>
            </a:graphic>
          </wp:inline>
        </w:drawing>
      </w:r>
    </w:p>
    <w:p w14:paraId="06802647" w14:textId="77777777" w:rsidR="00197F1E" w:rsidRDefault="00197F1E" w:rsidP="00197F1E">
      <w:pPr>
        <w:pStyle w:val="OneLevelNumberedParagraph"/>
        <w:tabs>
          <w:tab w:val="clear" w:pos="284"/>
          <w:tab w:val="num" w:pos="709"/>
        </w:tabs>
        <w:spacing w:before="120"/>
        <w:ind w:left="567" w:hanging="567"/>
      </w:pPr>
      <w:r>
        <w:t xml:space="preserve">Select </w:t>
      </w:r>
      <w:r w:rsidRPr="00510303">
        <w:rPr>
          <w:b/>
          <w:bCs/>
        </w:rPr>
        <w:t>Validate</w:t>
      </w:r>
      <w:r>
        <w:t xml:space="preserve"> when the report information is final.</w:t>
      </w:r>
    </w:p>
    <w:p w14:paraId="7D4916E1" w14:textId="77777777" w:rsidR="00197F1E" w:rsidRDefault="00197F1E" w:rsidP="00197F1E">
      <w:pPr>
        <w:pStyle w:val="OneLevelNumberedParagraph"/>
        <w:tabs>
          <w:tab w:val="clear" w:pos="284"/>
          <w:tab w:val="num" w:pos="709"/>
        </w:tabs>
        <w:spacing w:before="120"/>
        <w:ind w:left="567" w:hanging="567"/>
      </w:pPr>
      <w:r>
        <w:t xml:space="preserve">The portal runs a series of validation checks to surface technical errors in the report. </w:t>
      </w:r>
    </w:p>
    <w:p w14:paraId="77FFB291" w14:textId="30B8495B" w:rsidR="00976E48" w:rsidRDefault="00197F1E" w:rsidP="00197F1E">
      <w:pPr>
        <w:pStyle w:val="OneLevelNumberedParagraph"/>
        <w:tabs>
          <w:tab w:val="clear" w:pos="284"/>
          <w:tab w:val="num" w:pos="709"/>
        </w:tabs>
        <w:spacing w:before="120"/>
        <w:ind w:left="567" w:hanging="567"/>
      </w:pPr>
      <w:r>
        <w:t>The portal will return a message with any validation errors it finds. You can return to the step in the process with the error to correct the information.</w:t>
      </w:r>
    </w:p>
    <w:p w14:paraId="28E2FD07" w14:textId="77777777" w:rsidR="00976E48" w:rsidRDefault="00976E48">
      <w:pPr>
        <w:spacing w:before="0" w:after="160" w:line="259" w:lineRule="auto"/>
      </w:pPr>
      <w:r>
        <w:br w:type="page"/>
      </w:r>
    </w:p>
    <w:p w14:paraId="16901668" w14:textId="77777777" w:rsidR="00E11804" w:rsidRDefault="00E11804" w:rsidP="00976E48">
      <w:pPr>
        <w:pStyle w:val="OneLevelNumberedParagraph"/>
        <w:numPr>
          <w:ilvl w:val="0"/>
          <w:numId w:val="0"/>
        </w:numPr>
        <w:spacing w:before="120"/>
        <w:ind w:left="284" w:hanging="284"/>
      </w:pPr>
    </w:p>
    <w:p w14:paraId="27725632" w14:textId="77777777" w:rsidR="00197F1E" w:rsidRDefault="00197F1E" w:rsidP="00197F1E">
      <w:pPr>
        <w:pStyle w:val="SingleParagraph"/>
      </w:pPr>
      <w:r>
        <w:rPr>
          <w:noProof/>
        </w:rPr>
        <w:drawing>
          <wp:inline distT="0" distB="0" distL="0" distR="0" wp14:anchorId="1384FE25" wp14:editId="70169D57">
            <wp:extent cx="5760720" cy="1609090"/>
            <wp:effectExtent l="19050" t="19050" r="11430" b="10160"/>
            <wp:docPr id="1689796989" name="Picture 1" descr="This image continues shows a declaration page and the payment times report has passed all validation checks and is ready to submit. The image shows the submit button users need to press to submi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6989" name="Picture 1" descr="This image continues shows a declaration page and the payment times report has passed all validation checks and is ready to submit. The image shows the submit button users need to press to submit the report."/>
                    <pic:cNvPicPr/>
                  </pic:nvPicPr>
                  <pic:blipFill rotWithShape="1">
                    <a:blip r:embed="rId29"/>
                    <a:srcRect t="73726"/>
                    <a:stretch>
                      <a:fillRect/>
                    </a:stretch>
                  </pic:blipFill>
                  <pic:spPr bwMode="auto">
                    <a:xfrm>
                      <a:off x="0" y="0"/>
                      <a:ext cx="5760720" cy="1609090"/>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686176D5" w14:textId="77777777" w:rsidR="00197F1E" w:rsidRDefault="00197F1E" w:rsidP="00197F1E">
      <w:pPr>
        <w:pStyle w:val="OneLevelNumberedParagraph"/>
        <w:tabs>
          <w:tab w:val="clear" w:pos="284"/>
          <w:tab w:val="num" w:pos="709"/>
        </w:tabs>
        <w:spacing w:before="120"/>
        <w:ind w:left="567" w:hanging="567"/>
      </w:pPr>
      <w:r>
        <w:t xml:space="preserve">If you have not printed your report, select </w:t>
      </w:r>
      <w:r w:rsidRPr="00324070">
        <w:rPr>
          <w:b/>
          <w:bCs/>
        </w:rPr>
        <w:t>Print</w:t>
      </w:r>
      <w:r>
        <w:t xml:space="preserve"> to print a paper copy of the report using a connected printer, or to save a copy as a PDF. The form prints with all sections expanded to show all details.</w:t>
      </w:r>
    </w:p>
    <w:p w14:paraId="7E18ABD5" w14:textId="77777777" w:rsidR="00197F1E" w:rsidRDefault="00197F1E" w:rsidP="00197F1E">
      <w:pPr>
        <w:pStyle w:val="OneLevelNumberedParagraph"/>
        <w:tabs>
          <w:tab w:val="clear" w:pos="284"/>
          <w:tab w:val="num" w:pos="709"/>
        </w:tabs>
        <w:spacing w:before="120"/>
        <w:ind w:left="567" w:hanging="567"/>
      </w:pPr>
      <w:r>
        <w:t xml:space="preserve">Select </w:t>
      </w:r>
      <w:r w:rsidRPr="006C014E">
        <w:rPr>
          <w:b/>
          <w:bCs/>
        </w:rPr>
        <w:t>Submit</w:t>
      </w:r>
      <w:r>
        <w:t xml:space="preserve"> to provide your payment times report to the Regulator.</w:t>
      </w:r>
    </w:p>
    <w:p w14:paraId="4839D607" w14:textId="77777777" w:rsidR="008A0B4D" w:rsidRDefault="008A0B4D" w:rsidP="008F0EC0">
      <w:pPr>
        <w:pStyle w:val="SingleParagraph"/>
      </w:pPr>
    </w:p>
    <w:sectPr w:rsidR="008A0B4D" w:rsidSect="008620E5">
      <w:headerReference w:type="default" r:id="rId30"/>
      <w:footerReference w:type="default" r:id="rId31"/>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9F14" w14:textId="77777777" w:rsidR="00EB091F" w:rsidRDefault="00EB091F">
      <w:pPr>
        <w:spacing w:before="0" w:after="0"/>
      </w:pPr>
      <w:r>
        <w:separator/>
      </w:r>
    </w:p>
  </w:endnote>
  <w:endnote w:type="continuationSeparator" w:id="0">
    <w:p w14:paraId="07C3D214" w14:textId="77777777" w:rsidR="00EB091F" w:rsidRDefault="00EB091F">
      <w:pPr>
        <w:spacing w:before="0" w:after="0"/>
      </w:pPr>
      <w:r>
        <w:continuationSeparator/>
      </w:r>
    </w:p>
  </w:endnote>
  <w:endnote w:type="continuationNotice" w:id="1">
    <w:p w14:paraId="1A7514D5" w14:textId="77777777" w:rsidR="00EB091F" w:rsidRDefault="00EB09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C19A" w14:textId="76892085"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D07ECA">
        <w:t>Heading 1</w:t>
      </w:r>
    </w:fldSimple>
    <w:r>
      <w:tab/>
    </w:r>
    <w:r>
      <w:rPr>
        <w:position w:val="-8"/>
      </w:rPr>
      <w:drawing>
        <wp:inline distT="0" distB="0" distL="0" distR="0" wp14:anchorId="63AA8D4A" wp14:editId="20FB4107">
          <wp:extent cx="1744980" cy="214630"/>
          <wp:effectExtent l="0" t="0" r="7620" b="0"/>
          <wp:docPr id="601587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FD008" w14:textId="77777777" w:rsidR="00FA0B08" w:rsidRPr="009267A9" w:rsidRDefault="00FA0B08" w:rsidP="009267A9">
    <w:pPr>
      <w:pStyle w:val="FooterOdd"/>
      <w:tabs>
        <w:tab w:val="right" w:pos="9072"/>
      </w:tabs>
    </w:pPr>
    <w:r>
      <w:rPr>
        <w:noProof/>
        <w:position w:val="-8"/>
      </w:rPr>
      <w:drawing>
        <wp:inline distT="0" distB="0" distL="0" distR="0" wp14:anchorId="61FA67A8" wp14:editId="5E67881F">
          <wp:extent cx="1744980" cy="214630"/>
          <wp:effectExtent l="0" t="0" r="7620" b="0"/>
          <wp:docPr id="122871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402E" w14:textId="77777777" w:rsidR="001333DC" w:rsidRPr="009267A9" w:rsidRDefault="001333DC" w:rsidP="009267A9">
    <w:pPr>
      <w:pStyle w:val="FooterOdd"/>
      <w:tabs>
        <w:tab w:val="right" w:pos="9072"/>
      </w:tabs>
    </w:pPr>
    <w:r>
      <w:rPr>
        <w:noProof/>
        <w:position w:val="-8"/>
      </w:rPr>
      <w:drawing>
        <wp:inline distT="0" distB="0" distL="0" distR="0" wp14:anchorId="44DE0346" wp14:editId="1430717E">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60037" w14:textId="77777777" w:rsidR="00EB091F" w:rsidRDefault="00EB091F">
      <w:pPr>
        <w:spacing w:before="0" w:after="0"/>
      </w:pPr>
      <w:r>
        <w:separator/>
      </w:r>
    </w:p>
  </w:footnote>
  <w:footnote w:type="continuationSeparator" w:id="0">
    <w:p w14:paraId="6DE781AB" w14:textId="77777777" w:rsidR="00EB091F" w:rsidRDefault="00EB091F">
      <w:pPr>
        <w:spacing w:before="0" w:after="0"/>
      </w:pPr>
      <w:r>
        <w:continuationSeparator/>
      </w:r>
    </w:p>
  </w:footnote>
  <w:footnote w:type="continuationNotice" w:id="1">
    <w:p w14:paraId="26F135C4" w14:textId="77777777" w:rsidR="00EB091F" w:rsidRDefault="00EB091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1FE1" w14:textId="77777777" w:rsidR="00FA0B08" w:rsidRPr="001F3912" w:rsidRDefault="00FA0B08" w:rsidP="00A12F62">
    <w:pPr>
      <w:pStyle w:val="HeaderEven"/>
    </w:pPr>
    <w:r>
      <w:fldChar w:fldCharType="begin"/>
    </w:r>
    <w:r>
      <w:instrText xml:space="preserve"> STYLEREF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2CD2"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28836B54" wp14:editId="54B94C22">
          <wp:simplePos x="0" y="0"/>
          <wp:positionH relativeFrom="page">
            <wp:align>center</wp:align>
          </wp:positionH>
          <wp:positionV relativeFrom="page">
            <wp:align>top</wp:align>
          </wp:positionV>
          <wp:extent cx="7576547" cy="3437847"/>
          <wp:effectExtent l="0" t="0" r="5715" b="0"/>
          <wp:wrapNone/>
          <wp:docPr id="73280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8C0B" w14:textId="077984BF" w:rsidR="001333DC" w:rsidRPr="001F762D" w:rsidRDefault="00664D8E" w:rsidP="001333DC">
    <w:pPr>
      <w:pStyle w:val="Header"/>
      <w:jc w:val="left"/>
    </w:pPr>
    <w:r>
      <w:t xml:space="preserve">User Guide: Submit a </w:t>
    </w:r>
    <w:r w:rsidR="008620E5">
      <w:t>report for an entity in external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655602180">
    <w:abstractNumId w:val="3"/>
  </w:num>
  <w:num w:numId="22" w16cid:durableId="2085175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ECA"/>
    <w:rsid w:val="00001D41"/>
    <w:rsid w:val="00011725"/>
    <w:rsid w:val="00012C62"/>
    <w:rsid w:val="0001396A"/>
    <w:rsid w:val="00014714"/>
    <w:rsid w:val="000151AF"/>
    <w:rsid w:val="00021CB3"/>
    <w:rsid w:val="00021D05"/>
    <w:rsid w:val="0002354E"/>
    <w:rsid w:val="00024CED"/>
    <w:rsid w:val="0002544D"/>
    <w:rsid w:val="00025495"/>
    <w:rsid w:val="000264AF"/>
    <w:rsid w:val="00026F35"/>
    <w:rsid w:val="0004274D"/>
    <w:rsid w:val="00043348"/>
    <w:rsid w:val="0004483F"/>
    <w:rsid w:val="0005129B"/>
    <w:rsid w:val="0005138B"/>
    <w:rsid w:val="000522B7"/>
    <w:rsid w:val="00052D6E"/>
    <w:rsid w:val="00056880"/>
    <w:rsid w:val="000632C8"/>
    <w:rsid w:val="00063C97"/>
    <w:rsid w:val="000675D1"/>
    <w:rsid w:val="00067A1F"/>
    <w:rsid w:val="00073521"/>
    <w:rsid w:val="000775DE"/>
    <w:rsid w:val="00081879"/>
    <w:rsid w:val="00081F30"/>
    <w:rsid w:val="000859F6"/>
    <w:rsid w:val="00087FAF"/>
    <w:rsid w:val="000942EC"/>
    <w:rsid w:val="000A5242"/>
    <w:rsid w:val="000A6B6B"/>
    <w:rsid w:val="000B2E1E"/>
    <w:rsid w:val="000C0525"/>
    <w:rsid w:val="000C434B"/>
    <w:rsid w:val="000C571D"/>
    <w:rsid w:val="000C5F40"/>
    <w:rsid w:val="000D737F"/>
    <w:rsid w:val="000E0B74"/>
    <w:rsid w:val="000E7901"/>
    <w:rsid w:val="000F7876"/>
    <w:rsid w:val="0010417C"/>
    <w:rsid w:val="00104985"/>
    <w:rsid w:val="001063C0"/>
    <w:rsid w:val="001176FC"/>
    <w:rsid w:val="001258DD"/>
    <w:rsid w:val="0012591E"/>
    <w:rsid w:val="0012619D"/>
    <w:rsid w:val="001270A7"/>
    <w:rsid w:val="0013051F"/>
    <w:rsid w:val="00131DC3"/>
    <w:rsid w:val="001333DC"/>
    <w:rsid w:val="00135E4C"/>
    <w:rsid w:val="001373F5"/>
    <w:rsid w:val="00140F45"/>
    <w:rsid w:val="0014373B"/>
    <w:rsid w:val="001504D0"/>
    <w:rsid w:val="001509D8"/>
    <w:rsid w:val="00151FB4"/>
    <w:rsid w:val="001544E1"/>
    <w:rsid w:val="00155ED5"/>
    <w:rsid w:val="00156288"/>
    <w:rsid w:val="001574C0"/>
    <w:rsid w:val="001606CF"/>
    <w:rsid w:val="0016128D"/>
    <w:rsid w:val="0016574A"/>
    <w:rsid w:val="0017089D"/>
    <w:rsid w:val="001709B2"/>
    <w:rsid w:val="0017345F"/>
    <w:rsid w:val="00181127"/>
    <w:rsid w:val="0018147A"/>
    <w:rsid w:val="001867B1"/>
    <w:rsid w:val="00186B54"/>
    <w:rsid w:val="001901DD"/>
    <w:rsid w:val="0019101A"/>
    <w:rsid w:val="00192D4B"/>
    <w:rsid w:val="00193CBF"/>
    <w:rsid w:val="00196A4F"/>
    <w:rsid w:val="001972D2"/>
    <w:rsid w:val="00197F1E"/>
    <w:rsid w:val="001A72C1"/>
    <w:rsid w:val="001A7452"/>
    <w:rsid w:val="001A7F86"/>
    <w:rsid w:val="001C358D"/>
    <w:rsid w:val="001C5450"/>
    <w:rsid w:val="001F1B27"/>
    <w:rsid w:val="001F5FF9"/>
    <w:rsid w:val="001F762D"/>
    <w:rsid w:val="00217F35"/>
    <w:rsid w:val="00221EC0"/>
    <w:rsid w:val="00230D15"/>
    <w:rsid w:val="00231049"/>
    <w:rsid w:val="002314D2"/>
    <w:rsid w:val="0023305C"/>
    <w:rsid w:val="00241881"/>
    <w:rsid w:val="0024294C"/>
    <w:rsid w:val="00245078"/>
    <w:rsid w:val="00247BAC"/>
    <w:rsid w:val="00252CBF"/>
    <w:rsid w:val="0025423B"/>
    <w:rsid w:val="00254A1C"/>
    <w:rsid w:val="00254E08"/>
    <w:rsid w:val="00255144"/>
    <w:rsid w:val="0025652F"/>
    <w:rsid w:val="00263B6C"/>
    <w:rsid w:val="0026420C"/>
    <w:rsid w:val="002648D2"/>
    <w:rsid w:val="002671AC"/>
    <w:rsid w:val="00272939"/>
    <w:rsid w:val="0027590B"/>
    <w:rsid w:val="002762DD"/>
    <w:rsid w:val="00284D59"/>
    <w:rsid w:val="00285632"/>
    <w:rsid w:val="00285969"/>
    <w:rsid w:val="00291CA1"/>
    <w:rsid w:val="002A330A"/>
    <w:rsid w:val="002A74EF"/>
    <w:rsid w:val="002A7690"/>
    <w:rsid w:val="002B3829"/>
    <w:rsid w:val="002B3B03"/>
    <w:rsid w:val="002C22EF"/>
    <w:rsid w:val="002E454C"/>
    <w:rsid w:val="002F1A56"/>
    <w:rsid w:val="002F27A6"/>
    <w:rsid w:val="002F5DA7"/>
    <w:rsid w:val="002F617F"/>
    <w:rsid w:val="00300109"/>
    <w:rsid w:val="00301755"/>
    <w:rsid w:val="0030665E"/>
    <w:rsid w:val="00306894"/>
    <w:rsid w:val="003122F4"/>
    <w:rsid w:val="0031369F"/>
    <w:rsid w:val="003162BE"/>
    <w:rsid w:val="003268D5"/>
    <w:rsid w:val="003302E5"/>
    <w:rsid w:val="00333609"/>
    <w:rsid w:val="00334F97"/>
    <w:rsid w:val="0033549C"/>
    <w:rsid w:val="00337540"/>
    <w:rsid w:val="00340052"/>
    <w:rsid w:val="003448F6"/>
    <w:rsid w:val="00345700"/>
    <w:rsid w:val="00350759"/>
    <w:rsid w:val="00354D27"/>
    <w:rsid w:val="0035738A"/>
    <w:rsid w:val="00364FC8"/>
    <w:rsid w:val="00366E55"/>
    <w:rsid w:val="003831CE"/>
    <w:rsid w:val="003858A6"/>
    <w:rsid w:val="00390D22"/>
    <w:rsid w:val="00392DCC"/>
    <w:rsid w:val="003A29E5"/>
    <w:rsid w:val="003A5B36"/>
    <w:rsid w:val="003A617B"/>
    <w:rsid w:val="003C0983"/>
    <w:rsid w:val="003C24B4"/>
    <w:rsid w:val="003E20D6"/>
    <w:rsid w:val="003E4D87"/>
    <w:rsid w:val="003E5FC6"/>
    <w:rsid w:val="00401082"/>
    <w:rsid w:val="00403D91"/>
    <w:rsid w:val="004070DB"/>
    <w:rsid w:val="00416762"/>
    <w:rsid w:val="00416A41"/>
    <w:rsid w:val="00416E55"/>
    <w:rsid w:val="0042518A"/>
    <w:rsid w:val="004276A0"/>
    <w:rsid w:val="00427AB8"/>
    <w:rsid w:val="0043755C"/>
    <w:rsid w:val="0044144B"/>
    <w:rsid w:val="00445265"/>
    <w:rsid w:val="004559CE"/>
    <w:rsid w:val="00460E1A"/>
    <w:rsid w:val="00463DF8"/>
    <w:rsid w:val="00464D63"/>
    <w:rsid w:val="00470C78"/>
    <w:rsid w:val="00475085"/>
    <w:rsid w:val="00476CF6"/>
    <w:rsid w:val="00477AA8"/>
    <w:rsid w:val="00482015"/>
    <w:rsid w:val="00482FF3"/>
    <w:rsid w:val="00492FCB"/>
    <w:rsid w:val="004A0F11"/>
    <w:rsid w:val="004A3EAA"/>
    <w:rsid w:val="004A7D97"/>
    <w:rsid w:val="004B15C3"/>
    <w:rsid w:val="004B3DAD"/>
    <w:rsid w:val="004B4B2A"/>
    <w:rsid w:val="004B5133"/>
    <w:rsid w:val="004C1607"/>
    <w:rsid w:val="004C41B6"/>
    <w:rsid w:val="004D33F9"/>
    <w:rsid w:val="004D47A1"/>
    <w:rsid w:val="004D6E37"/>
    <w:rsid w:val="004E00EA"/>
    <w:rsid w:val="004E01DA"/>
    <w:rsid w:val="004F4B92"/>
    <w:rsid w:val="004F7C9E"/>
    <w:rsid w:val="0050375C"/>
    <w:rsid w:val="00505602"/>
    <w:rsid w:val="005103E4"/>
    <w:rsid w:val="00510DF1"/>
    <w:rsid w:val="00516785"/>
    <w:rsid w:val="0052419D"/>
    <w:rsid w:val="0052488F"/>
    <w:rsid w:val="005301F8"/>
    <w:rsid w:val="005312FC"/>
    <w:rsid w:val="0053569E"/>
    <w:rsid w:val="0053603D"/>
    <w:rsid w:val="0053742A"/>
    <w:rsid w:val="00537C85"/>
    <w:rsid w:val="00541D29"/>
    <w:rsid w:val="00562F17"/>
    <w:rsid w:val="0056582C"/>
    <w:rsid w:val="005812DA"/>
    <w:rsid w:val="00583559"/>
    <w:rsid w:val="00583EEA"/>
    <w:rsid w:val="005868DE"/>
    <w:rsid w:val="005877AC"/>
    <w:rsid w:val="00591290"/>
    <w:rsid w:val="00593996"/>
    <w:rsid w:val="005966B7"/>
    <w:rsid w:val="00597E41"/>
    <w:rsid w:val="005A7E02"/>
    <w:rsid w:val="005B5E2A"/>
    <w:rsid w:val="005C02A4"/>
    <w:rsid w:val="005C20D2"/>
    <w:rsid w:val="005C32FE"/>
    <w:rsid w:val="005C503A"/>
    <w:rsid w:val="005C7053"/>
    <w:rsid w:val="005D024A"/>
    <w:rsid w:val="005D4FD4"/>
    <w:rsid w:val="005D50CA"/>
    <w:rsid w:val="005D6D64"/>
    <w:rsid w:val="005E2ECD"/>
    <w:rsid w:val="005F3D66"/>
    <w:rsid w:val="00600FA4"/>
    <w:rsid w:val="00601650"/>
    <w:rsid w:val="00604EEF"/>
    <w:rsid w:val="00605AFD"/>
    <w:rsid w:val="006123D4"/>
    <w:rsid w:val="00613E81"/>
    <w:rsid w:val="0061445B"/>
    <w:rsid w:val="00624BEE"/>
    <w:rsid w:val="00624C4B"/>
    <w:rsid w:val="00637207"/>
    <w:rsid w:val="00647694"/>
    <w:rsid w:val="006564D3"/>
    <w:rsid w:val="00664D8E"/>
    <w:rsid w:val="00667EA1"/>
    <w:rsid w:val="0067208D"/>
    <w:rsid w:val="0067567E"/>
    <w:rsid w:val="0067622C"/>
    <w:rsid w:val="00681EE1"/>
    <w:rsid w:val="00685CF7"/>
    <w:rsid w:val="00686165"/>
    <w:rsid w:val="00691CB5"/>
    <w:rsid w:val="006923DF"/>
    <w:rsid w:val="006A22F5"/>
    <w:rsid w:val="006A37F5"/>
    <w:rsid w:val="006A6C35"/>
    <w:rsid w:val="006B24F2"/>
    <w:rsid w:val="006B38FF"/>
    <w:rsid w:val="006B677D"/>
    <w:rsid w:val="006C1892"/>
    <w:rsid w:val="006C4760"/>
    <w:rsid w:val="006C5486"/>
    <w:rsid w:val="006C5B73"/>
    <w:rsid w:val="006C645D"/>
    <w:rsid w:val="006E2D2A"/>
    <w:rsid w:val="006E3CC3"/>
    <w:rsid w:val="006F41DD"/>
    <w:rsid w:val="00706E8E"/>
    <w:rsid w:val="00722B53"/>
    <w:rsid w:val="007331C0"/>
    <w:rsid w:val="007435C4"/>
    <w:rsid w:val="007509DD"/>
    <w:rsid w:val="00756A2C"/>
    <w:rsid w:val="00763474"/>
    <w:rsid w:val="00767BFE"/>
    <w:rsid w:val="00775CA5"/>
    <w:rsid w:val="007801BB"/>
    <w:rsid w:val="00784C0A"/>
    <w:rsid w:val="00793DBC"/>
    <w:rsid w:val="00794B40"/>
    <w:rsid w:val="00795D66"/>
    <w:rsid w:val="007A1079"/>
    <w:rsid w:val="007A24B5"/>
    <w:rsid w:val="007A4C07"/>
    <w:rsid w:val="007A5842"/>
    <w:rsid w:val="007A7B72"/>
    <w:rsid w:val="007B2677"/>
    <w:rsid w:val="007B40D7"/>
    <w:rsid w:val="007B76AB"/>
    <w:rsid w:val="007C10D0"/>
    <w:rsid w:val="007D592B"/>
    <w:rsid w:val="007D5AA6"/>
    <w:rsid w:val="007D7A91"/>
    <w:rsid w:val="007E6456"/>
    <w:rsid w:val="007F4B15"/>
    <w:rsid w:val="007F53E3"/>
    <w:rsid w:val="00803A39"/>
    <w:rsid w:val="00810B53"/>
    <w:rsid w:val="00811943"/>
    <w:rsid w:val="008164EB"/>
    <w:rsid w:val="008311B8"/>
    <w:rsid w:val="008332FB"/>
    <w:rsid w:val="00834243"/>
    <w:rsid w:val="00834D51"/>
    <w:rsid w:val="00835350"/>
    <w:rsid w:val="00857969"/>
    <w:rsid w:val="008620E5"/>
    <w:rsid w:val="00862B9A"/>
    <w:rsid w:val="00863296"/>
    <w:rsid w:val="0086612C"/>
    <w:rsid w:val="00875C29"/>
    <w:rsid w:val="0087757D"/>
    <w:rsid w:val="00877F38"/>
    <w:rsid w:val="00882CC4"/>
    <w:rsid w:val="008844AC"/>
    <w:rsid w:val="008875D0"/>
    <w:rsid w:val="0089232A"/>
    <w:rsid w:val="008941B3"/>
    <w:rsid w:val="008A0B4D"/>
    <w:rsid w:val="008B232B"/>
    <w:rsid w:val="008C7F71"/>
    <w:rsid w:val="008D0EC6"/>
    <w:rsid w:val="008D339F"/>
    <w:rsid w:val="008D4F5C"/>
    <w:rsid w:val="008E08BD"/>
    <w:rsid w:val="008E0BB9"/>
    <w:rsid w:val="008E6292"/>
    <w:rsid w:val="008F0EC0"/>
    <w:rsid w:val="008F1FA0"/>
    <w:rsid w:val="008F23EB"/>
    <w:rsid w:val="00917E28"/>
    <w:rsid w:val="00925AA5"/>
    <w:rsid w:val="009267A9"/>
    <w:rsid w:val="00927356"/>
    <w:rsid w:val="00927A11"/>
    <w:rsid w:val="00932289"/>
    <w:rsid w:val="0093540D"/>
    <w:rsid w:val="0094019D"/>
    <w:rsid w:val="00942C11"/>
    <w:rsid w:val="0094351F"/>
    <w:rsid w:val="009547F8"/>
    <w:rsid w:val="00961C7E"/>
    <w:rsid w:val="00966097"/>
    <w:rsid w:val="00970B3C"/>
    <w:rsid w:val="009729D4"/>
    <w:rsid w:val="00973307"/>
    <w:rsid w:val="00976E48"/>
    <w:rsid w:val="00976FBD"/>
    <w:rsid w:val="00980759"/>
    <w:rsid w:val="009817B0"/>
    <w:rsid w:val="009821CE"/>
    <w:rsid w:val="00986A39"/>
    <w:rsid w:val="009A277C"/>
    <w:rsid w:val="009A658F"/>
    <w:rsid w:val="009B6CC0"/>
    <w:rsid w:val="009B788E"/>
    <w:rsid w:val="009C5105"/>
    <w:rsid w:val="009C6D7C"/>
    <w:rsid w:val="009C7A89"/>
    <w:rsid w:val="009E171B"/>
    <w:rsid w:val="009E22AB"/>
    <w:rsid w:val="009E4329"/>
    <w:rsid w:val="00A015E8"/>
    <w:rsid w:val="00A07D47"/>
    <w:rsid w:val="00A12F62"/>
    <w:rsid w:val="00A14FE9"/>
    <w:rsid w:val="00A16E58"/>
    <w:rsid w:val="00A2246B"/>
    <w:rsid w:val="00A3029C"/>
    <w:rsid w:val="00A3749B"/>
    <w:rsid w:val="00A375D8"/>
    <w:rsid w:val="00A37D87"/>
    <w:rsid w:val="00A40E61"/>
    <w:rsid w:val="00A476FD"/>
    <w:rsid w:val="00A50D88"/>
    <w:rsid w:val="00A56923"/>
    <w:rsid w:val="00A62821"/>
    <w:rsid w:val="00A62E42"/>
    <w:rsid w:val="00A64A71"/>
    <w:rsid w:val="00A72960"/>
    <w:rsid w:val="00A72D8F"/>
    <w:rsid w:val="00A74327"/>
    <w:rsid w:val="00A74EAD"/>
    <w:rsid w:val="00A7629F"/>
    <w:rsid w:val="00A8308B"/>
    <w:rsid w:val="00A93401"/>
    <w:rsid w:val="00AA25D2"/>
    <w:rsid w:val="00AA6929"/>
    <w:rsid w:val="00AB0427"/>
    <w:rsid w:val="00AB2777"/>
    <w:rsid w:val="00AB5430"/>
    <w:rsid w:val="00AC3196"/>
    <w:rsid w:val="00AC402C"/>
    <w:rsid w:val="00AD18E5"/>
    <w:rsid w:val="00AD5C90"/>
    <w:rsid w:val="00AE14D2"/>
    <w:rsid w:val="00AE1C49"/>
    <w:rsid w:val="00AE2F90"/>
    <w:rsid w:val="00AE3F2E"/>
    <w:rsid w:val="00AE4C18"/>
    <w:rsid w:val="00AF261B"/>
    <w:rsid w:val="00B03DD6"/>
    <w:rsid w:val="00B07D85"/>
    <w:rsid w:val="00B120E8"/>
    <w:rsid w:val="00B146D2"/>
    <w:rsid w:val="00B3583B"/>
    <w:rsid w:val="00B36132"/>
    <w:rsid w:val="00B37A8F"/>
    <w:rsid w:val="00B5052D"/>
    <w:rsid w:val="00B50CA6"/>
    <w:rsid w:val="00B5301E"/>
    <w:rsid w:val="00B62D37"/>
    <w:rsid w:val="00B65347"/>
    <w:rsid w:val="00B65DE1"/>
    <w:rsid w:val="00B867E8"/>
    <w:rsid w:val="00B87927"/>
    <w:rsid w:val="00B96AF6"/>
    <w:rsid w:val="00B96BFD"/>
    <w:rsid w:val="00BC10E7"/>
    <w:rsid w:val="00BC2F6E"/>
    <w:rsid w:val="00BC4693"/>
    <w:rsid w:val="00BD26AA"/>
    <w:rsid w:val="00BD454F"/>
    <w:rsid w:val="00BF3F5F"/>
    <w:rsid w:val="00C01DCC"/>
    <w:rsid w:val="00C13777"/>
    <w:rsid w:val="00C202B3"/>
    <w:rsid w:val="00C21EE0"/>
    <w:rsid w:val="00C30297"/>
    <w:rsid w:val="00C3043A"/>
    <w:rsid w:val="00C72318"/>
    <w:rsid w:val="00C724E6"/>
    <w:rsid w:val="00C747A5"/>
    <w:rsid w:val="00C85314"/>
    <w:rsid w:val="00C91B3C"/>
    <w:rsid w:val="00C942BF"/>
    <w:rsid w:val="00CA0116"/>
    <w:rsid w:val="00CA4BC0"/>
    <w:rsid w:val="00CA5CA8"/>
    <w:rsid w:val="00CB0157"/>
    <w:rsid w:val="00CB05FC"/>
    <w:rsid w:val="00CB5205"/>
    <w:rsid w:val="00CB53F3"/>
    <w:rsid w:val="00CC559D"/>
    <w:rsid w:val="00CD490E"/>
    <w:rsid w:val="00CD4AE4"/>
    <w:rsid w:val="00CD654B"/>
    <w:rsid w:val="00CE223E"/>
    <w:rsid w:val="00CE3923"/>
    <w:rsid w:val="00CF3F0D"/>
    <w:rsid w:val="00CF4096"/>
    <w:rsid w:val="00CF5035"/>
    <w:rsid w:val="00CF7C2A"/>
    <w:rsid w:val="00D06CF2"/>
    <w:rsid w:val="00D07ECA"/>
    <w:rsid w:val="00D101F7"/>
    <w:rsid w:val="00D102E8"/>
    <w:rsid w:val="00D10337"/>
    <w:rsid w:val="00D11062"/>
    <w:rsid w:val="00D12D4B"/>
    <w:rsid w:val="00D13F9A"/>
    <w:rsid w:val="00D145F5"/>
    <w:rsid w:val="00D355F0"/>
    <w:rsid w:val="00D37866"/>
    <w:rsid w:val="00D43AC8"/>
    <w:rsid w:val="00D56113"/>
    <w:rsid w:val="00D67F22"/>
    <w:rsid w:val="00D73D3C"/>
    <w:rsid w:val="00D8091B"/>
    <w:rsid w:val="00D833D9"/>
    <w:rsid w:val="00D83BD9"/>
    <w:rsid w:val="00D905D4"/>
    <w:rsid w:val="00D91FD2"/>
    <w:rsid w:val="00D94DCF"/>
    <w:rsid w:val="00D94EAE"/>
    <w:rsid w:val="00D96D41"/>
    <w:rsid w:val="00DA586F"/>
    <w:rsid w:val="00DA67A8"/>
    <w:rsid w:val="00DB08DA"/>
    <w:rsid w:val="00DB41C6"/>
    <w:rsid w:val="00DB524A"/>
    <w:rsid w:val="00DB7F09"/>
    <w:rsid w:val="00DC00E8"/>
    <w:rsid w:val="00DC1C56"/>
    <w:rsid w:val="00DC4756"/>
    <w:rsid w:val="00DC6379"/>
    <w:rsid w:val="00DC6847"/>
    <w:rsid w:val="00DC7CBC"/>
    <w:rsid w:val="00DD5EC2"/>
    <w:rsid w:val="00DE0431"/>
    <w:rsid w:val="00DE3C77"/>
    <w:rsid w:val="00DF6F61"/>
    <w:rsid w:val="00DF7AA1"/>
    <w:rsid w:val="00DF7D61"/>
    <w:rsid w:val="00E04CAF"/>
    <w:rsid w:val="00E101C6"/>
    <w:rsid w:val="00E11804"/>
    <w:rsid w:val="00E14C06"/>
    <w:rsid w:val="00E22994"/>
    <w:rsid w:val="00E22A63"/>
    <w:rsid w:val="00E22D51"/>
    <w:rsid w:val="00E50E7C"/>
    <w:rsid w:val="00E51545"/>
    <w:rsid w:val="00E51D9E"/>
    <w:rsid w:val="00E537D1"/>
    <w:rsid w:val="00E567E6"/>
    <w:rsid w:val="00E56971"/>
    <w:rsid w:val="00E61484"/>
    <w:rsid w:val="00E711D7"/>
    <w:rsid w:val="00E75585"/>
    <w:rsid w:val="00E815E1"/>
    <w:rsid w:val="00E864DF"/>
    <w:rsid w:val="00E902B0"/>
    <w:rsid w:val="00E902E8"/>
    <w:rsid w:val="00E90BC9"/>
    <w:rsid w:val="00EA1AFD"/>
    <w:rsid w:val="00EA23AC"/>
    <w:rsid w:val="00EA7C3D"/>
    <w:rsid w:val="00EB091F"/>
    <w:rsid w:val="00EB325B"/>
    <w:rsid w:val="00EB6287"/>
    <w:rsid w:val="00EB6878"/>
    <w:rsid w:val="00EC1E0E"/>
    <w:rsid w:val="00EC236D"/>
    <w:rsid w:val="00EC5320"/>
    <w:rsid w:val="00EC6B16"/>
    <w:rsid w:val="00EE1447"/>
    <w:rsid w:val="00EE47B4"/>
    <w:rsid w:val="00EF145E"/>
    <w:rsid w:val="00EF2A4B"/>
    <w:rsid w:val="00EF2BBB"/>
    <w:rsid w:val="00EF373A"/>
    <w:rsid w:val="00EF594E"/>
    <w:rsid w:val="00EF7BA8"/>
    <w:rsid w:val="00F0082D"/>
    <w:rsid w:val="00F015AB"/>
    <w:rsid w:val="00F01A53"/>
    <w:rsid w:val="00F032AB"/>
    <w:rsid w:val="00F03521"/>
    <w:rsid w:val="00F07C90"/>
    <w:rsid w:val="00F33DB8"/>
    <w:rsid w:val="00F36F50"/>
    <w:rsid w:val="00F44744"/>
    <w:rsid w:val="00F4642A"/>
    <w:rsid w:val="00F53A78"/>
    <w:rsid w:val="00F57BED"/>
    <w:rsid w:val="00F60198"/>
    <w:rsid w:val="00F7613A"/>
    <w:rsid w:val="00F82746"/>
    <w:rsid w:val="00F836F9"/>
    <w:rsid w:val="00F845D7"/>
    <w:rsid w:val="00F92279"/>
    <w:rsid w:val="00F93C00"/>
    <w:rsid w:val="00F96502"/>
    <w:rsid w:val="00F9769D"/>
    <w:rsid w:val="00FA0B08"/>
    <w:rsid w:val="00FA37C0"/>
    <w:rsid w:val="00FB4D21"/>
    <w:rsid w:val="00FB762B"/>
    <w:rsid w:val="00FC4310"/>
    <w:rsid w:val="00FC6ADA"/>
    <w:rsid w:val="00FD7D76"/>
    <w:rsid w:val="00FE1552"/>
    <w:rsid w:val="00FE49CD"/>
    <w:rsid w:val="00FF38B6"/>
    <w:rsid w:val="00FF447A"/>
    <w:rsid w:val="00FF6B9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2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364FC8"/>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026F35"/>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9B6CC0"/>
    <w:rPr>
      <w:sz w:val="16"/>
      <w:szCs w:val="16"/>
    </w:rPr>
  </w:style>
  <w:style w:type="paragraph" w:styleId="CommentText">
    <w:name w:val="annotation text"/>
    <w:basedOn w:val="Normal"/>
    <w:link w:val="CommentTextChar"/>
    <w:uiPriority w:val="99"/>
    <w:unhideWhenUsed/>
    <w:rsid w:val="009B6CC0"/>
    <w:rPr>
      <w:sz w:val="20"/>
    </w:rPr>
  </w:style>
  <w:style w:type="character" w:customStyle="1" w:styleId="CommentTextChar">
    <w:name w:val="Comment Text Char"/>
    <w:basedOn w:val="DefaultParagraphFont"/>
    <w:link w:val="CommentText"/>
    <w:uiPriority w:val="99"/>
    <w:rsid w:val="009B6CC0"/>
    <w:rPr>
      <w:sz w:val="20"/>
    </w:rPr>
  </w:style>
  <w:style w:type="paragraph" w:styleId="CommentSubject">
    <w:name w:val="annotation subject"/>
    <w:basedOn w:val="CommentText"/>
    <w:next w:val="CommentText"/>
    <w:link w:val="CommentSubjectChar"/>
    <w:uiPriority w:val="99"/>
    <w:semiHidden/>
    <w:unhideWhenUsed/>
    <w:rsid w:val="009B6CC0"/>
    <w:rPr>
      <w:b/>
      <w:bCs/>
    </w:rPr>
  </w:style>
  <w:style w:type="character" w:customStyle="1" w:styleId="CommentSubjectChar">
    <w:name w:val="Comment Subject Char"/>
    <w:basedOn w:val="CommentTextChar"/>
    <w:link w:val="CommentSubject"/>
    <w:uiPriority w:val="99"/>
    <w:semiHidden/>
    <w:rsid w:val="009B6CC0"/>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paymenttimes.gov.au/guidance" TargetMode="Externa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8" Type="http://schemas.openxmlformats.org/officeDocument/2006/relationships/hyperlink" Target="https://www.digitalidsystem.gov.au/what-is-digital-i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User Guide: Submit a report for an entity in external administration</vt:lpstr>
    </vt:vector>
  </TitlesOfParts>
  <Company/>
  <LinksUpToDate>false</LinksUpToDate>
  <CharactersWithSpaces>6023</CharactersWithSpaces>
  <SharedDoc>false</SharedDoc>
  <HLinks>
    <vt:vector size="60" baseType="variant">
      <vt:variant>
        <vt:i4>1310774</vt:i4>
      </vt:variant>
      <vt:variant>
        <vt:i4>47</vt:i4>
      </vt:variant>
      <vt:variant>
        <vt:i4>0</vt:i4>
      </vt:variant>
      <vt:variant>
        <vt:i4>5</vt:i4>
      </vt:variant>
      <vt:variant>
        <vt:lpwstr/>
      </vt:variant>
      <vt:variant>
        <vt:lpwstr>_Toc221627700</vt:lpwstr>
      </vt:variant>
      <vt:variant>
        <vt:i4>1900599</vt:i4>
      </vt:variant>
      <vt:variant>
        <vt:i4>41</vt:i4>
      </vt:variant>
      <vt:variant>
        <vt:i4>0</vt:i4>
      </vt:variant>
      <vt:variant>
        <vt:i4>5</vt:i4>
      </vt:variant>
      <vt:variant>
        <vt:lpwstr/>
      </vt:variant>
      <vt:variant>
        <vt:lpwstr>_Toc221627699</vt:lpwstr>
      </vt:variant>
      <vt:variant>
        <vt:i4>1900599</vt:i4>
      </vt:variant>
      <vt:variant>
        <vt:i4>35</vt:i4>
      </vt:variant>
      <vt:variant>
        <vt:i4>0</vt:i4>
      </vt:variant>
      <vt:variant>
        <vt:i4>5</vt:i4>
      </vt:variant>
      <vt:variant>
        <vt:lpwstr/>
      </vt:variant>
      <vt:variant>
        <vt:lpwstr>_Toc221627698</vt:lpwstr>
      </vt:variant>
      <vt:variant>
        <vt:i4>1900599</vt:i4>
      </vt:variant>
      <vt:variant>
        <vt:i4>29</vt:i4>
      </vt:variant>
      <vt:variant>
        <vt:i4>0</vt:i4>
      </vt:variant>
      <vt:variant>
        <vt:i4>5</vt:i4>
      </vt:variant>
      <vt:variant>
        <vt:lpwstr/>
      </vt:variant>
      <vt:variant>
        <vt:lpwstr>_Toc221627697</vt:lpwstr>
      </vt:variant>
      <vt:variant>
        <vt:i4>1900599</vt:i4>
      </vt:variant>
      <vt:variant>
        <vt:i4>23</vt:i4>
      </vt:variant>
      <vt:variant>
        <vt:i4>0</vt:i4>
      </vt:variant>
      <vt:variant>
        <vt:i4>5</vt:i4>
      </vt:variant>
      <vt:variant>
        <vt:lpwstr/>
      </vt:variant>
      <vt:variant>
        <vt:lpwstr>_Toc221627696</vt:lpwstr>
      </vt:variant>
      <vt:variant>
        <vt:i4>1900599</vt:i4>
      </vt:variant>
      <vt:variant>
        <vt:i4>17</vt:i4>
      </vt:variant>
      <vt:variant>
        <vt:i4>0</vt:i4>
      </vt:variant>
      <vt:variant>
        <vt:i4>5</vt:i4>
      </vt:variant>
      <vt:variant>
        <vt:lpwstr/>
      </vt:variant>
      <vt:variant>
        <vt:lpwstr>_Toc221627695</vt:lpwstr>
      </vt:variant>
      <vt:variant>
        <vt:i4>1900599</vt:i4>
      </vt:variant>
      <vt:variant>
        <vt:i4>11</vt:i4>
      </vt:variant>
      <vt:variant>
        <vt:i4>0</vt:i4>
      </vt:variant>
      <vt:variant>
        <vt:i4>5</vt:i4>
      </vt:variant>
      <vt:variant>
        <vt:lpwstr/>
      </vt:variant>
      <vt:variant>
        <vt:lpwstr>_Toc221627694</vt:lpwstr>
      </vt:variant>
      <vt:variant>
        <vt:i4>1703936</vt:i4>
      </vt:variant>
      <vt:variant>
        <vt:i4>6</vt:i4>
      </vt:variant>
      <vt:variant>
        <vt:i4>0</vt:i4>
      </vt:variant>
      <vt:variant>
        <vt:i4>5</vt:i4>
      </vt:variant>
      <vt:variant>
        <vt:lpwstr>https://info.authorisationmanager.gov.au/</vt:lpwstr>
      </vt:variant>
      <vt:variant>
        <vt:lpwstr/>
      </vt:variant>
      <vt:variant>
        <vt:i4>327700</vt:i4>
      </vt:variant>
      <vt:variant>
        <vt:i4>3</vt:i4>
      </vt:variant>
      <vt:variant>
        <vt:i4>0</vt:i4>
      </vt:variant>
      <vt:variant>
        <vt:i4>5</vt:i4>
      </vt:variant>
      <vt:variant>
        <vt:lpwstr>https://www.digitalidsystem.gov.au/what-is-digital-id</vt:lpwstr>
      </vt:variant>
      <vt:variant>
        <vt:lpwstr/>
      </vt:variant>
      <vt:variant>
        <vt:i4>6029378</vt:i4>
      </vt:variant>
      <vt:variant>
        <vt:i4>0</vt:i4>
      </vt:variant>
      <vt:variant>
        <vt:i4>0</vt:i4>
      </vt:variant>
      <vt:variant>
        <vt:i4>5</vt:i4>
      </vt:variant>
      <vt:variant>
        <vt:lpwstr>https://paymenttimes.gov.au/guidance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Submit a report for an entity in external administration</dc:title>
  <dc:subject/>
  <dc:creator>Australian Government</dc:creator>
  <cp:keywords/>
  <cp:lastModifiedBy/>
  <cp:revision>1</cp:revision>
  <dcterms:created xsi:type="dcterms:W3CDTF">2026-02-11T00:46:00Z</dcterms:created>
  <dcterms:modified xsi:type="dcterms:W3CDTF">2026-02-11T00:46:00Z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2026-02-11T00:46:29Z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faa0612e-5668-45c2-8bb0-901701ecfbff</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