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85645642"/>
        <w:docPartObj>
          <w:docPartGallery w:val="Cover Pages"/>
          <w:docPartUnique/>
        </w:docPartObj>
      </w:sdtPr>
      <w:sdtEndPr>
        <w:rPr>
          <w:noProof/>
        </w:rPr>
      </w:sdtEndPr>
      <w:sdtContent>
        <w:p w14:paraId="02881047" w14:textId="77777777" w:rsidR="00604EEF" w:rsidRPr="006D0240" w:rsidRDefault="00604EEF" w:rsidP="005103E4"/>
        <w:p w14:paraId="38E51FDA" w14:textId="304942A4" w:rsidR="00604EEF" w:rsidRPr="005103E4" w:rsidRDefault="00B7204F" w:rsidP="00A2488C">
          <w:pPr>
            <w:pStyle w:val="Heading1"/>
          </w:pPr>
          <w:r>
            <w:t>User Guide</w:t>
          </w:r>
          <w:r w:rsidR="00EC0F19">
            <w:t>:</w:t>
          </w:r>
          <w:r>
            <w:t xml:space="preserve"> Entity details</w:t>
          </w:r>
        </w:p>
        <w:p w14:paraId="6058249A" w14:textId="5EFFF0DC" w:rsidR="00CF7ECF" w:rsidRDefault="00CF7ECF" w:rsidP="00CF7ECF">
          <w:pPr>
            <w:spacing w:before="0" w:after="160" w:line="259" w:lineRule="auto"/>
          </w:pPr>
          <w:r w:rsidRPr="00377425">
            <w:t xml:space="preserve">This guide </w:t>
          </w:r>
          <w:r w:rsidRPr="00540334">
            <w:t xml:space="preserve">explains how to manage and update entity </w:t>
          </w:r>
          <w:r w:rsidR="00E67A60">
            <w:t xml:space="preserve">details </w:t>
          </w:r>
          <w:r w:rsidRPr="00540334">
            <w:t xml:space="preserve">in the </w:t>
          </w:r>
          <w:r>
            <w:t xml:space="preserve">portal. You must keep the information you provide to the Regulator about your entity up to date. </w:t>
          </w:r>
        </w:p>
        <w:p w14:paraId="308109CE" w14:textId="77777777" w:rsidR="00CF7ECF" w:rsidRDefault="00CF7ECF" w:rsidP="00CF7ECF">
          <w:pPr>
            <w:spacing w:before="0" w:after="160" w:line="259" w:lineRule="auto"/>
          </w:pPr>
          <w:r>
            <w:t xml:space="preserve">To access the portal you need a </w:t>
          </w:r>
          <w:hyperlink r:id="rId7" w:history="1">
            <w:r w:rsidRPr="00263B03">
              <w:rPr>
                <w:rStyle w:val="Hyperlink"/>
                <w:color w:val="0070C0"/>
              </w:rPr>
              <w:t>Digital ID</w:t>
            </w:r>
          </w:hyperlink>
          <w:r>
            <w:t xml:space="preserve"> and authorisation from your entity in </w:t>
          </w:r>
          <w:hyperlink r:id="rId8" w:history="1">
            <w:r w:rsidRPr="00263B03">
              <w:rPr>
                <w:rStyle w:val="Hyperlink"/>
                <w:color w:val="0070C0"/>
              </w:rPr>
              <w:t>Relationship Authorisation Manager</w:t>
            </w:r>
          </w:hyperlink>
          <w:r w:rsidRPr="003E4AF4">
            <w:t xml:space="preserve"> </w:t>
          </w:r>
          <w:r>
            <w:t>to act on its behalf for payment times reporting.</w:t>
          </w:r>
        </w:p>
        <w:p w14:paraId="6161DFDA" w14:textId="1678FA3E" w:rsidR="00CF7ECF" w:rsidRDefault="00914F1D" w:rsidP="00CF7ECF">
          <w:pPr>
            <w:pBdr>
              <w:bottom w:val="single" w:sz="4" w:space="1" w:color="auto"/>
            </w:pBdr>
            <w:spacing w:before="0" w:after="160" w:line="259" w:lineRule="auto"/>
          </w:pPr>
          <w:r>
            <w:t xml:space="preserve">For more information, </w:t>
          </w:r>
          <w:r w:rsidRPr="00DC5314">
            <w:t>see</w:t>
          </w:r>
          <w:r>
            <w:t xml:space="preserve"> </w:t>
          </w:r>
          <w:r>
            <w:rPr>
              <w:b/>
              <w:bCs/>
            </w:rPr>
            <w:t>Help and support to use</w:t>
          </w:r>
          <w:r w:rsidRPr="004C2F8A">
            <w:rPr>
              <w:b/>
              <w:bCs/>
            </w:rPr>
            <w:t xml:space="preserve"> the portal</w:t>
          </w:r>
          <w:r>
            <w:t xml:space="preserve"> on the Regulator’s website.</w:t>
          </w:r>
        </w:p>
        <w:p w14:paraId="02D59AFF" w14:textId="77777777" w:rsidR="00CF7ECF" w:rsidRPr="0023453E" w:rsidRDefault="00CF7ECF" w:rsidP="00CF7ECF">
          <w:pPr>
            <w:pBdr>
              <w:bottom w:val="single" w:sz="4" w:space="1" w:color="auto"/>
            </w:pBdr>
            <w:spacing w:before="0" w:after="160" w:line="259" w:lineRule="auto"/>
            <w:jc w:val="right"/>
            <w:rPr>
              <w:sz w:val="18"/>
              <w:szCs w:val="16"/>
            </w:rPr>
          </w:pPr>
          <w:r w:rsidRPr="0023453E">
            <w:rPr>
              <w:sz w:val="18"/>
              <w:szCs w:val="16"/>
            </w:rPr>
            <w:t xml:space="preserve">Version 1.0 </w:t>
          </w:r>
        </w:p>
        <w:p w14:paraId="57A7D239" w14:textId="77777777" w:rsidR="00CF7ECF" w:rsidRDefault="00CF7ECF" w:rsidP="00CF7ECF">
          <w:pPr>
            <w:pStyle w:val="Heading4"/>
          </w:pPr>
          <w:bookmarkStart w:id="0" w:name="_Toc221224440"/>
          <w:r>
            <w:t>Revision history</w:t>
          </w:r>
          <w:bookmarkEnd w:id="0"/>
        </w:p>
        <w:tbl>
          <w:tblPr>
            <w:tblStyle w:val="ListTable3-Accent1"/>
            <w:tblW w:w="9067" w:type="dxa"/>
            <w:tblLook w:val="04A0" w:firstRow="1" w:lastRow="0" w:firstColumn="1" w:lastColumn="0" w:noHBand="0" w:noVBand="1"/>
          </w:tblPr>
          <w:tblGrid>
            <w:gridCol w:w="1129"/>
            <w:gridCol w:w="1701"/>
            <w:gridCol w:w="6237"/>
          </w:tblGrid>
          <w:tr w:rsidR="00CF7ECF" w14:paraId="57909D19"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9" w:type="dxa"/>
                <w:vAlign w:val="center"/>
              </w:tcPr>
              <w:p w14:paraId="5C38A747" w14:textId="77777777" w:rsidR="00CF7ECF" w:rsidRDefault="00CF7ECF">
                <w:pPr>
                  <w:spacing w:before="60" w:after="60" w:line="259" w:lineRule="auto"/>
                </w:pPr>
                <w:r>
                  <w:t>Version</w:t>
                </w:r>
              </w:p>
            </w:tc>
            <w:tc>
              <w:tcPr>
                <w:tcW w:w="1701" w:type="dxa"/>
                <w:vAlign w:val="center"/>
              </w:tcPr>
              <w:p w14:paraId="04764615" w14:textId="77777777" w:rsidR="00CF7ECF" w:rsidRDefault="00CF7ECF">
                <w:pPr>
                  <w:spacing w:before="60" w:after="60" w:line="259" w:lineRule="auto"/>
                  <w:cnfStyle w:val="100000000000" w:firstRow="1" w:lastRow="0" w:firstColumn="0" w:lastColumn="0" w:oddVBand="0" w:evenVBand="0" w:oddHBand="0" w:evenHBand="0" w:firstRowFirstColumn="0" w:firstRowLastColumn="0" w:lastRowFirstColumn="0" w:lastRowLastColumn="0"/>
                </w:pPr>
                <w:r>
                  <w:t>Date</w:t>
                </w:r>
              </w:p>
            </w:tc>
            <w:tc>
              <w:tcPr>
                <w:tcW w:w="6237" w:type="dxa"/>
                <w:vAlign w:val="center"/>
              </w:tcPr>
              <w:p w14:paraId="486B4DB3" w14:textId="77777777" w:rsidR="00CF7ECF" w:rsidRDefault="00CF7ECF">
                <w:pPr>
                  <w:spacing w:before="60" w:after="60" w:line="259" w:lineRule="auto"/>
                  <w:cnfStyle w:val="100000000000" w:firstRow="1" w:lastRow="0" w:firstColumn="0" w:lastColumn="0" w:oddVBand="0" w:evenVBand="0" w:oddHBand="0" w:evenHBand="0" w:firstRowFirstColumn="0" w:firstRowLastColumn="0" w:lastRowFirstColumn="0" w:lastRowLastColumn="0"/>
                </w:pPr>
                <w:r>
                  <w:t>Description</w:t>
                </w:r>
              </w:p>
            </w:tc>
          </w:tr>
          <w:tr w:rsidR="00CF7ECF" w14:paraId="43659CC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1E7B673" w14:textId="77777777" w:rsidR="00CF7ECF" w:rsidRPr="00F64898" w:rsidRDefault="00CF7ECF">
                <w:pPr>
                  <w:spacing w:before="60" w:after="60" w:line="259" w:lineRule="auto"/>
                  <w:rPr>
                    <w:sz w:val="20"/>
                    <w:szCs w:val="18"/>
                  </w:rPr>
                </w:pPr>
                <w:r w:rsidRPr="00F64898">
                  <w:rPr>
                    <w:sz w:val="20"/>
                    <w:szCs w:val="18"/>
                  </w:rPr>
                  <w:t>1.0</w:t>
                </w:r>
              </w:p>
            </w:tc>
            <w:tc>
              <w:tcPr>
                <w:tcW w:w="1701" w:type="dxa"/>
                <w:vAlign w:val="center"/>
              </w:tcPr>
              <w:p w14:paraId="114F48F9" w14:textId="77777777" w:rsidR="00CF7ECF" w:rsidRPr="00F64898" w:rsidRDefault="00CF7ECF">
                <w:pPr>
                  <w:spacing w:before="60" w:after="60" w:line="259" w:lineRule="auto"/>
                  <w:cnfStyle w:val="000000100000" w:firstRow="0" w:lastRow="0" w:firstColumn="0" w:lastColumn="0" w:oddVBand="0" w:evenVBand="0" w:oddHBand="1" w:evenHBand="0" w:firstRowFirstColumn="0" w:firstRowLastColumn="0" w:lastRowFirstColumn="0" w:lastRowLastColumn="0"/>
                  <w:rPr>
                    <w:sz w:val="20"/>
                    <w:szCs w:val="18"/>
                  </w:rPr>
                </w:pPr>
                <w:r w:rsidRPr="00F64898">
                  <w:rPr>
                    <w:sz w:val="20"/>
                    <w:szCs w:val="18"/>
                  </w:rPr>
                  <w:t>16 Feb 2026</w:t>
                </w:r>
              </w:p>
            </w:tc>
            <w:tc>
              <w:tcPr>
                <w:tcW w:w="6237" w:type="dxa"/>
                <w:vAlign w:val="center"/>
              </w:tcPr>
              <w:p w14:paraId="29AF4137" w14:textId="77777777" w:rsidR="00CF7ECF" w:rsidRPr="00F64898" w:rsidRDefault="00CF7ECF">
                <w:pPr>
                  <w:spacing w:before="60" w:after="60" w:line="259" w:lineRule="auto"/>
                  <w:cnfStyle w:val="000000100000" w:firstRow="0" w:lastRow="0" w:firstColumn="0" w:lastColumn="0" w:oddVBand="0" w:evenVBand="0" w:oddHBand="1" w:evenHBand="0" w:firstRowFirstColumn="0" w:firstRowLastColumn="0" w:lastRowFirstColumn="0" w:lastRowLastColumn="0"/>
                  <w:rPr>
                    <w:sz w:val="20"/>
                    <w:szCs w:val="18"/>
                  </w:rPr>
                </w:pPr>
                <w:r w:rsidRPr="00F64898">
                  <w:rPr>
                    <w:sz w:val="20"/>
                    <w:szCs w:val="18"/>
                  </w:rPr>
                  <w:t>Initial version with release of new portal.</w:t>
                </w:r>
              </w:p>
            </w:tc>
          </w:tr>
        </w:tbl>
        <w:p w14:paraId="4903C08B" w14:textId="6A5F2D42" w:rsidR="0089232A" w:rsidRDefault="0089232A">
          <w:pPr>
            <w:spacing w:before="0" w:after="160" w:line="259" w:lineRule="auto"/>
          </w:pPr>
        </w:p>
        <w:sdt>
          <w:sdtPr>
            <w:rPr>
              <w:rFonts w:ascii="Aptos" w:eastAsiaTheme="minorHAnsi" w:hAnsi="Aptos" w:cs="Times New Roman"/>
              <w:color w:val="auto"/>
              <w:sz w:val="22"/>
              <w:szCs w:val="20"/>
              <w:lang w:val="en-AU"/>
            </w:rPr>
            <w:id w:val="1790306662"/>
            <w:docPartObj>
              <w:docPartGallery w:val="Table of Contents"/>
              <w:docPartUnique/>
            </w:docPartObj>
          </w:sdtPr>
          <w:sdtEndPr>
            <w:rPr>
              <w:b/>
              <w:bCs/>
              <w:noProof/>
            </w:rPr>
          </w:sdtEndPr>
          <w:sdtContent>
            <w:p w14:paraId="53B034F4" w14:textId="3AD5C105" w:rsidR="001E2BA9" w:rsidRDefault="001E2BA9">
              <w:pPr>
                <w:pStyle w:val="TOCHeading"/>
              </w:pPr>
              <w:r>
                <w:t>Contents</w:t>
              </w:r>
            </w:p>
            <w:p w14:paraId="5BBBBD38" w14:textId="740DC7B2" w:rsidR="00CB5C87" w:rsidRDefault="007F6B21">
              <w:pPr>
                <w:pStyle w:val="TOC1"/>
                <w:rPr>
                  <w:rFonts w:asciiTheme="minorHAnsi" w:eastAsiaTheme="minorEastAsia" w:hAnsiTheme="minorHAnsi" w:cstheme="minorBidi"/>
                  <w:b w:val="0"/>
                  <w:color w:val="auto"/>
                  <w:kern w:val="2"/>
                  <w:sz w:val="24"/>
                  <w:szCs w:val="24"/>
                  <w:lang w:eastAsia="en-AU"/>
                  <w14:ligatures w14:val="standardContextual"/>
                </w:rPr>
              </w:pPr>
              <w:r>
                <w:fldChar w:fldCharType="begin"/>
              </w:r>
              <w:r>
                <w:instrText xml:space="preserve"> TOC \h \z \t "Heading 2,1" </w:instrText>
              </w:r>
              <w:r>
                <w:fldChar w:fldCharType="separate"/>
              </w:r>
              <w:hyperlink w:anchor="_Toc221642152" w:history="1">
                <w:r w:rsidR="00CB5C87" w:rsidRPr="00B92FFF">
                  <w:rPr>
                    <w:rStyle w:val="Hyperlink"/>
                  </w:rPr>
                  <w:t>Navigate to the Entity details form</w:t>
                </w:r>
                <w:r w:rsidR="00CB5C87">
                  <w:rPr>
                    <w:webHidden/>
                  </w:rPr>
                  <w:tab/>
                </w:r>
                <w:r w:rsidR="00CB5C87">
                  <w:rPr>
                    <w:webHidden/>
                  </w:rPr>
                  <w:fldChar w:fldCharType="begin"/>
                </w:r>
                <w:r w:rsidR="00CB5C87">
                  <w:rPr>
                    <w:webHidden/>
                  </w:rPr>
                  <w:instrText xml:space="preserve"> PAGEREF _Toc221642152 \h </w:instrText>
                </w:r>
                <w:r w:rsidR="00CB5C87">
                  <w:rPr>
                    <w:webHidden/>
                  </w:rPr>
                </w:r>
                <w:r w:rsidR="00CB5C87">
                  <w:rPr>
                    <w:webHidden/>
                  </w:rPr>
                  <w:fldChar w:fldCharType="separate"/>
                </w:r>
                <w:r w:rsidR="00CB5C87">
                  <w:rPr>
                    <w:webHidden/>
                  </w:rPr>
                  <w:t>2</w:t>
                </w:r>
                <w:r w:rsidR="00CB5C87">
                  <w:rPr>
                    <w:webHidden/>
                  </w:rPr>
                  <w:fldChar w:fldCharType="end"/>
                </w:r>
              </w:hyperlink>
            </w:p>
            <w:p w14:paraId="4C56FF76" w14:textId="20B367C6" w:rsidR="00CB5C87" w:rsidRDefault="00CB5C87">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42153" w:history="1">
                <w:r w:rsidRPr="00B92FFF">
                  <w:rPr>
                    <w:rStyle w:val="Hyperlink"/>
                  </w:rPr>
                  <w:t>Step 1: Entity details</w:t>
                </w:r>
                <w:r>
                  <w:rPr>
                    <w:webHidden/>
                  </w:rPr>
                  <w:tab/>
                </w:r>
                <w:r>
                  <w:rPr>
                    <w:webHidden/>
                  </w:rPr>
                  <w:fldChar w:fldCharType="begin"/>
                </w:r>
                <w:r>
                  <w:rPr>
                    <w:webHidden/>
                  </w:rPr>
                  <w:instrText xml:space="preserve"> PAGEREF _Toc221642153 \h </w:instrText>
                </w:r>
                <w:r>
                  <w:rPr>
                    <w:webHidden/>
                  </w:rPr>
                </w:r>
                <w:r>
                  <w:rPr>
                    <w:webHidden/>
                  </w:rPr>
                  <w:fldChar w:fldCharType="separate"/>
                </w:r>
                <w:r>
                  <w:rPr>
                    <w:webHidden/>
                  </w:rPr>
                  <w:t>3</w:t>
                </w:r>
                <w:r>
                  <w:rPr>
                    <w:webHidden/>
                  </w:rPr>
                  <w:fldChar w:fldCharType="end"/>
                </w:r>
              </w:hyperlink>
            </w:p>
            <w:p w14:paraId="40931DD8" w14:textId="3E33D5ED" w:rsidR="00CB5C87" w:rsidRDefault="00CB5C87">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42154" w:history="1">
                <w:r w:rsidRPr="00B92FFF">
                  <w:rPr>
                    <w:rStyle w:val="Hyperlink"/>
                  </w:rPr>
                  <w:t>Step 2: Mailing address</w:t>
                </w:r>
                <w:r>
                  <w:rPr>
                    <w:webHidden/>
                  </w:rPr>
                  <w:tab/>
                </w:r>
                <w:r>
                  <w:rPr>
                    <w:webHidden/>
                  </w:rPr>
                  <w:fldChar w:fldCharType="begin"/>
                </w:r>
                <w:r>
                  <w:rPr>
                    <w:webHidden/>
                  </w:rPr>
                  <w:instrText xml:space="preserve"> PAGEREF _Toc221642154 \h </w:instrText>
                </w:r>
                <w:r>
                  <w:rPr>
                    <w:webHidden/>
                  </w:rPr>
                </w:r>
                <w:r>
                  <w:rPr>
                    <w:webHidden/>
                  </w:rPr>
                  <w:fldChar w:fldCharType="separate"/>
                </w:r>
                <w:r>
                  <w:rPr>
                    <w:webHidden/>
                  </w:rPr>
                  <w:t>4</w:t>
                </w:r>
                <w:r>
                  <w:rPr>
                    <w:webHidden/>
                  </w:rPr>
                  <w:fldChar w:fldCharType="end"/>
                </w:r>
              </w:hyperlink>
            </w:p>
            <w:p w14:paraId="66ECC859" w14:textId="2E2DBE40" w:rsidR="00CB5C87" w:rsidRDefault="00CB5C87">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42155" w:history="1">
                <w:r w:rsidRPr="00B92FFF">
                  <w:rPr>
                    <w:rStyle w:val="Hyperlink"/>
                  </w:rPr>
                  <w:t>Step 3: Nominated contact</w:t>
                </w:r>
                <w:r>
                  <w:rPr>
                    <w:webHidden/>
                  </w:rPr>
                  <w:tab/>
                </w:r>
                <w:r>
                  <w:rPr>
                    <w:webHidden/>
                  </w:rPr>
                  <w:fldChar w:fldCharType="begin"/>
                </w:r>
                <w:r>
                  <w:rPr>
                    <w:webHidden/>
                  </w:rPr>
                  <w:instrText xml:space="preserve"> PAGEREF _Toc221642155 \h </w:instrText>
                </w:r>
                <w:r>
                  <w:rPr>
                    <w:webHidden/>
                  </w:rPr>
                </w:r>
                <w:r>
                  <w:rPr>
                    <w:webHidden/>
                  </w:rPr>
                  <w:fldChar w:fldCharType="separate"/>
                </w:r>
                <w:r>
                  <w:rPr>
                    <w:webHidden/>
                  </w:rPr>
                  <w:t>5</w:t>
                </w:r>
                <w:r>
                  <w:rPr>
                    <w:webHidden/>
                  </w:rPr>
                  <w:fldChar w:fldCharType="end"/>
                </w:r>
              </w:hyperlink>
            </w:p>
            <w:p w14:paraId="24CEF937" w14:textId="0EDD2E29" w:rsidR="00CB5C87" w:rsidRDefault="00CB5C87">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42156" w:history="1">
                <w:r w:rsidRPr="00B92FFF">
                  <w:rPr>
                    <w:rStyle w:val="Hyperlink"/>
                  </w:rPr>
                  <w:t>Step 4: Declaration</w:t>
                </w:r>
                <w:r>
                  <w:rPr>
                    <w:webHidden/>
                  </w:rPr>
                  <w:tab/>
                </w:r>
                <w:r>
                  <w:rPr>
                    <w:webHidden/>
                  </w:rPr>
                  <w:fldChar w:fldCharType="begin"/>
                </w:r>
                <w:r>
                  <w:rPr>
                    <w:webHidden/>
                  </w:rPr>
                  <w:instrText xml:space="preserve"> PAGEREF _Toc221642156 \h </w:instrText>
                </w:r>
                <w:r>
                  <w:rPr>
                    <w:webHidden/>
                  </w:rPr>
                </w:r>
                <w:r>
                  <w:rPr>
                    <w:webHidden/>
                  </w:rPr>
                  <w:fldChar w:fldCharType="separate"/>
                </w:r>
                <w:r>
                  <w:rPr>
                    <w:webHidden/>
                  </w:rPr>
                  <w:t>8</w:t>
                </w:r>
                <w:r>
                  <w:rPr>
                    <w:webHidden/>
                  </w:rPr>
                  <w:fldChar w:fldCharType="end"/>
                </w:r>
              </w:hyperlink>
            </w:p>
            <w:p w14:paraId="333B88A0" w14:textId="08D5DF54" w:rsidR="00CB5C87" w:rsidRDefault="00CB5C87">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42157" w:history="1">
                <w:r w:rsidRPr="00B92FFF">
                  <w:rPr>
                    <w:rStyle w:val="Hyperlink"/>
                  </w:rPr>
                  <w:t>Step 5: Review and submit</w:t>
                </w:r>
                <w:r>
                  <w:rPr>
                    <w:webHidden/>
                  </w:rPr>
                  <w:tab/>
                </w:r>
                <w:r>
                  <w:rPr>
                    <w:webHidden/>
                  </w:rPr>
                  <w:fldChar w:fldCharType="begin"/>
                </w:r>
                <w:r>
                  <w:rPr>
                    <w:webHidden/>
                  </w:rPr>
                  <w:instrText xml:space="preserve"> PAGEREF _Toc221642157 \h </w:instrText>
                </w:r>
                <w:r>
                  <w:rPr>
                    <w:webHidden/>
                  </w:rPr>
                </w:r>
                <w:r>
                  <w:rPr>
                    <w:webHidden/>
                  </w:rPr>
                  <w:fldChar w:fldCharType="separate"/>
                </w:r>
                <w:r>
                  <w:rPr>
                    <w:webHidden/>
                  </w:rPr>
                  <w:t>9</w:t>
                </w:r>
                <w:r>
                  <w:rPr>
                    <w:webHidden/>
                  </w:rPr>
                  <w:fldChar w:fldCharType="end"/>
                </w:r>
              </w:hyperlink>
            </w:p>
            <w:p w14:paraId="29EC4C3C" w14:textId="0DF52D35" w:rsidR="001E2BA9" w:rsidRDefault="007F6B21">
              <w:r>
                <w:rPr>
                  <w:noProof/>
                  <w:color w:val="2C384A" w:themeColor="accent6"/>
                  <w:szCs w:val="22"/>
                </w:rPr>
                <w:fldChar w:fldCharType="end"/>
              </w:r>
            </w:p>
          </w:sdtContent>
        </w:sdt>
        <w:p w14:paraId="4033762F" w14:textId="77777777" w:rsidR="001E2BA9" w:rsidRDefault="001E2BA9">
          <w:pPr>
            <w:spacing w:before="0" w:after="160" w:line="259" w:lineRule="auto"/>
          </w:pPr>
        </w:p>
        <w:p w14:paraId="2FFE76E1" w14:textId="77777777" w:rsidR="00604EEF" w:rsidRDefault="00A11223" w:rsidP="00914F1D">
          <w:pPr>
            <w:rPr>
              <w:noProof/>
            </w:rPr>
          </w:pPr>
        </w:p>
      </w:sdtContent>
    </w:sdt>
    <w:p w14:paraId="3BF69733" w14:textId="77777777" w:rsidR="001333DC" w:rsidRDefault="001333DC" w:rsidP="00914F1D">
      <w:pPr>
        <w:sectPr w:rsidR="001333DC" w:rsidSect="001333DC">
          <w:headerReference w:type="even" r:id="rId9"/>
          <w:headerReference w:type="default" r:id="rId10"/>
          <w:footerReference w:type="even" r:id="rId11"/>
          <w:footerReference w:type="default" r:id="rId12"/>
          <w:pgSz w:w="11906" w:h="16838" w:code="9"/>
          <w:pgMar w:top="1417" w:right="1417" w:bottom="1417" w:left="1417" w:header="709" w:footer="709" w:gutter="0"/>
          <w:cols w:space="708"/>
          <w:docGrid w:linePitch="360"/>
        </w:sectPr>
      </w:pPr>
    </w:p>
    <w:p w14:paraId="3CDDDFD7" w14:textId="3804B6B3" w:rsidR="00DB3956" w:rsidRDefault="00DB3956" w:rsidP="00527E27">
      <w:pPr>
        <w:pStyle w:val="Heading2"/>
      </w:pPr>
      <w:bookmarkStart w:id="1" w:name="_Toc221642152"/>
      <w:r>
        <w:lastRenderedPageBreak/>
        <w:t xml:space="preserve">Navigate to the </w:t>
      </w:r>
      <w:r w:rsidR="00527E27">
        <w:t>Entity details form</w:t>
      </w:r>
      <w:bookmarkEnd w:id="1"/>
    </w:p>
    <w:p w14:paraId="21D6BD1B" w14:textId="77777777" w:rsidR="00DB3956" w:rsidRDefault="00DB3956" w:rsidP="00DB3956">
      <w:pPr>
        <w:pStyle w:val="SingleParagraph"/>
      </w:pPr>
      <w:r>
        <w:rPr>
          <w:noProof/>
        </w:rPr>
        <w:drawing>
          <wp:inline distT="0" distB="0" distL="0" distR="0" wp14:anchorId="4621856E" wp14:editId="5AFEC44F">
            <wp:extent cx="5547817" cy="4327199"/>
            <wp:effectExtent l="19050" t="19050" r="15240" b="16510"/>
            <wp:docPr id="45492714" name="Picture 1" descr="The first step is how to navigate to the Entity details form on the portal home page. Select the first tile, Maintain entity on this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2714" name="Picture 1" descr="The first step is how to navigate to the Entity details form on the portal home page. Select the first tile, Maintain entity on this screen.&#10;"/>
                    <pic:cNvPicPr/>
                  </pic:nvPicPr>
                  <pic:blipFill>
                    <a:blip r:embed="rId13"/>
                    <a:stretch>
                      <a:fillRect/>
                    </a:stretch>
                  </pic:blipFill>
                  <pic:spPr>
                    <a:xfrm>
                      <a:off x="0" y="0"/>
                      <a:ext cx="5557119" cy="4334454"/>
                    </a:xfrm>
                    <a:prstGeom prst="rect">
                      <a:avLst/>
                    </a:prstGeom>
                    <a:ln>
                      <a:solidFill>
                        <a:schemeClr val="accent6">
                          <a:lumMod val="20000"/>
                          <a:lumOff val="80000"/>
                        </a:schemeClr>
                      </a:solidFill>
                    </a:ln>
                  </pic:spPr>
                </pic:pic>
              </a:graphicData>
            </a:graphic>
          </wp:inline>
        </w:drawing>
      </w:r>
    </w:p>
    <w:p w14:paraId="62124F58" w14:textId="77777777" w:rsidR="00741D72" w:rsidRDefault="00741D72" w:rsidP="00741D72">
      <w:pPr>
        <w:pStyle w:val="OneLevelNumberedParagraph"/>
        <w:tabs>
          <w:tab w:val="clear" w:pos="284"/>
          <w:tab w:val="num" w:pos="567"/>
        </w:tabs>
        <w:spacing w:before="120"/>
        <w:ind w:left="567" w:hanging="567"/>
      </w:pPr>
      <w:r>
        <w:t xml:space="preserve">Select the </w:t>
      </w:r>
      <w:r w:rsidRPr="008F3625">
        <w:rPr>
          <w:b/>
          <w:bCs/>
        </w:rPr>
        <w:t>Maintain entity</w:t>
      </w:r>
      <w:r>
        <w:t xml:space="preserve"> tile from the Home screen.</w:t>
      </w:r>
    </w:p>
    <w:p w14:paraId="3C5B299C" w14:textId="54CD1BF4" w:rsidR="00B7204F" w:rsidRDefault="004C4233" w:rsidP="008F0EC0">
      <w:pPr>
        <w:pStyle w:val="SingleParagraph"/>
      </w:pPr>
      <w:r>
        <w:rPr>
          <w:noProof/>
        </w:rPr>
        <w:drawing>
          <wp:inline distT="0" distB="0" distL="0" distR="0" wp14:anchorId="5BB645FE" wp14:editId="3FAFAB54">
            <wp:extent cx="5547360" cy="2450206"/>
            <wp:effectExtent l="19050" t="19050" r="15240" b="26670"/>
            <wp:docPr id="984245361" name="Picture 1" descr="On the Maintain entity screen. This is where to select the Entity details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45361" name="Picture 1" descr="On the Maintain entity screen. This is where to select the Entity details tile"/>
                    <pic:cNvPicPr/>
                  </pic:nvPicPr>
                  <pic:blipFill>
                    <a:blip r:embed="rId14"/>
                    <a:stretch>
                      <a:fillRect/>
                    </a:stretch>
                  </pic:blipFill>
                  <pic:spPr>
                    <a:xfrm>
                      <a:off x="0" y="0"/>
                      <a:ext cx="5555444" cy="2453777"/>
                    </a:xfrm>
                    <a:prstGeom prst="rect">
                      <a:avLst/>
                    </a:prstGeom>
                    <a:ln>
                      <a:solidFill>
                        <a:schemeClr val="accent6">
                          <a:lumMod val="20000"/>
                          <a:lumOff val="80000"/>
                        </a:schemeClr>
                      </a:solidFill>
                    </a:ln>
                  </pic:spPr>
                </pic:pic>
              </a:graphicData>
            </a:graphic>
          </wp:inline>
        </w:drawing>
      </w:r>
    </w:p>
    <w:p w14:paraId="0C74A9F1" w14:textId="5E411EBB" w:rsidR="00C22E07" w:rsidRDefault="00C22E07" w:rsidP="00C22E07">
      <w:pPr>
        <w:pStyle w:val="OneLevelNumberedParagraph"/>
        <w:tabs>
          <w:tab w:val="clear" w:pos="284"/>
          <w:tab w:val="num" w:pos="567"/>
        </w:tabs>
        <w:spacing w:before="120"/>
        <w:ind w:left="567" w:hanging="567"/>
      </w:pPr>
      <w:r>
        <w:t xml:space="preserve">Select the </w:t>
      </w:r>
      <w:r w:rsidRPr="00C22E07">
        <w:rPr>
          <w:b/>
          <w:bCs/>
        </w:rPr>
        <w:t xml:space="preserve">Entity </w:t>
      </w:r>
      <w:r>
        <w:rPr>
          <w:b/>
          <w:bCs/>
        </w:rPr>
        <w:t>details</w:t>
      </w:r>
      <w:r>
        <w:t xml:space="preserve"> tile.</w:t>
      </w:r>
    </w:p>
    <w:p w14:paraId="0344DCDB" w14:textId="77777777" w:rsidR="00C22E07" w:rsidRDefault="00C22E07">
      <w:pPr>
        <w:spacing w:before="0" w:after="160" w:line="259" w:lineRule="auto"/>
      </w:pPr>
      <w:r>
        <w:br w:type="page"/>
      </w:r>
    </w:p>
    <w:p w14:paraId="4E0C24EF" w14:textId="35AC1F5A" w:rsidR="00F519AD" w:rsidRDefault="00985809" w:rsidP="00985809">
      <w:pPr>
        <w:pStyle w:val="Heading2"/>
      </w:pPr>
      <w:bookmarkStart w:id="2" w:name="_Toc221642153"/>
      <w:r w:rsidRPr="00985809">
        <w:lastRenderedPageBreak/>
        <w:t xml:space="preserve">Step </w:t>
      </w:r>
      <w:r w:rsidR="00CF1862">
        <w:t>1: Entity details</w:t>
      </w:r>
      <w:bookmarkEnd w:id="2"/>
    </w:p>
    <w:tbl>
      <w:tblPr>
        <w:tblStyle w:val="TableGrid"/>
        <w:tblW w:w="0" w:type="auto"/>
        <w:tblLook w:val="04A0" w:firstRow="1" w:lastRow="0" w:firstColumn="1" w:lastColumn="0" w:noHBand="0" w:noVBand="1"/>
      </w:tblPr>
      <w:tblGrid>
        <w:gridCol w:w="1276"/>
        <w:gridCol w:w="7655"/>
      </w:tblGrid>
      <w:tr w:rsidR="00985809" w14:paraId="7BEB2168" w14:textId="77777777" w:rsidTr="00CF1862">
        <w:trPr>
          <w:trHeight w:val="966"/>
        </w:trPr>
        <w:tc>
          <w:tcPr>
            <w:tcW w:w="1276" w:type="dxa"/>
            <w:shd w:val="clear" w:color="auto" w:fill="CDD5E1" w:themeFill="accent6" w:themeFillTint="33"/>
            <w:vAlign w:val="center"/>
          </w:tcPr>
          <w:p w14:paraId="0C595D31" w14:textId="77777777" w:rsidR="00985809" w:rsidRDefault="00985809">
            <w:pPr>
              <w:jc w:val="left"/>
            </w:pPr>
            <w:r>
              <w:rPr>
                <w:noProof/>
              </w:rPr>
              <w:drawing>
                <wp:inline distT="0" distB="0" distL="0" distR="0" wp14:anchorId="066D934A" wp14:editId="34B81EC7">
                  <wp:extent cx="526695" cy="526695"/>
                  <wp:effectExtent l="0" t="0" r="0" b="6985"/>
                  <wp:docPr id="1253961368" name="Graphic 2"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61368" name="Graphic 1253961368" descr="Lights On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528529" cy="528529"/>
                          </a:xfrm>
                          <a:prstGeom prst="rect">
                            <a:avLst/>
                          </a:prstGeom>
                        </pic:spPr>
                      </pic:pic>
                    </a:graphicData>
                  </a:graphic>
                </wp:inline>
              </w:drawing>
            </w:r>
          </w:p>
        </w:tc>
        <w:tc>
          <w:tcPr>
            <w:tcW w:w="7655" w:type="dxa"/>
            <w:shd w:val="clear" w:color="auto" w:fill="CDD5E1" w:themeFill="accent6" w:themeFillTint="33"/>
            <w:vAlign w:val="center"/>
          </w:tcPr>
          <w:p w14:paraId="5B58E236" w14:textId="77777777" w:rsidR="00985809" w:rsidRPr="00EA058D" w:rsidRDefault="00985809">
            <w:pPr>
              <w:jc w:val="left"/>
              <w:rPr>
                <w:rFonts w:ascii="Aptos" w:hAnsi="Aptos"/>
              </w:rPr>
            </w:pPr>
            <w:r w:rsidRPr="00EA058D">
              <w:rPr>
                <w:rFonts w:ascii="Aptos" w:hAnsi="Aptos"/>
                <w:sz w:val="22"/>
                <w:szCs w:val="22"/>
              </w:rPr>
              <w:t xml:space="preserve">The entity </w:t>
            </w:r>
            <w:r>
              <w:rPr>
                <w:rFonts w:ascii="Aptos" w:hAnsi="Aptos"/>
                <w:sz w:val="22"/>
                <w:szCs w:val="22"/>
              </w:rPr>
              <w:t>details</w:t>
            </w:r>
            <w:r w:rsidRPr="00EA058D">
              <w:rPr>
                <w:rFonts w:ascii="Aptos" w:hAnsi="Aptos"/>
                <w:sz w:val="22"/>
                <w:szCs w:val="22"/>
              </w:rPr>
              <w:t xml:space="preserve"> form will prefill data from the ABR and from previously reported entity </w:t>
            </w:r>
            <w:r>
              <w:rPr>
                <w:rFonts w:ascii="Aptos" w:hAnsi="Aptos"/>
                <w:sz w:val="22"/>
                <w:szCs w:val="22"/>
              </w:rPr>
              <w:t>details</w:t>
            </w:r>
            <w:r w:rsidRPr="00EA058D">
              <w:rPr>
                <w:rFonts w:ascii="Aptos" w:hAnsi="Aptos"/>
                <w:sz w:val="22"/>
                <w:szCs w:val="22"/>
              </w:rPr>
              <w:t>.</w:t>
            </w:r>
          </w:p>
        </w:tc>
      </w:tr>
    </w:tbl>
    <w:p w14:paraId="111FE62F" w14:textId="6EFC96DF" w:rsidR="0073275F" w:rsidRDefault="00071A85" w:rsidP="00CF1862">
      <w:pPr>
        <w:spacing w:line="259" w:lineRule="auto"/>
      </w:pPr>
      <w:r>
        <w:rPr>
          <w:noProof/>
        </w:rPr>
        <w:drawing>
          <wp:inline distT="0" distB="0" distL="0" distR="0" wp14:anchorId="6B34E9BC" wp14:editId="7B403269">
            <wp:extent cx="5568950" cy="5090752"/>
            <wp:effectExtent l="19050" t="19050" r="12700" b="15240"/>
            <wp:docPr id="1971916252" name="Picture 1" descr="This is the Entity details screen. The image highlights where to select Yes or No to update entity name. The Continue button is in the bottom right-hand corner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16252" name="Picture 1" descr="This is the Entity details screen. The image highlights where to select Yes or No to update entity name. The Continue button is in the bottom right-hand corner of the screen."/>
                    <pic:cNvPicPr/>
                  </pic:nvPicPr>
                  <pic:blipFill>
                    <a:blip r:embed="rId17"/>
                    <a:stretch>
                      <a:fillRect/>
                    </a:stretch>
                  </pic:blipFill>
                  <pic:spPr>
                    <a:xfrm>
                      <a:off x="0" y="0"/>
                      <a:ext cx="5582011" cy="5102691"/>
                    </a:xfrm>
                    <a:prstGeom prst="rect">
                      <a:avLst/>
                    </a:prstGeom>
                    <a:ln>
                      <a:solidFill>
                        <a:schemeClr val="accent6">
                          <a:lumMod val="20000"/>
                          <a:lumOff val="80000"/>
                        </a:schemeClr>
                      </a:solidFill>
                    </a:ln>
                  </pic:spPr>
                </pic:pic>
              </a:graphicData>
            </a:graphic>
          </wp:inline>
        </w:drawing>
      </w:r>
    </w:p>
    <w:p w14:paraId="1B720F55" w14:textId="561A2B7D" w:rsidR="00864078" w:rsidRDefault="00864078" w:rsidP="00D846B6">
      <w:pPr>
        <w:pStyle w:val="OneLevelNumberedParagraph"/>
        <w:tabs>
          <w:tab w:val="clear" w:pos="284"/>
          <w:tab w:val="num" w:pos="709"/>
        </w:tabs>
        <w:spacing w:before="120"/>
        <w:ind w:left="567" w:hanging="567"/>
      </w:pPr>
      <w:r w:rsidRPr="00864078">
        <w:t>This page shows the details the portal retrieved from the Australian Business Register (ABR)</w:t>
      </w:r>
      <w:r w:rsidR="00A81F05">
        <w:t xml:space="preserve"> or our records</w:t>
      </w:r>
      <w:r w:rsidRPr="00864078">
        <w:t>.</w:t>
      </w:r>
    </w:p>
    <w:p w14:paraId="171237FB" w14:textId="48EB8C2A" w:rsidR="00D846B6" w:rsidRDefault="00D846B6" w:rsidP="00D846B6">
      <w:pPr>
        <w:pStyle w:val="OneLevelNumberedParagraph"/>
        <w:tabs>
          <w:tab w:val="clear" w:pos="284"/>
          <w:tab w:val="num" w:pos="709"/>
        </w:tabs>
        <w:spacing w:before="120"/>
        <w:ind w:left="567" w:hanging="567"/>
      </w:pPr>
      <w:r>
        <w:t xml:space="preserve">Check the </w:t>
      </w:r>
      <w:r w:rsidRPr="000422F5">
        <w:rPr>
          <w:b/>
          <w:bCs/>
        </w:rPr>
        <w:t>Entity name</w:t>
      </w:r>
      <w:r>
        <w:t xml:space="preserve"> and </w:t>
      </w:r>
      <w:r w:rsidRPr="000422F5">
        <w:rPr>
          <w:b/>
          <w:bCs/>
        </w:rPr>
        <w:t xml:space="preserve">ABN </w:t>
      </w:r>
      <w:r>
        <w:t xml:space="preserve">details carefully. </w:t>
      </w:r>
      <w:r w:rsidRPr="000422F5">
        <w:t xml:space="preserve">Select </w:t>
      </w:r>
      <w:r w:rsidRPr="000422F5">
        <w:rPr>
          <w:b/>
          <w:bCs/>
        </w:rPr>
        <w:t>Yes</w:t>
      </w:r>
      <w:r w:rsidRPr="000422F5">
        <w:t xml:space="preserve"> to update</w:t>
      </w:r>
      <w:r w:rsidR="00864078">
        <w:t xml:space="preserve"> the </w:t>
      </w:r>
      <w:r w:rsidR="00124B8B" w:rsidRPr="00124B8B">
        <w:rPr>
          <w:b/>
          <w:bCs/>
        </w:rPr>
        <w:t>E</w:t>
      </w:r>
      <w:r w:rsidR="00864078" w:rsidRPr="00124B8B">
        <w:rPr>
          <w:b/>
          <w:bCs/>
        </w:rPr>
        <w:t>ntity name</w:t>
      </w:r>
      <w:r w:rsidRPr="000422F5">
        <w:t xml:space="preserve">, or </w:t>
      </w:r>
      <w:r w:rsidRPr="000422F5">
        <w:rPr>
          <w:b/>
          <w:bCs/>
        </w:rPr>
        <w:t>No</w:t>
      </w:r>
      <w:r w:rsidRPr="000422F5">
        <w:t xml:space="preserve"> if</w:t>
      </w:r>
      <w:r w:rsidR="00BE1360">
        <w:t xml:space="preserve"> the name is</w:t>
      </w:r>
      <w:r w:rsidRPr="000422F5">
        <w:t xml:space="preserve"> correct.</w:t>
      </w:r>
    </w:p>
    <w:p w14:paraId="49AB7086" w14:textId="77777777" w:rsidR="00CD0AA1" w:rsidRDefault="009E6CAF" w:rsidP="009E6CAF">
      <w:pPr>
        <w:pStyle w:val="OneLevelNumberedParagraph"/>
        <w:tabs>
          <w:tab w:val="clear" w:pos="284"/>
          <w:tab w:val="num" w:pos="567"/>
        </w:tabs>
        <w:spacing w:before="120"/>
        <w:ind w:left="567" w:hanging="567"/>
      </w:pPr>
      <w:r>
        <w:t xml:space="preserve">Select </w:t>
      </w:r>
      <w:r w:rsidRPr="008F3625">
        <w:rPr>
          <w:b/>
          <w:bCs/>
        </w:rPr>
        <w:t>Continue</w:t>
      </w:r>
      <w:r>
        <w:t xml:space="preserve"> when you are ready to begin the form.</w:t>
      </w:r>
    </w:p>
    <w:p w14:paraId="2CD817A6" w14:textId="77777777" w:rsidR="00CD0AA1" w:rsidRDefault="00CD0AA1">
      <w:pPr>
        <w:spacing w:before="0" w:after="160" w:line="259" w:lineRule="auto"/>
      </w:pPr>
      <w:r>
        <w:br w:type="page"/>
      </w:r>
    </w:p>
    <w:p w14:paraId="6A4B9495" w14:textId="461C7B37" w:rsidR="005A2364" w:rsidRDefault="005A2364" w:rsidP="005A2364">
      <w:pPr>
        <w:pStyle w:val="Heading2"/>
      </w:pPr>
      <w:bookmarkStart w:id="3" w:name="_Toc221642154"/>
      <w:r>
        <w:lastRenderedPageBreak/>
        <w:t xml:space="preserve">Step </w:t>
      </w:r>
      <w:r w:rsidR="002B2B31">
        <w:t>2</w:t>
      </w:r>
      <w:r>
        <w:t xml:space="preserve">: </w:t>
      </w:r>
      <w:r w:rsidR="003D7C8B">
        <w:t>Mailing address</w:t>
      </w:r>
      <w:bookmarkEnd w:id="3"/>
    </w:p>
    <w:p w14:paraId="7770E0A2" w14:textId="52B770F6" w:rsidR="00501838" w:rsidRDefault="00501838" w:rsidP="000871DC">
      <w:pPr>
        <w:rPr>
          <w:highlight w:val="green"/>
          <w:lang w:eastAsia="en-AU"/>
        </w:rPr>
      </w:pPr>
      <w:r w:rsidRPr="00CF1862">
        <w:t>The address</w:t>
      </w:r>
      <w:r>
        <w:t xml:space="preserve"> reflects the </w:t>
      </w:r>
      <w:r w:rsidRPr="004E5216">
        <w:rPr>
          <w:b/>
          <w:bCs/>
        </w:rPr>
        <w:t>Service of notice address</w:t>
      </w:r>
      <w:r>
        <w:t xml:space="preserve"> in the Entity </w:t>
      </w:r>
      <w:r w:rsidR="005072DA">
        <w:t>details</w:t>
      </w:r>
      <w:r>
        <w:t xml:space="preserve"> process.</w:t>
      </w:r>
    </w:p>
    <w:p w14:paraId="3034377A" w14:textId="0E066244" w:rsidR="00BB435C" w:rsidRDefault="00B95081" w:rsidP="00406969">
      <w:pPr>
        <w:pStyle w:val="OneLevelNumberedParagraph"/>
        <w:numPr>
          <w:ilvl w:val="0"/>
          <w:numId w:val="0"/>
        </w:numPr>
        <w:spacing w:before="120"/>
      </w:pPr>
      <w:r>
        <w:rPr>
          <w:noProof/>
        </w:rPr>
        <w:drawing>
          <wp:inline distT="0" distB="0" distL="0" distR="0" wp14:anchorId="31F58116" wp14:editId="2049CB12">
            <wp:extent cx="5535083" cy="3777914"/>
            <wp:effectExtent l="19050" t="19050" r="27940" b="13335"/>
            <wp:docPr id="764019597" name="Picture 1" descr="The second step as you move across the top of the screen is Mailing address. The image shows the edit button to select if a correction is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19597" name="Picture 1" descr="The second step as you move across the top of the screen is Mailing address. The image shows the edit button to select if a correction is needed."/>
                    <pic:cNvPicPr/>
                  </pic:nvPicPr>
                  <pic:blipFill>
                    <a:blip r:embed="rId18"/>
                    <a:stretch>
                      <a:fillRect/>
                    </a:stretch>
                  </pic:blipFill>
                  <pic:spPr>
                    <a:xfrm>
                      <a:off x="0" y="0"/>
                      <a:ext cx="5549800" cy="3787959"/>
                    </a:xfrm>
                    <a:prstGeom prst="rect">
                      <a:avLst/>
                    </a:prstGeom>
                    <a:ln>
                      <a:solidFill>
                        <a:schemeClr val="accent6">
                          <a:lumMod val="20000"/>
                          <a:lumOff val="80000"/>
                        </a:schemeClr>
                      </a:solidFill>
                    </a:ln>
                  </pic:spPr>
                </pic:pic>
              </a:graphicData>
            </a:graphic>
          </wp:inline>
        </w:drawing>
      </w:r>
    </w:p>
    <w:p w14:paraId="57930EA4" w14:textId="77777777" w:rsidR="00C02F80" w:rsidRDefault="00F519AD" w:rsidP="00F519AD">
      <w:pPr>
        <w:pStyle w:val="OneLevelNumberedParagraph"/>
        <w:tabs>
          <w:tab w:val="clear" w:pos="284"/>
          <w:tab w:val="num" w:pos="567"/>
        </w:tabs>
        <w:spacing w:before="120"/>
        <w:ind w:left="567" w:hanging="567"/>
      </w:pPr>
      <w:r w:rsidRPr="00831E74">
        <w:t>Check the address information is correct.</w:t>
      </w:r>
    </w:p>
    <w:p w14:paraId="382C948D" w14:textId="75592B6D" w:rsidR="00F519AD" w:rsidRDefault="00C02F80" w:rsidP="00F519AD">
      <w:pPr>
        <w:pStyle w:val="OneLevelNumberedParagraph"/>
        <w:tabs>
          <w:tab w:val="clear" w:pos="284"/>
          <w:tab w:val="num" w:pos="567"/>
        </w:tabs>
        <w:spacing w:before="120"/>
        <w:ind w:left="567" w:hanging="567"/>
      </w:pPr>
      <w:r>
        <w:t xml:space="preserve">If </w:t>
      </w:r>
      <w:r w:rsidR="00AA11EA">
        <w:t xml:space="preserve">it is, select </w:t>
      </w:r>
      <w:r w:rsidR="00AA11EA" w:rsidRPr="00AA11EA">
        <w:rPr>
          <w:b/>
          <w:bCs/>
        </w:rPr>
        <w:t>Continue</w:t>
      </w:r>
      <w:r w:rsidR="00AA11EA">
        <w:t xml:space="preserve"> </w:t>
      </w:r>
      <w:r w:rsidR="00D27690">
        <w:t xml:space="preserve">and the portal will move you to </w:t>
      </w:r>
      <w:r w:rsidR="00AA11EA" w:rsidRPr="005072DA">
        <w:t>Step 3: Nominated contact</w:t>
      </w:r>
      <w:r w:rsidR="00D27690" w:rsidRPr="005072DA">
        <w:t>.</w:t>
      </w:r>
    </w:p>
    <w:p w14:paraId="214BAD4E" w14:textId="77777777" w:rsidR="00F519AD" w:rsidRDefault="00F519AD" w:rsidP="00F519AD">
      <w:pPr>
        <w:pStyle w:val="OneLevelNumberedParagraph"/>
        <w:tabs>
          <w:tab w:val="clear" w:pos="284"/>
          <w:tab w:val="num" w:pos="567"/>
        </w:tabs>
        <w:spacing w:before="120"/>
        <w:ind w:left="567" w:hanging="567"/>
      </w:pPr>
      <w:r>
        <w:t xml:space="preserve">If you need to make a correction, select </w:t>
      </w:r>
      <w:r w:rsidRPr="00D203AD">
        <w:rPr>
          <w:b/>
          <w:bCs/>
        </w:rPr>
        <w:t>Edit</w:t>
      </w:r>
      <w:r>
        <w:t>. A screen with the address fields will slide into view from the right hand side of the screen.</w:t>
      </w:r>
    </w:p>
    <w:p w14:paraId="374321AE" w14:textId="16A26D6B" w:rsidR="00F25F80" w:rsidRDefault="004B05F2" w:rsidP="00F25F80">
      <w:pPr>
        <w:pStyle w:val="OneLevelNumberedParagraph"/>
        <w:numPr>
          <w:ilvl w:val="0"/>
          <w:numId w:val="0"/>
        </w:numPr>
        <w:spacing w:before="120"/>
      </w:pPr>
      <w:r>
        <w:rPr>
          <w:noProof/>
        </w:rPr>
        <w:drawing>
          <wp:inline distT="0" distB="0" distL="0" distR="0" wp14:anchorId="3226215C" wp14:editId="45AC1685">
            <wp:extent cx="5617394" cy="2878667"/>
            <wp:effectExtent l="0" t="0" r="2540" b="0"/>
            <wp:docPr id="2032610249" name="Picture 1" descr="If edit is selected, a screen with the address fields will pop up on the right hand side of the screen. Fields with an asterisk must be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10249" name="Picture 1" descr="If edit is selected, a screen with the address fields will pop up on the right hand side of the screen. Fields with an asterisk must be completed."/>
                    <pic:cNvPicPr/>
                  </pic:nvPicPr>
                  <pic:blipFill>
                    <a:blip r:embed="rId19"/>
                    <a:stretch>
                      <a:fillRect/>
                    </a:stretch>
                  </pic:blipFill>
                  <pic:spPr>
                    <a:xfrm>
                      <a:off x="0" y="0"/>
                      <a:ext cx="5641798" cy="2891173"/>
                    </a:xfrm>
                    <a:prstGeom prst="rect">
                      <a:avLst/>
                    </a:prstGeom>
                  </pic:spPr>
                </pic:pic>
              </a:graphicData>
            </a:graphic>
          </wp:inline>
        </w:drawing>
      </w:r>
    </w:p>
    <w:p w14:paraId="4B3C6338" w14:textId="77777777" w:rsidR="00FD6B3B" w:rsidRDefault="00F519AD" w:rsidP="00F519AD">
      <w:pPr>
        <w:pStyle w:val="OneLevelNumberedParagraph"/>
        <w:tabs>
          <w:tab w:val="clear" w:pos="284"/>
          <w:tab w:val="num" w:pos="567"/>
        </w:tabs>
        <w:spacing w:before="120"/>
        <w:ind w:left="567" w:hanging="567"/>
      </w:pPr>
      <w:r>
        <w:t>The mandatory fields are marked with a red asterisk and cannot be left blank.</w:t>
      </w:r>
    </w:p>
    <w:p w14:paraId="733A6925" w14:textId="5015B7B7" w:rsidR="00875775" w:rsidRDefault="000958DC">
      <w:pPr>
        <w:pStyle w:val="OneLevelNumberedParagraph"/>
        <w:tabs>
          <w:tab w:val="clear" w:pos="284"/>
          <w:tab w:val="num" w:pos="567"/>
        </w:tabs>
        <w:spacing w:before="120" w:after="160" w:line="259" w:lineRule="auto"/>
        <w:ind w:left="567" w:hanging="567"/>
      </w:pPr>
      <w:r>
        <w:t xml:space="preserve">Select </w:t>
      </w:r>
      <w:r w:rsidR="00F519AD" w:rsidRPr="00F3193B">
        <w:rPr>
          <w:b/>
          <w:bCs/>
        </w:rPr>
        <w:t>save</w:t>
      </w:r>
      <w:r w:rsidR="00F519AD">
        <w:t xml:space="preserve"> </w:t>
      </w:r>
      <w:r w:rsidR="00C40DE7">
        <w:t>w</w:t>
      </w:r>
      <w:r w:rsidR="00573005">
        <w:t xml:space="preserve">hen the </w:t>
      </w:r>
      <w:r w:rsidR="00F519AD">
        <w:t>information</w:t>
      </w:r>
      <w:r w:rsidR="00573005">
        <w:t xml:space="preserve"> is correct and </w:t>
      </w:r>
      <w:r w:rsidR="007F7D9D">
        <w:t>then s</w:t>
      </w:r>
      <w:r w:rsidR="00664A66">
        <w:t xml:space="preserve">elect </w:t>
      </w:r>
      <w:r w:rsidR="00664A66" w:rsidRPr="00F3193B">
        <w:rPr>
          <w:b/>
          <w:bCs/>
        </w:rPr>
        <w:t>Continue</w:t>
      </w:r>
      <w:r w:rsidR="00E62CBF">
        <w:rPr>
          <w:b/>
          <w:bCs/>
        </w:rPr>
        <w:t>.</w:t>
      </w:r>
      <w:r w:rsidR="00875775">
        <w:br w:type="page"/>
      </w:r>
    </w:p>
    <w:p w14:paraId="454D3B7C" w14:textId="58F392F3" w:rsidR="008C4566" w:rsidRDefault="008C4566" w:rsidP="008C4566">
      <w:pPr>
        <w:pStyle w:val="Heading2"/>
      </w:pPr>
      <w:bookmarkStart w:id="4" w:name="_Toc221642155"/>
      <w:r>
        <w:lastRenderedPageBreak/>
        <w:t>Step 3: Nominated contact</w:t>
      </w:r>
      <w:bookmarkEnd w:id="4"/>
    </w:p>
    <w:p w14:paraId="70D0B249" w14:textId="45034256" w:rsidR="00E8091A" w:rsidRDefault="00C3239B" w:rsidP="006D5576">
      <w:pPr>
        <w:pStyle w:val="SingleParagraph"/>
        <w:spacing w:before="120" w:after="120"/>
      </w:pPr>
      <w:r>
        <w:t xml:space="preserve">Every </w:t>
      </w:r>
      <w:r w:rsidR="0099154A" w:rsidRPr="0099154A">
        <w:t xml:space="preserve">entity </w:t>
      </w:r>
      <w:r>
        <w:t xml:space="preserve">must </w:t>
      </w:r>
      <w:r w:rsidR="0099154A" w:rsidRPr="0099154A">
        <w:t>nominate one primary contact</w:t>
      </w:r>
      <w:r w:rsidR="00DD4C03">
        <w:t xml:space="preserve">. </w:t>
      </w:r>
      <w:r w:rsidR="0099154A" w:rsidRPr="0099154A">
        <w:t>This person serves as the main point of contact for all communications</w:t>
      </w:r>
      <w:r w:rsidR="00DD4C03">
        <w:t xml:space="preserve"> from the Regulator</w:t>
      </w:r>
      <w:r w:rsidR="0099154A" w:rsidRPr="0099154A">
        <w:t>. </w:t>
      </w:r>
    </w:p>
    <w:tbl>
      <w:tblPr>
        <w:tblStyle w:val="TableGrid"/>
        <w:tblW w:w="0" w:type="auto"/>
        <w:shd w:val="clear" w:color="auto" w:fill="F1E1FF" w:themeFill="accent4"/>
        <w:tblLook w:val="04A0" w:firstRow="1" w:lastRow="0" w:firstColumn="1" w:lastColumn="0" w:noHBand="0" w:noVBand="1"/>
      </w:tblPr>
      <w:tblGrid>
        <w:gridCol w:w="1276"/>
        <w:gridCol w:w="7513"/>
      </w:tblGrid>
      <w:tr w:rsidR="00DD4C03" w14:paraId="23DB5B72" w14:textId="77777777" w:rsidTr="00DD4C03">
        <w:trPr>
          <w:trHeight w:val="966"/>
        </w:trPr>
        <w:tc>
          <w:tcPr>
            <w:tcW w:w="1276" w:type="dxa"/>
            <w:shd w:val="clear" w:color="auto" w:fill="F1E1FF" w:themeFill="accent4"/>
            <w:vAlign w:val="center"/>
          </w:tcPr>
          <w:p w14:paraId="6F08B549" w14:textId="5E85E4F4" w:rsidR="00DD4C03" w:rsidRDefault="00B953AC" w:rsidP="006D5576">
            <w:pPr>
              <w:jc w:val="left"/>
            </w:pPr>
            <w:r w:rsidRPr="0063789A">
              <w:rPr>
                <w:noProof/>
                <w:sz w:val="14"/>
                <w:szCs w:val="12"/>
              </w:rPr>
              <w:drawing>
                <wp:inline distT="0" distB="0" distL="0" distR="0" wp14:anchorId="51AD43E0" wp14:editId="2A59D7AA">
                  <wp:extent cx="596347" cy="596347"/>
                  <wp:effectExtent l="0" t="0" r="0" b="0"/>
                  <wp:docPr id="708736173" name="Graphic 2"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36173" name="Graphic 708736173" descr="Comment Important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597332" cy="597332"/>
                          </a:xfrm>
                          <a:prstGeom prst="rect">
                            <a:avLst/>
                          </a:prstGeom>
                        </pic:spPr>
                      </pic:pic>
                    </a:graphicData>
                  </a:graphic>
                </wp:inline>
              </w:drawing>
            </w:r>
          </w:p>
        </w:tc>
        <w:tc>
          <w:tcPr>
            <w:tcW w:w="7513" w:type="dxa"/>
            <w:shd w:val="clear" w:color="auto" w:fill="F1E1FF" w:themeFill="accent4"/>
            <w:vAlign w:val="center"/>
          </w:tcPr>
          <w:p w14:paraId="5A1DA823" w14:textId="77777777" w:rsidR="006D5576" w:rsidRDefault="00B953AC" w:rsidP="006D5576">
            <w:pPr>
              <w:jc w:val="left"/>
              <w:rPr>
                <w:rFonts w:ascii="Aptos" w:hAnsi="Aptos"/>
                <w:sz w:val="22"/>
                <w:szCs w:val="22"/>
              </w:rPr>
            </w:pPr>
            <w:r w:rsidRPr="00B953AC">
              <w:rPr>
                <w:rFonts w:ascii="Aptos" w:hAnsi="Aptos"/>
                <w:sz w:val="22"/>
                <w:szCs w:val="22"/>
              </w:rPr>
              <w:t>Your entity must keep nominated contact details up to date.</w:t>
            </w:r>
          </w:p>
          <w:p w14:paraId="3C1F9D1E" w14:textId="3EC8238D" w:rsidR="00DD4C03" w:rsidRPr="00EA058D" w:rsidRDefault="00B953AC" w:rsidP="006D5576">
            <w:pPr>
              <w:jc w:val="left"/>
              <w:rPr>
                <w:rFonts w:ascii="Aptos" w:hAnsi="Aptos"/>
              </w:rPr>
            </w:pPr>
            <w:r w:rsidRPr="00B953AC">
              <w:rPr>
                <w:rFonts w:ascii="Aptos" w:hAnsi="Aptos"/>
                <w:sz w:val="22"/>
                <w:szCs w:val="22"/>
              </w:rPr>
              <w:t xml:space="preserve">If the primary contact is unavailable, you need to </w:t>
            </w:r>
            <w:r>
              <w:rPr>
                <w:rFonts w:ascii="Aptos" w:hAnsi="Aptos"/>
                <w:sz w:val="22"/>
                <w:szCs w:val="22"/>
              </w:rPr>
              <w:t>identif</w:t>
            </w:r>
            <w:r w:rsidRPr="006D5576">
              <w:rPr>
                <w:rFonts w:ascii="Aptos" w:hAnsi="Aptos"/>
                <w:sz w:val="22"/>
                <w:szCs w:val="22"/>
              </w:rPr>
              <w:t>y</w:t>
            </w:r>
            <w:r>
              <w:rPr>
                <w:rFonts w:ascii="Aptos" w:hAnsi="Aptos"/>
                <w:sz w:val="22"/>
                <w:szCs w:val="22"/>
              </w:rPr>
              <w:t xml:space="preserve"> </w:t>
            </w:r>
            <w:r w:rsidRPr="00B953AC">
              <w:rPr>
                <w:rFonts w:ascii="Aptos" w:hAnsi="Aptos"/>
                <w:sz w:val="22"/>
                <w:szCs w:val="22"/>
              </w:rPr>
              <w:t>someone else</w:t>
            </w:r>
            <w:r>
              <w:rPr>
                <w:rFonts w:ascii="Aptos" w:hAnsi="Aptos"/>
                <w:sz w:val="22"/>
                <w:szCs w:val="22"/>
              </w:rPr>
              <w:t xml:space="preserve"> and update the </w:t>
            </w:r>
            <w:r w:rsidR="006D5576">
              <w:rPr>
                <w:rFonts w:ascii="Aptos" w:hAnsi="Aptos"/>
                <w:sz w:val="22"/>
                <w:szCs w:val="22"/>
              </w:rPr>
              <w:t>nominated contact details in this form</w:t>
            </w:r>
            <w:r w:rsidRPr="00B953AC">
              <w:rPr>
                <w:rFonts w:ascii="Aptos" w:hAnsi="Aptos"/>
                <w:sz w:val="22"/>
                <w:szCs w:val="22"/>
              </w:rPr>
              <w:t>.</w:t>
            </w:r>
          </w:p>
        </w:tc>
      </w:tr>
    </w:tbl>
    <w:p w14:paraId="4BEAE951" w14:textId="18C9E8CE" w:rsidR="00E55F0E" w:rsidRDefault="00D862C2" w:rsidP="006D5576">
      <w:pPr>
        <w:pStyle w:val="SingleParagraph"/>
        <w:spacing w:before="120" w:after="120"/>
      </w:pPr>
      <w:r>
        <w:rPr>
          <w:noProof/>
        </w:rPr>
        <w:drawing>
          <wp:inline distT="0" distB="0" distL="0" distR="0" wp14:anchorId="14F4F0A5" wp14:editId="07D1A2A8">
            <wp:extent cx="5560483" cy="5542095"/>
            <wp:effectExtent l="19050" t="19050" r="21590" b="20955"/>
            <wp:docPr id="2057862423" name="Picture 1" descr="The third step is the nominated contact screen. It has two options highlighted in this image. An edit button,and a tile, Add new nominated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862423" name="Picture 1" descr="The third step is the nominated contact screen. It has two options highlighted in this image. An edit button,and a tile, Add new nominated contact."/>
                    <pic:cNvPicPr/>
                  </pic:nvPicPr>
                  <pic:blipFill>
                    <a:blip r:embed="rId22"/>
                    <a:stretch>
                      <a:fillRect/>
                    </a:stretch>
                  </pic:blipFill>
                  <pic:spPr>
                    <a:xfrm>
                      <a:off x="0" y="0"/>
                      <a:ext cx="5569253" cy="5550836"/>
                    </a:xfrm>
                    <a:prstGeom prst="rect">
                      <a:avLst/>
                    </a:prstGeom>
                    <a:ln>
                      <a:solidFill>
                        <a:schemeClr val="accent6">
                          <a:lumMod val="20000"/>
                          <a:lumOff val="80000"/>
                        </a:schemeClr>
                      </a:solidFill>
                    </a:ln>
                  </pic:spPr>
                </pic:pic>
              </a:graphicData>
            </a:graphic>
          </wp:inline>
        </w:drawing>
      </w:r>
    </w:p>
    <w:p w14:paraId="153C86D4" w14:textId="63BBCEA8" w:rsidR="00056C82" w:rsidRDefault="00FE6C0B">
      <w:pPr>
        <w:pStyle w:val="OneLevelNumberedParagraph"/>
        <w:tabs>
          <w:tab w:val="clear" w:pos="284"/>
          <w:tab w:val="num" w:pos="567"/>
        </w:tabs>
        <w:spacing w:before="120"/>
        <w:ind w:left="567" w:hanging="567"/>
      </w:pPr>
      <w:r>
        <w:t xml:space="preserve">To update the </w:t>
      </w:r>
      <w:r w:rsidR="00124B8B" w:rsidRPr="00124B8B">
        <w:rPr>
          <w:b/>
          <w:bCs/>
        </w:rPr>
        <w:t>N</w:t>
      </w:r>
      <w:r w:rsidRPr="00124B8B">
        <w:rPr>
          <w:b/>
          <w:bCs/>
        </w:rPr>
        <w:t>ominated contact</w:t>
      </w:r>
      <w:r>
        <w:t xml:space="preserve">, select </w:t>
      </w:r>
      <w:r w:rsidRPr="003376AD">
        <w:rPr>
          <w:b/>
          <w:bCs/>
        </w:rPr>
        <w:t>Edit</w:t>
      </w:r>
      <w:r w:rsidR="003376AD">
        <w:t xml:space="preserve">, or to </w:t>
      </w:r>
      <w:r w:rsidR="00CD3778">
        <w:t xml:space="preserve">replace the nominated contact, select </w:t>
      </w:r>
      <w:r w:rsidR="003376AD" w:rsidRPr="003376AD">
        <w:rPr>
          <w:b/>
          <w:bCs/>
        </w:rPr>
        <w:t>+</w:t>
      </w:r>
      <w:r w:rsidR="00CD3778" w:rsidRPr="003376AD">
        <w:rPr>
          <w:b/>
          <w:bCs/>
        </w:rPr>
        <w:t>Add new</w:t>
      </w:r>
      <w:r w:rsidR="003376AD" w:rsidRPr="003376AD">
        <w:rPr>
          <w:b/>
          <w:bCs/>
        </w:rPr>
        <w:t>…</w:t>
      </w:r>
      <w:r w:rsidR="00D316DA">
        <w:t xml:space="preserve"> </w:t>
      </w:r>
    </w:p>
    <w:p w14:paraId="0238799B" w14:textId="77777777" w:rsidR="00056C82" w:rsidRDefault="00056C82">
      <w:pPr>
        <w:spacing w:before="0" w:after="160" w:line="259" w:lineRule="auto"/>
      </w:pPr>
      <w:r>
        <w:br w:type="page"/>
      </w:r>
    </w:p>
    <w:p w14:paraId="39687E1D" w14:textId="0BE66C97" w:rsidR="000871DC" w:rsidRDefault="006B26E5" w:rsidP="003D7C8B">
      <w:pPr>
        <w:pStyle w:val="OneLevelNumberedParagraph"/>
        <w:numPr>
          <w:ilvl w:val="0"/>
          <w:numId w:val="0"/>
        </w:numPr>
        <w:spacing w:before="120"/>
        <w:ind w:left="284" w:hanging="284"/>
      </w:pPr>
      <w:r>
        <w:rPr>
          <w:noProof/>
        </w:rPr>
        <w:lastRenderedPageBreak/>
        <w:drawing>
          <wp:inline distT="0" distB="0" distL="0" distR="0" wp14:anchorId="21E0A6D0" wp14:editId="3285EE40">
            <wp:extent cx="5539813" cy="2946787"/>
            <wp:effectExtent l="19050" t="19050" r="22860" b="25400"/>
            <wp:docPr id="1451785283" name="Picture 1" descr="If editing or adding new contact, a screen with contact information fields will pop up on the right hand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85283" name="Picture 1" descr="If editing or adding new contact, a screen with contact information fields will pop up on the right hand side of the screen."/>
                    <pic:cNvPicPr/>
                  </pic:nvPicPr>
                  <pic:blipFill rotWithShape="1">
                    <a:blip r:embed="rId23"/>
                    <a:srcRect b="64241"/>
                    <a:stretch>
                      <a:fillRect/>
                    </a:stretch>
                  </pic:blipFill>
                  <pic:spPr bwMode="auto">
                    <a:xfrm>
                      <a:off x="0" y="0"/>
                      <a:ext cx="5582757" cy="2969630"/>
                    </a:xfrm>
                    <a:prstGeom prst="rect">
                      <a:avLst/>
                    </a:prstGeom>
                    <a:ln w="9525" cap="flat" cmpd="sng" algn="ctr">
                      <a:solidFill>
                        <a:srgbClr val="2C384A">
                          <a:lumMod val="20000"/>
                          <a:lumOff val="8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0E37E24" w14:textId="77777777" w:rsidR="005B05FD" w:rsidRDefault="005B05FD" w:rsidP="005B05FD">
      <w:pPr>
        <w:pStyle w:val="OneLevelNumberedParagraph"/>
        <w:tabs>
          <w:tab w:val="clear" w:pos="284"/>
          <w:tab w:val="num" w:pos="567"/>
        </w:tabs>
        <w:spacing w:before="120"/>
        <w:ind w:left="567" w:hanging="567"/>
      </w:pPr>
      <w:r>
        <w:t>A screen with the contact information fields will slide into view from the right hand side of the screen.</w:t>
      </w:r>
    </w:p>
    <w:p w14:paraId="7EB4D7EA" w14:textId="4CAA63C5" w:rsidR="002A6EFA" w:rsidRDefault="002A6EFA" w:rsidP="002A6EFA">
      <w:pPr>
        <w:pStyle w:val="OneLevelNumberedParagraph"/>
        <w:tabs>
          <w:tab w:val="clear" w:pos="284"/>
          <w:tab w:val="num" w:pos="709"/>
        </w:tabs>
        <w:spacing w:before="120"/>
        <w:ind w:left="567" w:hanging="567"/>
      </w:pPr>
      <w:r w:rsidRPr="001839DD">
        <w:t xml:space="preserve">After you complete these fields, </w:t>
      </w:r>
      <w:r w:rsidRPr="002A6EFA">
        <w:rPr>
          <w:b/>
          <w:bCs/>
        </w:rPr>
        <w:t>save</w:t>
      </w:r>
      <w:r w:rsidRPr="001839DD">
        <w:t xml:space="preserve"> the updated information.</w:t>
      </w:r>
      <w:r w:rsidR="00130BFB">
        <w:t xml:space="preserve"> </w:t>
      </w:r>
      <w:r w:rsidR="00130BFB" w:rsidRPr="00DD5C7D">
        <w:t xml:space="preserve">If you updated a record in error, select </w:t>
      </w:r>
      <w:r w:rsidR="00130BFB" w:rsidRPr="00DD5C7D">
        <w:rPr>
          <w:b/>
          <w:bCs/>
        </w:rPr>
        <w:t>Restore to previous</w:t>
      </w:r>
      <w:r w:rsidR="00130BFB" w:rsidRPr="00DD5C7D">
        <w:t xml:space="preserve"> during the same session to undo the changes.</w:t>
      </w:r>
    </w:p>
    <w:p w14:paraId="12819B72" w14:textId="77777777" w:rsidR="003F3A33" w:rsidRDefault="003F3A33" w:rsidP="003F3A33">
      <w:pPr>
        <w:pStyle w:val="OneLevelNumberedParagraph"/>
        <w:numPr>
          <w:ilvl w:val="0"/>
          <w:numId w:val="0"/>
        </w:numPr>
        <w:spacing w:before="120"/>
        <w:ind w:left="284" w:hanging="284"/>
      </w:pPr>
    </w:p>
    <w:tbl>
      <w:tblPr>
        <w:tblStyle w:val="TableGrid"/>
        <w:tblW w:w="0" w:type="auto"/>
        <w:shd w:val="clear" w:color="auto" w:fill="F1E1FF" w:themeFill="accent4"/>
        <w:tblLook w:val="04A0" w:firstRow="1" w:lastRow="0" w:firstColumn="1" w:lastColumn="0" w:noHBand="0" w:noVBand="1"/>
      </w:tblPr>
      <w:tblGrid>
        <w:gridCol w:w="1276"/>
        <w:gridCol w:w="7513"/>
      </w:tblGrid>
      <w:tr w:rsidR="003F3A33" w14:paraId="23CCFF76" w14:textId="77777777" w:rsidTr="00C51795">
        <w:trPr>
          <w:trHeight w:val="966"/>
        </w:trPr>
        <w:tc>
          <w:tcPr>
            <w:tcW w:w="1276" w:type="dxa"/>
            <w:shd w:val="clear" w:color="auto" w:fill="F1E1FF" w:themeFill="accent4"/>
            <w:vAlign w:val="center"/>
          </w:tcPr>
          <w:p w14:paraId="16EC2C9C" w14:textId="77777777" w:rsidR="003F3A33" w:rsidRDefault="003F3A33">
            <w:pPr>
              <w:jc w:val="left"/>
            </w:pPr>
            <w:r w:rsidRPr="0063789A">
              <w:rPr>
                <w:noProof/>
                <w:sz w:val="14"/>
                <w:szCs w:val="12"/>
              </w:rPr>
              <w:drawing>
                <wp:inline distT="0" distB="0" distL="0" distR="0" wp14:anchorId="0A7119CE" wp14:editId="2FF7A657">
                  <wp:extent cx="596347" cy="596347"/>
                  <wp:effectExtent l="0" t="0" r="0" b="0"/>
                  <wp:docPr id="1903303084" name="Graphic 2"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36173" name="Graphic 708736173" descr="Comment Important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597332" cy="597332"/>
                          </a:xfrm>
                          <a:prstGeom prst="rect">
                            <a:avLst/>
                          </a:prstGeom>
                        </pic:spPr>
                      </pic:pic>
                    </a:graphicData>
                  </a:graphic>
                </wp:inline>
              </w:drawing>
            </w:r>
          </w:p>
        </w:tc>
        <w:tc>
          <w:tcPr>
            <w:tcW w:w="7513" w:type="dxa"/>
            <w:shd w:val="clear" w:color="auto" w:fill="F1E1FF" w:themeFill="accent4"/>
            <w:vAlign w:val="center"/>
          </w:tcPr>
          <w:p w14:paraId="1E75184C" w14:textId="0B8D11DD" w:rsidR="003F3A33" w:rsidRDefault="0075606C">
            <w:pPr>
              <w:jc w:val="left"/>
              <w:rPr>
                <w:rFonts w:ascii="Aptos" w:hAnsi="Aptos"/>
                <w:sz w:val="22"/>
                <w:szCs w:val="22"/>
              </w:rPr>
            </w:pPr>
            <w:r w:rsidRPr="0075606C">
              <w:rPr>
                <w:rFonts w:ascii="Aptos" w:hAnsi="Aptos"/>
                <w:sz w:val="22"/>
                <w:szCs w:val="22"/>
              </w:rPr>
              <w:t xml:space="preserve">All users must answer </w:t>
            </w:r>
            <w:r>
              <w:rPr>
                <w:rFonts w:ascii="Aptos" w:hAnsi="Aptos"/>
                <w:sz w:val="22"/>
                <w:szCs w:val="22"/>
              </w:rPr>
              <w:t xml:space="preserve">a new </w:t>
            </w:r>
            <w:r w:rsidRPr="0075606C">
              <w:rPr>
                <w:rFonts w:ascii="Aptos" w:hAnsi="Aptos"/>
                <w:sz w:val="22"/>
                <w:szCs w:val="22"/>
              </w:rPr>
              <w:t xml:space="preserve">question </w:t>
            </w:r>
            <w:r>
              <w:rPr>
                <w:rFonts w:ascii="Aptos" w:hAnsi="Aptos"/>
                <w:sz w:val="22"/>
                <w:szCs w:val="22"/>
              </w:rPr>
              <w:t>abo</w:t>
            </w:r>
            <w:r w:rsidR="000B3AF9">
              <w:rPr>
                <w:rFonts w:ascii="Aptos" w:hAnsi="Aptos"/>
                <w:sz w:val="22"/>
                <w:szCs w:val="22"/>
              </w:rPr>
              <w:t xml:space="preserve">ut receiving </w:t>
            </w:r>
            <w:r w:rsidRPr="0075606C">
              <w:rPr>
                <w:rFonts w:ascii="Aptos" w:hAnsi="Aptos"/>
                <w:sz w:val="22"/>
                <w:szCs w:val="22"/>
              </w:rPr>
              <w:t>electronic communications the first time they log in to the new portal.</w:t>
            </w:r>
            <w:r w:rsidR="000C049D">
              <w:rPr>
                <w:rFonts w:ascii="Aptos" w:hAnsi="Aptos"/>
                <w:sz w:val="22"/>
                <w:szCs w:val="22"/>
              </w:rPr>
              <w:t xml:space="preserve"> This</w:t>
            </w:r>
            <w:r w:rsidR="000C049D" w:rsidRPr="000B3AF9">
              <w:rPr>
                <w:rFonts w:ascii="Aptos" w:hAnsi="Aptos"/>
                <w:sz w:val="22"/>
                <w:szCs w:val="22"/>
              </w:rPr>
              <w:t xml:space="preserve"> question </w:t>
            </w:r>
            <w:r w:rsidR="000C049D">
              <w:rPr>
                <w:rFonts w:ascii="Aptos" w:hAnsi="Aptos"/>
                <w:sz w:val="22"/>
                <w:szCs w:val="22"/>
              </w:rPr>
              <w:t xml:space="preserve">is now </w:t>
            </w:r>
            <w:r w:rsidR="000C049D" w:rsidRPr="000B3AF9">
              <w:rPr>
                <w:rFonts w:ascii="Aptos" w:hAnsi="Aptos"/>
                <w:sz w:val="22"/>
                <w:szCs w:val="22"/>
              </w:rPr>
              <w:t>clearer and more specific</w:t>
            </w:r>
            <w:r w:rsidR="000C049D">
              <w:rPr>
                <w:rFonts w:ascii="Aptos" w:hAnsi="Aptos"/>
                <w:sz w:val="22"/>
                <w:szCs w:val="22"/>
              </w:rPr>
              <w:t>.</w:t>
            </w:r>
          </w:p>
          <w:p w14:paraId="220884DF" w14:textId="77777777" w:rsidR="00C51795" w:rsidRDefault="004315A1">
            <w:pPr>
              <w:jc w:val="left"/>
              <w:rPr>
                <w:rFonts w:ascii="Aptos" w:hAnsi="Aptos"/>
                <w:sz w:val="22"/>
                <w:szCs w:val="22"/>
              </w:rPr>
            </w:pPr>
            <w:r>
              <w:rPr>
                <w:rFonts w:ascii="Aptos" w:hAnsi="Aptos"/>
                <w:sz w:val="22"/>
                <w:szCs w:val="22"/>
              </w:rPr>
              <w:t xml:space="preserve">You must </w:t>
            </w:r>
            <w:r w:rsidR="00FB450D">
              <w:rPr>
                <w:rFonts w:ascii="Aptos" w:hAnsi="Aptos"/>
                <w:sz w:val="22"/>
                <w:szCs w:val="22"/>
              </w:rPr>
              <w:t>d</w:t>
            </w:r>
            <w:r w:rsidR="00FB450D" w:rsidRPr="00FB450D">
              <w:rPr>
                <w:rFonts w:ascii="Aptos" w:hAnsi="Aptos"/>
                <w:sz w:val="22"/>
                <w:szCs w:val="22"/>
              </w:rPr>
              <w:t xml:space="preserve">ecide whether you agree to the Regulator sending documents it must provide under legislation (such as notices) electronically by email. </w:t>
            </w:r>
          </w:p>
          <w:p w14:paraId="02D0EAD1" w14:textId="63F0A576" w:rsidR="00ED4A85" w:rsidRPr="00EA058D" w:rsidRDefault="00FB450D">
            <w:pPr>
              <w:jc w:val="left"/>
              <w:rPr>
                <w:rFonts w:ascii="Aptos" w:hAnsi="Aptos"/>
              </w:rPr>
            </w:pPr>
            <w:r w:rsidRPr="00FB450D">
              <w:rPr>
                <w:rFonts w:ascii="Aptos" w:hAnsi="Aptos"/>
                <w:sz w:val="22"/>
                <w:szCs w:val="22"/>
              </w:rPr>
              <w:t xml:space="preserve">If you do not consent, the Regulator </w:t>
            </w:r>
            <w:r>
              <w:rPr>
                <w:rFonts w:ascii="Aptos" w:hAnsi="Aptos"/>
                <w:sz w:val="22"/>
                <w:szCs w:val="22"/>
              </w:rPr>
              <w:t xml:space="preserve">must </w:t>
            </w:r>
            <w:r w:rsidRPr="00FB450D">
              <w:rPr>
                <w:rFonts w:ascii="Aptos" w:hAnsi="Aptos"/>
                <w:sz w:val="22"/>
                <w:szCs w:val="22"/>
              </w:rPr>
              <w:t xml:space="preserve">send these documents by post. </w:t>
            </w:r>
          </w:p>
        </w:tc>
      </w:tr>
    </w:tbl>
    <w:p w14:paraId="4E470DE0" w14:textId="577C0D80" w:rsidR="00BC51C7" w:rsidRDefault="00BC51C7" w:rsidP="003F3A33">
      <w:pPr>
        <w:pStyle w:val="OneLevelNumberedParagraph"/>
        <w:numPr>
          <w:ilvl w:val="0"/>
          <w:numId w:val="0"/>
        </w:numPr>
        <w:spacing w:before="120"/>
        <w:ind w:left="284" w:hanging="284"/>
      </w:pPr>
    </w:p>
    <w:p w14:paraId="7536D347" w14:textId="7D26851D" w:rsidR="00BC51C7" w:rsidRDefault="00BC51C7" w:rsidP="00377AEA">
      <w:pPr>
        <w:spacing w:before="0" w:after="160" w:line="259" w:lineRule="auto"/>
      </w:pPr>
      <w:r>
        <w:br w:type="page"/>
      </w:r>
    </w:p>
    <w:p w14:paraId="0553DD18" w14:textId="50AECF7B" w:rsidR="0023292A" w:rsidRDefault="007B1D0C" w:rsidP="00BE5A29">
      <w:pPr>
        <w:pStyle w:val="OneLevelNumberedParagraph"/>
        <w:numPr>
          <w:ilvl w:val="0"/>
          <w:numId w:val="0"/>
        </w:numPr>
        <w:spacing w:before="120"/>
        <w:jc w:val="both"/>
      </w:pPr>
      <w:r>
        <w:rPr>
          <w:noProof/>
        </w:rPr>
        <w:lastRenderedPageBreak/>
        <w:drawing>
          <wp:inline distT="0" distB="0" distL="0" distR="0" wp14:anchorId="5D5A730E" wp14:editId="0519D4DC">
            <wp:extent cx="5541361" cy="5518150"/>
            <wp:effectExtent l="19050" t="19050" r="21590" b="25400"/>
            <wp:docPr id="993304698" name="Picture 1" descr="The next part of the nominated contact screen is Electronic communications. This shows where to select Yes or No to indicate consent to receiving Regulator documents by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04698" name="Picture 1" descr="The next part of the nominated contact screen is Electronic communications. This shows where to select Yes or No to indicate consent to receiving Regulator documents by email."/>
                    <pic:cNvPicPr/>
                  </pic:nvPicPr>
                  <pic:blipFill>
                    <a:blip r:embed="rId24"/>
                    <a:stretch>
                      <a:fillRect/>
                    </a:stretch>
                  </pic:blipFill>
                  <pic:spPr>
                    <a:xfrm>
                      <a:off x="0" y="0"/>
                      <a:ext cx="5547637" cy="5524400"/>
                    </a:xfrm>
                    <a:prstGeom prst="rect">
                      <a:avLst/>
                    </a:prstGeom>
                    <a:ln>
                      <a:solidFill>
                        <a:schemeClr val="accent6">
                          <a:lumMod val="20000"/>
                          <a:lumOff val="80000"/>
                        </a:schemeClr>
                      </a:solidFill>
                    </a:ln>
                  </pic:spPr>
                </pic:pic>
              </a:graphicData>
            </a:graphic>
          </wp:inline>
        </w:drawing>
      </w:r>
    </w:p>
    <w:p w14:paraId="18530027" w14:textId="254E0C60" w:rsidR="002D7B0E" w:rsidRDefault="002D7B0E" w:rsidP="002D7B0E">
      <w:pPr>
        <w:pStyle w:val="OneLevelNumberedParagraph"/>
        <w:tabs>
          <w:tab w:val="clear" w:pos="284"/>
          <w:tab w:val="num" w:pos="567"/>
        </w:tabs>
        <w:spacing w:before="120"/>
        <w:ind w:left="567" w:hanging="567"/>
      </w:pPr>
      <w:r>
        <w:t xml:space="preserve">Read the question asking </w:t>
      </w:r>
      <w:r w:rsidR="00760AE9">
        <w:t>if you consent to the Regulator send</w:t>
      </w:r>
      <w:r w:rsidR="00480945">
        <w:t>ing</w:t>
      </w:r>
      <w:r w:rsidR="00760AE9">
        <w:t xml:space="preserve"> </w:t>
      </w:r>
      <w:r w:rsidR="00480945">
        <w:t xml:space="preserve">the documents it must give your entity </w:t>
      </w:r>
      <w:r w:rsidR="008B57A7">
        <w:t>by</w:t>
      </w:r>
      <w:r w:rsidR="00480945">
        <w:t xml:space="preserve"> email</w:t>
      </w:r>
      <w:r>
        <w:t>.</w:t>
      </w:r>
    </w:p>
    <w:p w14:paraId="6E0180E3" w14:textId="3B94E40A" w:rsidR="00E42AA9" w:rsidRDefault="00476193" w:rsidP="002D7B0E">
      <w:pPr>
        <w:pStyle w:val="OneLevelNumberedParagraph"/>
        <w:tabs>
          <w:tab w:val="clear" w:pos="284"/>
          <w:tab w:val="num" w:pos="567"/>
        </w:tabs>
        <w:spacing w:before="120"/>
        <w:ind w:left="567" w:hanging="567"/>
      </w:pPr>
      <w:r w:rsidRPr="000422F5">
        <w:t xml:space="preserve">Select </w:t>
      </w:r>
      <w:r w:rsidRPr="000422F5">
        <w:rPr>
          <w:b/>
          <w:bCs/>
        </w:rPr>
        <w:t>Yes</w:t>
      </w:r>
      <w:r w:rsidRPr="000422F5">
        <w:t xml:space="preserve"> </w:t>
      </w:r>
      <w:r w:rsidR="00DE337F">
        <w:t>i</w:t>
      </w:r>
      <w:r>
        <w:t xml:space="preserve">f you consent to </w:t>
      </w:r>
      <w:r w:rsidR="00E42AA9">
        <w:t xml:space="preserve">the Regulator sending documents </w:t>
      </w:r>
      <w:r w:rsidR="003F1205">
        <w:t xml:space="preserve">to your entity </w:t>
      </w:r>
      <w:r w:rsidR="00E42AA9">
        <w:t xml:space="preserve">by email. </w:t>
      </w:r>
      <w:r w:rsidR="003F1205">
        <w:t>You will see</w:t>
      </w:r>
      <w:r w:rsidR="00E42AA9">
        <w:t xml:space="preserve"> </w:t>
      </w:r>
      <w:r w:rsidR="003F1205">
        <w:t>an information message pop up</w:t>
      </w:r>
      <w:r w:rsidR="00104C91">
        <w:t xml:space="preserve"> to advise</w:t>
      </w:r>
      <w:r w:rsidR="00345BB1">
        <w:t xml:space="preserve"> that you may withdraw your agreement</w:t>
      </w:r>
      <w:r w:rsidR="007C3001">
        <w:t xml:space="preserve"> to use email at any time, and how to communicate</w:t>
      </w:r>
      <w:r w:rsidR="00104C91">
        <w:t xml:space="preserve"> this change.</w:t>
      </w:r>
    </w:p>
    <w:p w14:paraId="5855817A" w14:textId="4E6F17BC" w:rsidR="008B57A7" w:rsidRPr="00A81F05" w:rsidRDefault="00104C91" w:rsidP="002D7B0E">
      <w:pPr>
        <w:pStyle w:val="OneLevelNumberedParagraph"/>
        <w:tabs>
          <w:tab w:val="clear" w:pos="284"/>
          <w:tab w:val="num" w:pos="567"/>
        </w:tabs>
        <w:spacing w:before="120"/>
        <w:ind w:left="567" w:hanging="567"/>
      </w:pPr>
      <w:r>
        <w:t xml:space="preserve">Select </w:t>
      </w:r>
      <w:r w:rsidR="00476193" w:rsidRPr="000422F5">
        <w:rPr>
          <w:b/>
          <w:bCs/>
        </w:rPr>
        <w:t>No</w:t>
      </w:r>
      <w:r w:rsidR="00476193" w:rsidRPr="000422F5">
        <w:t xml:space="preserve"> if </w:t>
      </w:r>
      <w:r w:rsidR="00E42AA9">
        <w:t xml:space="preserve">you do not agree to </w:t>
      </w:r>
      <w:r>
        <w:t xml:space="preserve">your entity </w:t>
      </w:r>
      <w:r w:rsidR="00E42AA9">
        <w:t>receiv</w:t>
      </w:r>
      <w:r>
        <w:t>ing</w:t>
      </w:r>
      <w:r w:rsidR="00E42AA9">
        <w:t xml:space="preserve"> these documents by email. </w:t>
      </w:r>
      <w:r>
        <w:t xml:space="preserve">You will see an </w:t>
      </w:r>
      <w:r w:rsidRPr="00A81F05">
        <w:t xml:space="preserve">information message pop up to advise that you will receive these documents by post. </w:t>
      </w:r>
    </w:p>
    <w:p w14:paraId="7347711C" w14:textId="3209C426" w:rsidR="00104C91" w:rsidRPr="005072DA" w:rsidRDefault="00104C91" w:rsidP="002D7B0E">
      <w:pPr>
        <w:pStyle w:val="OneLevelNumberedParagraph"/>
        <w:tabs>
          <w:tab w:val="clear" w:pos="284"/>
          <w:tab w:val="num" w:pos="567"/>
        </w:tabs>
        <w:spacing w:before="120"/>
        <w:ind w:left="567" w:hanging="567"/>
      </w:pPr>
      <w:r w:rsidRPr="005072DA">
        <w:t xml:space="preserve">Select </w:t>
      </w:r>
      <w:r w:rsidRPr="005072DA">
        <w:rPr>
          <w:b/>
          <w:bCs/>
        </w:rPr>
        <w:t>Continue</w:t>
      </w:r>
      <w:r w:rsidRPr="005072DA">
        <w:t xml:space="preserve"> to move to Step 4: Declaration. </w:t>
      </w:r>
    </w:p>
    <w:p w14:paraId="3BB6A845" w14:textId="77777777" w:rsidR="00104C91" w:rsidRDefault="00104C91">
      <w:pPr>
        <w:spacing w:before="0" w:after="160" w:line="259" w:lineRule="auto"/>
        <w:rPr>
          <w:highlight w:val="yellow"/>
        </w:rPr>
      </w:pPr>
      <w:r>
        <w:rPr>
          <w:highlight w:val="yellow"/>
        </w:rPr>
        <w:br w:type="page"/>
      </w:r>
    </w:p>
    <w:p w14:paraId="03996495" w14:textId="643FD41F" w:rsidR="00C1359B" w:rsidRDefault="00C1359B" w:rsidP="00C1359B">
      <w:pPr>
        <w:pStyle w:val="Heading2"/>
      </w:pPr>
      <w:bookmarkStart w:id="5" w:name="_Toc221642156"/>
      <w:r>
        <w:lastRenderedPageBreak/>
        <w:t>Step 4: Declaration</w:t>
      </w:r>
      <w:bookmarkEnd w:id="5"/>
      <w:r>
        <w:t xml:space="preserve"> </w:t>
      </w:r>
    </w:p>
    <w:p w14:paraId="2659D8B6" w14:textId="77777777" w:rsidR="001705DA" w:rsidRDefault="001705DA" w:rsidP="001705DA">
      <w:pPr>
        <w:pStyle w:val="OneLevelNumberedParagraph"/>
        <w:numPr>
          <w:ilvl w:val="0"/>
          <w:numId w:val="0"/>
        </w:numPr>
        <w:spacing w:before="120"/>
        <w:ind w:left="284" w:hanging="284"/>
      </w:pPr>
      <w:r>
        <w:t>The declaration links to the Digital ID credentials you use to log in to the portal.</w:t>
      </w:r>
    </w:p>
    <w:tbl>
      <w:tblPr>
        <w:tblStyle w:val="TableGrid"/>
        <w:tblW w:w="0" w:type="auto"/>
        <w:shd w:val="clear" w:color="auto" w:fill="F1E1FF" w:themeFill="accent4"/>
        <w:tblLook w:val="04A0" w:firstRow="1" w:lastRow="0" w:firstColumn="1" w:lastColumn="0" w:noHBand="0" w:noVBand="1"/>
      </w:tblPr>
      <w:tblGrid>
        <w:gridCol w:w="1276"/>
        <w:gridCol w:w="7513"/>
      </w:tblGrid>
      <w:tr w:rsidR="001705DA" w14:paraId="70004636" w14:textId="77777777">
        <w:trPr>
          <w:trHeight w:val="966"/>
        </w:trPr>
        <w:tc>
          <w:tcPr>
            <w:tcW w:w="1276" w:type="dxa"/>
            <w:shd w:val="clear" w:color="auto" w:fill="F1E1FF" w:themeFill="accent4"/>
            <w:vAlign w:val="center"/>
          </w:tcPr>
          <w:p w14:paraId="5C8107D4" w14:textId="77777777" w:rsidR="001705DA" w:rsidRDefault="001705DA">
            <w:pPr>
              <w:jc w:val="left"/>
            </w:pPr>
            <w:r w:rsidRPr="0063789A">
              <w:rPr>
                <w:noProof/>
                <w:sz w:val="14"/>
                <w:szCs w:val="12"/>
              </w:rPr>
              <w:drawing>
                <wp:inline distT="0" distB="0" distL="0" distR="0" wp14:anchorId="55926E97" wp14:editId="6DA98320">
                  <wp:extent cx="596347" cy="596347"/>
                  <wp:effectExtent l="0" t="0" r="0" b="0"/>
                  <wp:docPr id="1607433366" name="Graphic 2"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36173" name="Graphic 708736173" descr="Comment Important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597332" cy="597332"/>
                          </a:xfrm>
                          <a:prstGeom prst="rect">
                            <a:avLst/>
                          </a:prstGeom>
                        </pic:spPr>
                      </pic:pic>
                    </a:graphicData>
                  </a:graphic>
                </wp:inline>
              </w:drawing>
            </w:r>
          </w:p>
        </w:tc>
        <w:tc>
          <w:tcPr>
            <w:tcW w:w="7513" w:type="dxa"/>
            <w:shd w:val="clear" w:color="auto" w:fill="F1E1FF" w:themeFill="accent4"/>
            <w:vAlign w:val="center"/>
          </w:tcPr>
          <w:p w14:paraId="35F76C3E" w14:textId="17D99E6C" w:rsidR="001705DA" w:rsidRPr="00D717AC" w:rsidRDefault="00D717AC" w:rsidP="00D717AC">
            <w:pPr>
              <w:pStyle w:val="OneLevelNumberedParagraph"/>
              <w:keepNext/>
              <w:keepLines/>
              <w:numPr>
                <w:ilvl w:val="0"/>
                <w:numId w:val="0"/>
              </w:numPr>
              <w:shd w:val="clear" w:color="auto" w:fill="F1E1FF" w:themeFill="background2"/>
              <w:spacing w:before="120"/>
              <w:rPr>
                <w:rFonts w:ascii="Aptos" w:hAnsi="Aptos"/>
                <w:sz w:val="22"/>
                <w:szCs w:val="22"/>
              </w:rPr>
            </w:pPr>
            <w:r w:rsidRPr="00D717AC">
              <w:rPr>
                <w:rFonts w:ascii="Aptos" w:hAnsi="Aptos"/>
                <w:sz w:val="22"/>
                <w:szCs w:val="22"/>
              </w:rPr>
              <w:t>Read this declaration carefully. You are making a statement that may lead to</w:t>
            </w:r>
            <w:r>
              <w:rPr>
                <w:rFonts w:ascii="Aptos" w:hAnsi="Aptos"/>
                <w:sz w:val="22"/>
                <w:szCs w:val="22"/>
              </w:rPr>
              <w:t xml:space="preserve"> </w:t>
            </w:r>
            <w:r w:rsidRPr="00D717AC">
              <w:rPr>
                <w:rFonts w:ascii="Aptos" w:hAnsi="Aptos"/>
                <w:sz w:val="22"/>
                <w:szCs w:val="22"/>
              </w:rPr>
              <w:t>regulatory action if the information in this form is not true and correct.</w:t>
            </w:r>
          </w:p>
        </w:tc>
      </w:tr>
    </w:tbl>
    <w:p w14:paraId="383D64BF" w14:textId="77777777" w:rsidR="00E736D1" w:rsidRDefault="00E736D1" w:rsidP="00E736D1">
      <w:pPr>
        <w:pStyle w:val="OneLevelNumberedParagraph"/>
        <w:numPr>
          <w:ilvl w:val="0"/>
          <w:numId w:val="0"/>
        </w:numPr>
        <w:ind w:left="284" w:hanging="284"/>
        <w:rPr>
          <w:highlight w:val="green"/>
          <w:lang w:eastAsia="en-AU"/>
        </w:rPr>
      </w:pPr>
    </w:p>
    <w:p w14:paraId="374A74F7" w14:textId="17C45992" w:rsidR="00E736D1" w:rsidRDefault="00B76546" w:rsidP="00E736D1">
      <w:pPr>
        <w:pStyle w:val="OneLevelNumberedParagraph"/>
        <w:numPr>
          <w:ilvl w:val="0"/>
          <w:numId w:val="0"/>
        </w:numPr>
        <w:ind w:left="284" w:hanging="284"/>
        <w:rPr>
          <w:noProof/>
        </w:rPr>
      </w:pPr>
      <w:r>
        <w:rPr>
          <w:noProof/>
        </w:rPr>
        <w:drawing>
          <wp:inline distT="0" distB="0" distL="0" distR="0" wp14:anchorId="62ACE515" wp14:editId="1C8A9A50">
            <wp:extent cx="5567770" cy="4324350"/>
            <wp:effectExtent l="19050" t="19050" r="13970" b="19050"/>
            <wp:docPr id="286879686" name="Picture 1" descr="Step 4 is a Declaration screen. It is a list of statements about the accuracy and integrity of the information provided about the entity. There is a check box at the bottom to approve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79686" name="Picture 1" descr="Step 4 is a Declaration screen. It is a list of statements about the accuracy and integrity of the information provided about the entity. There is a check box at the bottom to approve declaration."/>
                    <pic:cNvPicPr/>
                  </pic:nvPicPr>
                  <pic:blipFill>
                    <a:blip r:embed="rId25"/>
                    <a:stretch>
                      <a:fillRect/>
                    </a:stretch>
                  </pic:blipFill>
                  <pic:spPr>
                    <a:xfrm>
                      <a:off x="0" y="0"/>
                      <a:ext cx="5577618" cy="4331999"/>
                    </a:xfrm>
                    <a:prstGeom prst="rect">
                      <a:avLst/>
                    </a:prstGeom>
                    <a:ln>
                      <a:solidFill>
                        <a:schemeClr val="accent6">
                          <a:lumMod val="20000"/>
                          <a:lumOff val="80000"/>
                        </a:schemeClr>
                      </a:solidFill>
                    </a:ln>
                  </pic:spPr>
                </pic:pic>
              </a:graphicData>
            </a:graphic>
          </wp:inline>
        </w:drawing>
      </w:r>
    </w:p>
    <w:p w14:paraId="0C9B66C7" w14:textId="77777777" w:rsidR="00A417BA" w:rsidRPr="00325AB9" w:rsidRDefault="00A417BA" w:rsidP="00A417BA">
      <w:pPr>
        <w:pStyle w:val="OneLevelNumberedParagraph"/>
        <w:tabs>
          <w:tab w:val="clear" w:pos="284"/>
          <w:tab w:val="num" w:pos="709"/>
        </w:tabs>
        <w:spacing w:before="120"/>
        <w:ind w:left="567" w:hanging="567"/>
      </w:pPr>
      <w:r w:rsidRPr="00325AB9">
        <w:t xml:space="preserve">If you think there may be an error earlier in the form, </w:t>
      </w:r>
      <w:r>
        <w:t xml:space="preserve">you can </w:t>
      </w:r>
      <w:r w:rsidRPr="00522E27">
        <w:t>click a</w:t>
      </w:r>
      <w:r w:rsidRPr="009B5E57">
        <w:rPr>
          <w:b/>
          <w:bCs/>
        </w:rPr>
        <w:t xml:space="preserve"> circle icon </w:t>
      </w:r>
      <w:r w:rsidRPr="009B5E57">
        <w:t>in the progress guide</w:t>
      </w:r>
      <w:r>
        <w:t xml:space="preserve"> to return to that section of the form.</w:t>
      </w:r>
    </w:p>
    <w:p w14:paraId="40C29797" w14:textId="77777777" w:rsidR="00A417BA" w:rsidRDefault="00A417BA" w:rsidP="00A417BA">
      <w:pPr>
        <w:pStyle w:val="OneLevelNumberedParagraph"/>
        <w:tabs>
          <w:tab w:val="clear" w:pos="284"/>
          <w:tab w:val="num" w:pos="709"/>
        </w:tabs>
        <w:spacing w:before="120"/>
        <w:ind w:left="567" w:hanging="567"/>
      </w:pPr>
      <w:r w:rsidRPr="00522E27">
        <w:t>Check the</w:t>
      </w:r>
      <w:r w:rsidRPr="0004159D">
        <w:rPr>
          <w:b/>
          <w:bCs/>
        </w:rPr>
        <w:t xml:space="preserve"> declaration </w:t>
      </w:r>
      <w:r w:rsidRPr="00522E27">
        <w:t>box</w:t>
      </w:r>
      <w:r>
        <w:t xml:space="preserve"> when you are satisfied the information in this form is correct and complete. </w:t>
      </w:r>
    </w:p>
    <w:p w14:paraId="043E57A6" w14:textId="77AEEFA9" w:rsidR="00A417BA" w:rsidRPr="005072DA" w:rsidRDefault="00A417BA" w:rsidP="00A417BA">
      <w:pPr>
        <w:pStyle w:val="OneLevelNumberedParagraph"/>
        <w:tabs>
          <w:tab w:val="clear" w:pos="284"/>
          <w:tab w:val="num" w:pos="709"/>
        </w:tabs>
        <w:spacing w:before="120"/>
        <w:ind w:left="567" w:hanging="567"/>
      </w:pPr>
      <w:r w:rsidRPr="005072DA">
        <w:t xml:space="preserve">Select </w:t>
      </w:r>
      <w:r w:rsidRPr="005072DA">
        <w:rPr>
          <w:b/>
          <w:bCs/>
        </w:rPr>
        <w:t>Continue</w:t>
      </w:r>
      <w:r w:rsidRPr="005072DA">
        <w:t xml:space="preserve"> to proceed to Step 5: Review and submit. </w:t>
      </w:r>
    </w:p>
    <w:p w14:paraId="0EB67254" w14:textId="7755FFD0" w:rsidR="006C2231" w:rsidRDefault="006C2231">
      <w:pPr>
        <w:spacing w:before="0" w:after="160" w:line="259" w:lineRule="auto"/>
      </w:pPr>
      <w:r>
        <w:br w:type="page"/>
      </w:r>
    </w:p>
    <w:p w14:paraId="28AE6CF4" w14:textId="34AFBCEE" w:rsidR="00E157A6" w:rsidRDefault="00E157A6" w:rsidP="00E157A6">
      <w:pPr>
        <w:pStyle w:val="Heading2"/>
      </w:pPr>
      <w:bookmarkStart w:id="6" w:name="_Toc221642157"/>
      <w:r>
        <w:lastRenderedPageBreak/>
        <w:t>Step 5: Review and submit</w:t>
      </w:r>
      <w:bookmarkEnd w:id="6"/>
    </w:p>
    <w:p w14:paraId="64F7C93C" w14:textId="77777777" w:rsidR="00012FC0" w:rsidRDefault="00012FC0" w:rsidP="00012FC0">
      <w:pPr>
        <w:pStyle w:val="SingleParagraph"/>
        <w:spacing w:before="120" w:after="120"/>
      </w:pPr>
      <w:r w:rsidRPr="007D2A77">
        <w:t xml:space="preserve">This step lets you review all the information in the form before you submit it to the Regulator. </w:t>
      </w:r>
    </w:p>
    <w:p w14:paraId="6375A20F" w14:textId="5140BBC6" w:rsidR="005B05FD" w:rsidRDefault="003E55FE" w:rsidP="00BE5A29">
      <w:pPr>
        <w:pStyle w:val="OneLevelNumberedParagraph"/>
        <w:numPr>
          <w:ilvl w:val="0"/>
          <w:numId w:val="0"/>
        </w:numPr>
        <w:spacing w:before="120"/>
        <w:jc w:val="both"/>
      </w:pPr>
      <w:r>
        <w:rPr>
          <w:noProof/>
        </w:rPr>
        <w:drawing>
          <wp:inline distT="0" distB="0" distL="0" distR="0" wp14:anchorId="3B706F86" wp14:editId="359DC328">
            <wp:extent cx="5510253" cy="4123579"/>
            <wp:effectExtent l="19050" t="19050" r="14605" b="10795"/>
            <wp:docPr id="1255278982" name="Picture 1" descr="The final step is the Review and Submit screen. Each section, has an arrow at the right hand side of the screen to click to expand or collapse the information it contains. The Submit button is located at the bottom right hand corner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78982" name="Picture 1" descr="The final step is the Review and Submit screen. Each section, has an arrow at the right hand side of the screen to click to expand or collapse the information it contains. The Submit button is located at the bottom right hand corner of the screen."/>
                    <pic:cNvPicPr/>
                  </pic:nvPicPr>
                  <pic:blipFill>
                    <a:blip r:embed="rId26"/>
                    <a:stretch>
                      <a:fillRect/>
                    </a:stretch>
                  </pic:blipFill>
                  <pic:spPr>
                    <a:xfrm>
                      <a:off x="0" y="0"/>
                      <a:ext cx="5516151" cy="4127993"/>
                    </a:xfrm>
                    <a:prstGeom prst="rect">
                      <a:avLst/>
                    </a:prstGeom>
                    <a:ln>
                      <a:solidFill>
                        <a:schemeClr val="accent6">
                          <a:lumMod val="20000"/>
                          <a:lumOff val="80000"/>
                        </a:schemeClr>
                      </a:solidFill>
                    </a:ln>
                  </pic:spPr>
                </pic:pic>
              </a:graphicData>
            </a:graphic>
          </wp:inline>
        </w:drawing>
      </w:r>
    </w:p>
    <w:p w14:paraId="725D8DDE" w14:textId="77777777" w:rsidR="00C51795" w:rsidRDefault="00C51795" w:rsidP="00C51795">
      <w:pPr>
        <w:pStyle w:val="OneLevelNumberedParagraph"/>
        <w:tabs>
          <w:tab w:val="clear" w:pos="284"/>
          <w:tab w:val="num" w:pos="709"/>
        </w:tabs>
        <w:spacing w:before="120"/>
        <w:ind w:left="567" w:hanging="567"/>
      </w:pPr>
      <w:r>
        <w:t>Review the information in a section by clicking on the down arrow at the right hand side of the section name. Collapse the view of the section by clicking the up arrow.</w:t>
      </w:r>
    </w:p>
    <w:p w14:paraId="0A18838D" w14:textId="77777777" w:rsidR="00C51795" w:rsidRPr="003B39F9" w:rsidRDefault="00C51795" w:rsidP="00C51795">
      <w:pPr>
        <w:pStyle w:val="OneLevelNumberedParagraph"/>
        <w:tabs>
          <w:tab w:val="clear" w:pos="284"/>
          <w:tab w:val="num" w:pos="709"/>
        </w:tabs>
        <w:spacing w:before="120"/>
        <w:ind w:left="567" w:hanging="567"/>
      </w:pPr>
      <w:r>
        <w:t>C</w:t>
      </w:r>
      <w:r w:rsidRPr="003B39F9">
        <w:t xml:space="preserve">lick a </w:t>
      </w:r>
      <w:r w:rsidRPr="001F049D">
        <w:rPr>
          <w:b/>
          <w:bCs/>
        </w:rPr>
        <w:t>circle icon</w:t>
      </w:r>
      <w:r w:rsidRPr="003B39F9">
        <w:t xml:space="preserve"> in the progress guide to return to that section of the form</w:t>
      </w:r>
      <w:r>
        <w:t xml:space="preserve"> if you need to update information</w:t>
      </w:r>
      <w:r w:rsidRPr="003B39F9">
        <w:t>.</w:t>
      </w:r>
    </w:p>
    <w:p w14:paraId="697B5C1C" w14:textId="77777777" w:rsidR="00C51795" w:rsidRDefault="00C51795" w:rsidP="00C51795">
      <w:pPr>
        <w:pStyle w:val="OneLevelNumberedParagraph"/>
        <w:tabs>
          <w:tab w:val="clear" w:pos="284"/>
          <w:tab w:val="num" w:pos="709"/>
        </w:tabs>
        <w:spacing w:before="120"/>
        <w:ind w:left="567" w:hanging="567"/>
      </w:pPr>
      <w:r>
        <w:t xml:space="preserve">Select </w:t>
      </w:r>
      <w:r w:rsidRPr="00324070">
        <w:rPr>
          <w:b/>
          <w:bCs/>
        </w:rPr>
        <w:t>Print</w:t>
      </w:r>
      <w:r>
        <w:t xml:space="preserve"> to print a paper copy of the form using a connected printer, or to save a copy as a PDF. The form prints with all sections expanded to show all details.</w:t>
      </w:r>
    </w:p>
    <w:p w14:paraId="3C899E99" w14:textId="3A981239" w:rsidR="00C51795" w:rsidRDefault="00C51795" w:rsidP="00C51795">
      <w:pPr>
        <w:pStyle w:val="OneLevelNumberedParagraph"/>
        <w:tabs>
          <w:tab w:val="clear" w:pos="284"/>
          <w:tab w:val="num" w:pos="709"/>
        </w:tabs>
        <w:spacing w:before="120"/>
        <w:ind w:left="567" w:hanging="567"/>
      </w:pPr>
      <w:r>
        <w:t xml:space="preserve">Select </w:t>
      </w:r>
      <w:r w:rsidRPr="00CF44DA">
        <w:rPr>
          <w:b/>
          <w:bCs/>
        </w:rPr>
        <w:t>Submit</w:t>
      </w:r>
      <w:r>
        <w:t xml:space="preserve"> to close this form and provide your </w:t>
      </w:r>
      <w:r w:rsidR="004A3CA3" w:rsidRPr="004A3CA3">
        <w:rPr>
          <w:b/>
          <w:bCs/>
        </w:rPr>
        <w:t>E</w:t>
      </w:r>
      <w:r w:rsidRPr="004A3CA3">
        <w:rPr>
          <w:b/>
          <w:bCs/>
        </w:rPr>
        <w:t>ntity details</w:t>
      </w:r>
      <w:r>
        <w:t xml:space="preserve"> to the Regulator.</w:t>
      </w:r>
    </w:p>
    <w:sectPr w:rsidR="00C51795" w:rsidSect="00527E27">
      <w:headerReference w:type="default" r:id="rId27"/>
      <w:footerReference w:type="default" r:id="rId28"/>
      <w:pgSz w:w="11906" w:h="16838" w:code="9"/>
      <w:pgMar w:top="1417" w:right="1417" w:bottom="1417" w:left="1417" w:header="85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39615" w14:textId="77777777" w:rsidR="005B5E1E" w:rsidRDefault="005B5E1E">
      <w:pPr>
        <w:spacing w:before="0" w:after="0"/>
      </w:pPr>
      <w:r>
        <w:separator/>
      </w:r>
    </w:p>
  </w:endnote>
  <w:endnote w:type="continuationSeparator" w:id="0">
    <w:p w14:paraId="28AE24AE" w14:textId="77777777" w:rsidR="005B5E1E" w:rsidRDefault="005B5E1E">
      <w:pPr>
        <w:spacing w:before="0" w:after="0"/>
      </w:pPr>
      <w:r>
        <w:continuationSeparator/>
      </w:r>
    </w:p>
  </w:endnote>
  <w:endnote w:type="continuationNotice" w:id="1">
    <w:p w14:paraId="191D0A86" w14:textId="77777777" w:rsidR="005B5E1E" w:rsidRDefault="005B5E1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884E6" w14:textId="0C77D05D" w:rsidR="00FA0B08" w:rsidRPr="00583559" w:rsidRDefault="00FA0B08" w:rsidP="00583559">
    <w:pPr>
      <w:pStyle w:val="FooterEven"/>
      <w:tabs>
        <w:tab w:val="right" w:pos="9072"/>
      </w:tabs>
      <w:jc w:val="right"/>
    </w:pPr>
    <w:r>
      <w:rPr>
        <w:noProof w:val="0"/>
      </w:rPr>
      <w:fldChar w:fldCharType="begin"/>
    </w:r>
    <w:r>
      <w:instrText xml:space="preserve"> PAGE   \* MERGEFORMAT </w:instrText>
    </w:r>
    <w:r>
      <w:rPr>
        <w:noProof w:val="0"/>
      </w:rPr>
      <w:fldChar w:fldCharType="separate"/>
    </w:r>
    <w:r>
      <w:t>4</w:t>
    </w:r>
    <w:r>
      <w:fldChar w:fldCharType="end"/>
    </w:r>
    <w:r>
      <w:t xml:space="preserve"> | </w:t>
    </w:r>
    <w:fldSimple w:instr=" STYLEREF  &quot;Heading 1&quot;  \* MERGEFORMAT ">
      <w:r w:rsidR="00263D36">
        <w:t>Heading 1</w:t>
      </w:r>
    </w:fldSimple>
    <w:r>
      <w:tab/>
    </w:r>
    <w:r>
      <w:rPr>
        <w:position w:val="-8"/>
      </w:rPr>
      <w:drawing>
        <wp:inline distT="0" distB="0" distL="0" distR="0" wp14:anchorId="708B1E7C" wp14:editId="241D64B3">
          <wp:extent cx="1744980" cy="214630"/>
          <wp:effectExtent l="0" t="0" r="7620" b="0"/>
          <wp:docPr id="6015873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FBED7" w14:textId="77777777" w:rsidR="00FA0B08" w:rsidRPr="009267A9" w:rsidRDefault="00FA0B08" w:rsidP="009267A9">
    <w:pPr>
      <w:pStyle w:val="FooterOdd"/>
      <w:tabs>
        <w:tab w:val="right" w:pos="9072"/>
      </w:tabs>
    </w:pPr>
    <w:r>
      <w:rPr>
        <w:noProof/>
        <w:position w:val="-8"/>
      </w:rPr>
      <w:drawing>
        <wp:inline distT="0" distB="0" distL="0" distR="0" wp14:anchorId="16ACDF00" wp14:editId="00F3D0C8">
          <wp:extent cx="1744980" cy="214630"/>
          <wp:effectExtent l="0" t="0" r="7620" b="0"/>
          <wp:docPr id="12287183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r>
      <w:tab/>
    </w:r>
    <w:r>
      <w:fldChar w:fldCharType="begin"/>
    </w:r>
    <w:r>
      <w:instrText xml:space="preserve"> PAGE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2F2" w14:textId="77777777" w:rsidR="001333DC" w:rsidRPr="009267A9" w:rsidRDefault="001333DC" w:rsidP="009267A9">
    <w:pPr>
      <w:pStyle w:val="FooterOdd"/>
      <w:tabs>
        <w:tab w:val="right" w:pos="9072"/>
      </w:tabs>
    </w:pPr>
    <w:r>
      <w:rPr>
        <w:noProof/>
        <w:position w:val="-8"/>
      </w:rPr>
      <w:drawing>
        <wp:inline distT="0" distB="0" distL="0" distR="0" wp14:anchorId="249D2A9A" wp14:editId="3C78144A">
          <wp:extent cx="1744980" cy="214630"/>
          <wp:effectExtent l="0" t="0" r="7620" b="0"/>
          <wp:docPr id="229147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r>
      <w:tab/>
    </w: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0E5F0" w14:textId="77777777" w:rsidR="005B5E1E" w:rsidRDefault="005B5E1E">
      <w:pPr>
        <w:spacing w:before="0" w:after="0"/>
      </w:pPr>
      <w:r>
        <w:separator/>
      </w:r>
    </w:p>
  </w:footnote>
  <w:footnote w:type="continuationSeparator" w:id="0">
    <w:p w14:paraId="50BB4029" w14:textId="77777777" w:rsidR="005B5E1E" w:rsidRDefault="005B5E1E">
      <w:pPr>
        <w:spacing w:before="0" w:after="0"/>
      </w:pPr>
      <w:r>
        <w:continuationSeparator/>
      </w:r>
    </w:p>
  </w:footnote>
  <w:footnote w:type="continuationNotice" w:id="1">
    <w:p w14:paraId="24140374" w14:textId="77777777" w:rsidR="005B5E1E" w:rsidRDefault="005B5E1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5FF5C" w14:textId="77777777" w:rsidR="00FA0B08" w:rsidRPr="001F3912" w:rsidRDefault="00FA0B08" w:rsidP="00A12F62">
    <w:pPr>
      <w:pStyle w:val="HeaderEven"/>
    </w:pPr>
    <w:r>
      <w:fldChar w:fldCharType="begin"/>
    </w:r>
    <w:r>
      <w:instrText xml:space="preserve"> STYLEREF  Title  \* MERGEFORMAT </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09EDA" w14:textId="77777777" w:rsidR="001F762D" w:rsidRPr="001F762D" w:rsidRDefault="001F762D" w:rsidP="001F762D">
    <w:pPr>
      <w:pStyle w:val="Header"/>
    </w:pPr>
    <w:r>
      <w:rPr>
        <w:noProof/>
      </w:rPr>
      <w:drawing>
        <wp:anchor distT="0" distB="0" distL="114300" distR="114300" simplePos="0" relativeHeight="251658240" behindDoc="1" locked="0" layoutInCell="1" allowOverlap="1" wp14:anchorId="5AB2E1C6" wp14:editId="1B8C4DA3">
          <wp:simplePos x="0" y="0"/>
          <wp:positionH relativeFrom="page">
            <wp:align>center</wp:align>
          </wp:positionH>
          <wp:positionV relativeFrom="page">
            <wp:align>top</wp:align>
          </wp:positionV>
          <wp:extent cx="7576547" cy="3437847"/>
          <wp:effectExtent l="0" t="0" r="5715" b="0"/>
          <wp:wrapNone/>
          <wp:docPr id="732808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0801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76547" cy="343784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5C6A0" w14:textId="24091FA7" w:rsidR="001333DC" w:rsidRPr="001F762D" w:rsidRDefault="003619CC" w:rsidP="001333DC">
    <w:pPr>
      <w:pStyle w:val="Header"/>
      <w:jc w:val="left"/>
    </w:pPr>
    <w:r>
      <w:t>User Guide: Entity details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815A01"/>
    <w:multiLevelType w:val="hybridMultilevel"/>
    <w:tmpl w:val="9A84238E"/>
    <w:lvl w:ilvl="0" w:tplc="CC8E1C36">
      <w:start w:val="1"/>
      <w:numFmt w:val="bullet"/>
      <w:lvlText w:val="-"/>
      <w:lvlJc w:val="left"/>
      <w:pPr>
        <w:ind w:left="720" w:hanging="360"/>
      </w:pPr>
      <w:rPr>
        <w:rFonts w:ascii="Aptos" w:eastAsiaTheme="minorHAnsi" w:hAnsi="Apto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CC4E5D"/>
    <w:multiLevelType w:val="multilevel"/>
    <w:tmpl w:val="D10E9CF6"/>
    <w:numStyleLink w:val="OneLevelList"/>
  </w:abstractNum>
  <w:abstractNum w:abstractNumId="5"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7" w15:restartNumberingAfterBreak="0">
    <w:nsid w:val="27826BF0"/>
    <w:multiLevelType w:val="multilevel"/>
    <w:tmpl w:val="6D0AA75C"/>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08C2710"/>
    <w:multiLevelType w:val="multilevel"/>
    <w:tmpl w:val="97DC52FC"/>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9" w15:restartNumberingAfterBreak="0">
    <w:nsid w:val="30FD137E"/>
    <w:multiLevelType w:val="hybridMultilevel"/>
    <w:tmpl w:val="685606A4"/>
    <w:lvl w:ilvl="0" w:tplc="333E4A76">
      <w:start w:val="1"/>
      <w:numFmt w:val="decimal"/>
      <w:pStyle w:val="GRRParanumbers"/>
      <w:lvlText w:val="%1"/>
      <w:lvlJc w:val="right"/>
      <w:pPr>
        <w:ind w:left="720" w:hanging="360"/>
      </w:pPr>
      <w:rPr>
        <w:rFonts w:asciiTheme="minorHAnsi" w:hAnsiTheme="minorHAnsi" w:cstheme="minorHAnsi" w:hint="default"/>
        <w:b w:val="0"/>
        <w:bCs w:val="0"/>
        <w:color w:val="auto"/>
        <w:sz w:val="22"/>
        <w:szCs w:val="22"/>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3" w15:restartNumberingAfterBreak="0">
    <w:nsid w:val="5008075F"/>
    <w:multiLevelType w:val="hybridMultilevel"/>
    <w:tmpl w:val="3BA8FB8A"/>
    <w:lvl w:ilvl="0" w:tplc="C4C67C56">
      <w:start w:val="1"/>
      <w:numFmt w:val="bullet"/>
      <w:pStyle w:val="ListParagraph"/>
      <w:lvlText w:val="-"/>
      <w:lvlJc w:val="left"/>
      <w:pPr>
        <w:ind w:left="700" w:hanging="360"/>
      </w:pPr>
      <w:rPr>
        <w:rFonts w:ascii="Aptos" w:hAnsi="Aptos" w:hint="default"/>
        <w:color w:val="3A6FAF"/>
        <w:u w:color="719CD1"/>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1080" w:hanging="360"/>
      </w:pPr>
      <w:rPr>
        <w:rFonts w:ascii="Symbol" w:hAnsi="Symbol" w:hint="default"/>
      </w:rPr>
    </w:lvl>
    <w:lvl w:ilvl="4" w:tplc="0C090003" w:tentative="1">
      <w:start w:val="1"/>
      <w:numFmt w:val="bullet"/>
      <w:lvlText w:val="o"/>
      <w:lvlJc w:val="left"/>
      <w:pPr>
        <w:ind w:left="1800" w:hanging="360"/>
      </w:pPr>
      <w:rPr>
        <w:rFonts w:ascii="Courier New" w:hAnsi="Courier New" w:cs="Courier New" w:hint="default"/>
      </w:rPr>
    </w:lvl>
    <w:lvl w:ilvl="5" w:tplc="0C090005" w:tentative="1">
      <w:start w:val="1"/>
      <w:numFmt w:val="bullet"/>
      <w:lvlText w:val=""/>
      <w:lvlJc w:val="left"/>
      <w:pPr>
        <w:ind w:left="2520" w:hanging="360"/>
      </w:pPr>
      <w:rPr>
        <w:rFonts w:ascii="Wingdings" w:hAnsi="Wingdings" w:hint="default"/>
      </w:rPr>
    </w:lvl>
    <w:lvl w:ilvl="6" w:tplc="0C090001" w:tentative="1">
      <w:start w:val="1"/>
      <w:numFmt w:val="bullet"/>
      <w:lvlText w:val=""/>
      <w:lvlJc w:val="left"/>
      <w:pPr>
        <w:ind w:left="3240" w:hanging="360"/>
      </w:pPr>
      <w:rPr>
        <w:rFonts w:ascii="Symbol" w:hAnsi="Symbol" w:hint="default"/>
      </w:rPr>
    </w:lvl>
    <w:lvl w:ilvl="7" w:tplc="0C090003" w:tentative="1">
      <w:start w:val="1"/>
      <w:numFmt w:val="bullet"/>
      <w:lvlText w:val="o"/>
      <w:lvlJc w:val="left"/>
      <w:pPr>
        <w:ind w:left="3960" w:hanging="360"/>
      </w:pPr>
      <w:rPr>
        <w:rFonts w:ascii="Courier New" w:hAnsi="Courier New" w:cs="Courier New" w:hint="default"/>
      </w:rPr>
    </w:lvl>
    <w:lvl w:ilvl="8" w:tplc="0C090005" w:tentative="1">
      <w:start w:val="1"/>
      <w:numFmt w:val="bullet"/>
      <w:lvlText w:val=""/>
      <w:lvlJc w:val="left"/>
      <w:pPr>
        <w:ind w:left="4680" w:hanging="360"/>
      </w:pPr>
      <w:rPr>
        <w:rFonts w:ascii="Wingdings" w:hAnsi="Wingdings" w:hint="default"/>
      </w:rPr>
    </w:lvl>
  </w:abstractNum>
  <w:abstractNum w:abstractNumId="14" w15:restartNumberingAfterBreak="0">
    <w:nsid w:val="510D2021"/>
    <w:multiLevelType w:val="multilevel"/>
    <w:tmpl w:val="72F8140E"/>
    <w:numStyleLink w:val="OutlineList"/>
  </w:abstractNum>
  <w:abstractNum w:abstractNumId="15"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8"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1380284742">
    <w:abstractNumId w:val="8"/>
  </w:num>
  <w:num w:numId="2" w16cid:durableId="863714490">
    <w:abstractNumId w:val="0"/>
  </w:num>
  <w:num w:numId="3" w16cid:durableId="881357727">
    <w:abstractNumId w:val="11"/>
  </w:num>
  <w:num w:numId="4" w16cid:durableId="1808820169">
    <w:abstractNumId w:val="2"/>
  </w:num>
  <w:num w:numId="5" w16cid:durableId="913198201">
    <w:abstractNumId w:val="4"/>
  </w:num>
  <w:num w:numId="6" w16cid:durableId="1070807618">
    <w:abstractNumId w:val="14"/>
  </w:num>
  <w:num w:numId="7" w16cid:durableId="1711345892">
    <w:abstractNumId w:val="10"/>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710493431">
    <w:abstractNumId w:val="5"/>
  </w:num>
  <w:num w:numId="9" w16cid:durableId="1891191367">
    <w:abstractNumId w:val="1"/>
  </w:num>
  <w:num w:numId="10" w16cid:durableId="1757553467">
    <w:abstractNumId w:val="7"/>
  </w:num>
  <w:num w:numId="11" w16cid:durableId="1843157924">
    <w:abstractNumId w:val="17"/>
  </w:num>
  <w:num w:numId="12" w16cid:durableId="125466350">
    <w:abstractNumId w:val="14"/>
  </w:num>
  <w:num w:numId="13" w16cid:durableId="877358860">
    <w:abstractNumId w:val="18"/>
  </w:num>
  <w:num w:numId="14" w16cid:durableId="395056194">
    <w:abstractNumId w:val="12"/>
  </w:num>
  <w:num w:numId="15" w16cid:durableId="720783455">
    <w:abstractNumId w:val="6"/>
  </w:num>
  <w:num w:numId="16" w16cid:durableId="1440561816">
    <w:abstractNumId w:val="15"/>
  </w:num>
  <w:num w:numId="17" w16cid:durableId="1944991471">
    <w:abstractNumId w:val="10"/>
  </w:num>
  <w:num w:numId="18" w16cid:durableId="17834519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67413911">
    <w:abstractNumId w:val="13"/>
  </w:num>
  <w:num w:numId="20" w16cid:durableId="546528509">
    <w:abstractNumId w:val="9"/>
  </w:num>
  <w:num w:numId="21" w16cid:durableId="1878393137">
    <w:abstractNumId w:val="4"/>
  </w:num>
  <w:num w:numId="22" w16cid:durableId="650065614">
    <w:abstractNumId w:val="4"/>
  </w:num>
  <w:num w:numId="23" w16cid:durableId="330304163">
    <w:abstractNumId w:val="4"/>
  </w:num>
  <w:num w:numId="24" w16cid:durableId="1655602180">
    <w:abstractNumId w:val="3"/>
  </w:num>
  <w:num w:numId="25" w16cid:durableId="390542860">
    <w:abstractNumId w:val="4"/>
  </w:num>
  <w:num w:numId="26" w16cid:durableId="20264434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mirrorMargins/>
  <w:proofState w:spelling="clean" w:grammar="clean"/>
  <w:defaultTabStop w:val="73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D36"/>
    <w:rsid w:val="00011725"/>
    <w:rsid w:val="00012C62"/>
    <w:rsid w:val="00012FC0"/>
    <w:rsid w:val="0001396A"/>
    <w:rsid w:val="00013E70"/>
    <w:rsid w:val="00014714"/>
    <w:rsid w:val="000151AF"/>
    <w:rsid w:val="0002292A"/>
    <w:rsid w:val="00023AA0"/>
    <w:rsid w:val="0002544D"/>
    <w:rsid w:val="00025495"/>
    <w:rsid w:val="00025B8C"/>
    <w:rsid w:val="000264AF"/>
    <w:rsid w:val="00041ABF"/>
    <w:rsid w:val="0004274D"/>
    <w:rsid w:val="00043348"/>
    <w:rsid w:val="0004483F"/>
    <w:rsid w:val="0005138B"/>
    <w:rsid w:val="000522B7"/>
    <w:rsid w:val="00056880"/>
    <w:rsid w:val="00056C82"/>
    <w:rsid w:val="0006017A"/>
    <w:rsid w:val="00062E27"/>
    <w:rsid w:val="00063C97"/>
    <w:rsid w:val="00066668"/>
    <w:rsid w:val="000675D1"/>
    <w:rsid w:val="00070523"/>
    <w:rsid w:val="00071A85"/>
    <w:rsid w:val="00073521"/>
    <w:rsid w:val="00073AD4"/>
    <w:rsid w:val="00075518"/>
    <w:rsid w:val="000775DE"/>
    <w:rsid w:val="00081879"/>
    <w:rsid w:val="00082280"/>
    <w:rsid w:val="000871DC"/>
    <w:rsid w:val="00087FAF"/>
    <w:rsid w:val="000958DC"/>
    <w:rsid w:val="000A5242"/>
    <w:rsid w:val="000B2CDC"/>
    <w:rsid w:val="000B3AF9"/>
    <w:rsid w:val="000B6DBC"/>
    <w:rsid w:val="000C049D"/>
    <w:rsid w:val="000C51CE"/>
    <w:rsid w:val="000C571D"/>
    <w:rsid w:val="000C5F40"/>
    <w:rsid w:val="000D37EC"/>
    <w:rsid w:val="000D737F"/>
    <w:rsid w:val="000E0B74"/>
    <w:rsid w:val="000E7901"/>
    <w:rsid w:val="000F6565"/>
    <w:rsid w:val="000F6A38"/>
    <w:rsid w:val="000F7719"/>
    <w:rsid w:val="00102EC0"/>
    <w:rsid w:val="00104C91"/>
    <w:rsid w:val="001106DC"/>
    <w:rsid w:val="0011707E"/>
    <w:rsid w:val="00120F65"/>
    <w:rsid w:val="001228ED"/>
    <w:rsid w:val="00124B8B"/>
    <w:rsid w:val="0012591E"/>
    <w:rsid w:val="0012619D"/>
    <w:rsid w:val="001267B2"/>
    <w:rsid w:val="00130BFB"/>
    <w:rsid w:val="00131DC3"/>
    <w:rsid w:val="001325FE"/>
    <w:rsid w:val="001333DC"/>
    <w:rsid w:val="00135D14"/>
    <w:rsid w:val="00135E4C"/>
    <w:rsid w:val="001373F5"/>
    <w:rsid w:val="00140F45"/>
    <w:rsid w:val="00144F13"/>
    <w:rsid w:val="001509D8"/>
    <w:rsid w:val="00156288"/>
    <w:rsid w:val="00156481"/>
    <w:rsid w:val="00156D28"/>
    <w:rsid w:val="001574C0"/>
    <w:rsid w:val="001606CF"/>
    <w:rsid w:val="0016128D"/>
    <w:rsid w:val="00163587"/>
    <w:rsid w:val="00165AAE"/>
    <w:rsid w:val="001705DA"/>
    <w:rsid w:val="0017089D"/>
    <w:rsid w:val="0017345F"/>
    <w:rsid w:val="00181127"/>
    <w:rsid w:val="0019101A"/>
    <w:rsid w:val="001972D2"/>
    <w:rsid w:val="001A7F86"/>
    <w:rsid w:val="001C358D"/>
    <w:rsid w:val="001C5450"/>
    <w:rsid w:val="001D5B4A"/>
    <w:rsid w:val="001D7296"/>
    <w:rsid w:val="001E1873"/>
    <w:rsid w:val="001E2BA9"/>
    <w:rsid w:val="001F02B4"/>
    <w:rsid w:val="001F049D"/>
    <w:rsid w:val="001F1B27"/>
    <w:rsid w:val="001F5FF9"/>
    <w:rsid w:val="001F762D"/>
    <w:rsid w:val="00200B37"/>
    <w:rsid w:val="002019AA"/>
    <w:rsid w:val="002146CD"/>
    <w:rsid w:val="00217F35"/>
    <w:rsid w:val="002214B4"/>
    <w:rsid w:val="00221EC0"/>
    <w:rsid w:val="002231E1"/>
    <w:rsid w:val="00223C36"/>
    <w:rsid w:val="00231049"/>
    <w:rsid w:val="002314D2"/>
    <w:rsid w:val="00232341"/>
    <w:rsid w:val="0023292A"/>
    <w:rsid w:val="0023305C"/>
    <w:rsid w:val="00234EEE"/>
    <w:rsid w:val="00237136"/>
    <w:rsid w:val="00241881"/>
    <w:rsid w:val="0024294C"/>
    <w:rsid w:val="00247BAC"/>
    <w:rsid w:val="00252CBF"/>
    <w:rsid w:val="00254E08"/>
    <w:rsid w:val="0025510F"/>
    <w:rsid w:val="0025652F"/>
    <w:rsid w:val="00261444"/>
    <w:rsid w:val="00263B6C"/>
    <w:rsid w:val="00263D36"/>
    <w:rsid w:val="00272939"/>
    <w:rsid w:val="00274386"/>
    <w:rsid w:val="0027549F"/>
    <w:rsid w:val="0027590B"/>
    <w:rsid w:val="00276A0C"/>
    <w:rsid w:val="00284D59"/>
    <w:rsid w:val="00285969"/>
    <w:rsid w:val="00285C92"/>
    <w:rsid w:val="002870B7"/>
    <w:rsid w:val="00291CA1"/>
    <w:rsid w:val="00296A61"/>
    <w:rsid w:val="002A4648"/>
    <w:rsid w:val="002A6EFA"/>
    <w:rsid w:val="002A74EF"/>
    <w:rsid w:val="002A7690"/>
    <w:rsid w:val="002B2B31"/>
    <w:rsid w:val="002B3829"/>
    <w:rsid w:val="002B3B03"/>
    <w:rsid w:val="002B3E08"/>
    <w:rsid w:val="002B7CC6"/>
    <w:rsid w:val="002C22EF"/>
    <w:rsid w:val="002D01EC"/>
    <w:rsid w:val="002D7B0E"/>
    <w:rsid w:val="002E2530"/>
    <w:rsid w:val="002E290C"/>
    <w:rsid w:val="002E454C"/>
    <w:rsid w:val="002F1A56"/>
    <w:rsid w:val="002F22F7"/>
    <w:rsid w:val="002F41E8"/>
    <w:rsid w:val="002F617F"/>
    <w:rsid w:val="00300109"/>
    <w:rsid w:val="00301755"/>
    <w:rsid w:val="0030665E"/>
    <w:rsid w:val="00306894"/>
    <w:rsid w:val="003122F4"/>
    <w:rsid w:val="0031369F"/>
    <w:rsid w:val="00313A0D"/>
    <w:rsid w:val="0031550F"/>
    <w:rsid w:val="00317C0F"/>
    <w:rsid w:val="003228FE"/>
    <w:rsid w:val="003268D5"/>
    <w:rsid w:val="00334F97"/>
    <w:rsid w:val="003376AD"/>
    <w:rsid w:val="00337DA0"/>
    <w:rsid w:val="003448F6"/>
    <w:rsid w:val="00345700"/>
    <w:rsid w:val="00345BB1"/>
    <w:rsid w:val="00346F70"/>
    <w:rsid w:val="00350759"/>
    <w:rsid w:val="00351E56"/>
    <w:rsid w:val="00352C6E"/>
    <w:rsid w:val="00354D27"/>
    <w:rsid w:val="0035738A"/>
    <w:rsid w:val="003619CC"/>
    <w:rsid w:val="00365E4D"/>
    <w:rsid w:val="003731B6"/>
    <w:rsid w:val="00377AEA"/>
    <w:rsid w:val="003831CE"/>
    <w:rsid w:val="00385356"/>
    <w:rsid w:val="003858A6"/>
    <w:rsid w:val="00390D22"/>
    <w:rsid w:val="00392DCC"/>
    <w:rsid w:val="003A5762"/>
    <w:rsid w:val="003A5B36"/>
    <w:rsid w:val="003A7E3C"/>
    <w:rsid w:val="003B03FA"/>
    <w:rsid w:val="003C24B4"/>
    <w:rsid w:val="003D079C"/>
    <w:rsid w:val="003D3C2E"/>
    <w:rsid w:val="003D7C8B"/>
    <w:rsid w:val="003E20D6"/>
    <w:rsid w:val="003E4D87"/>
    <w:rsid w:val="003E55FE"/>
    <w:rsid w:val="003E5FC6"/>
    <w:rsid w:val="003F044D"/>
    <w:rsid w:val="003F1205"/>
    <w:rsid w:val="003F3A33"/>
    <w:rsid w:val="003F4484"/>
    <w:rsid w:val="003F74DB"/>
    <w:rsid w:val="00401082"/>
    <w:rsid w:val="00402D97"/>
    <w:rsid w:val="00403182"/>
    <w:rsid w:val="00406969"/>
    <w:rsid w:val="004069C3"/>
    <w:rsid w:val="0041038C"/>
    <w:rsid w:val="00416762"/>
    <w:rsid w:val="00416A41"/>
    <w:rsid w:val="00416E55"/>
    <w:rsid w:val="00420897"/>
    <w:rsid w:val="00420E97"/>
    <w:rsid w:val="0042518A"/>
    <w:rsid w:val="004276A0"/>
    <w:rsid w:val="004315A1"/>
    <w:rsid w:val="00432DF9"/>
    <w:rsid w:val="0044144B"/>
    <w:rsid w:val="004427C9"/>
    <w:rsid w:val="00445265"/>
    <w:rsid w:val="0044613A"/>
    <w:rsid w:val="0045549B"/>
    <w:rsid w:val="004559CE"/>
    <w:rsid w:val="00460E1A"/>
    <w:rsid w:val="004615B4"/>
    <w:rsid w:val="00463DF8"/>
    <w:rsid w:val="00464D63"/>
    <w:rsid w:val="00467EE3"/>
    <w:rsid w:val="00467FE9"/>
    <w:rsid w:val="00474427"/>
    <w:rsid w:val="00475085"/>
    <w:rsid w:val="00476193"/>
    <w:rsid w:val="00476CF6"/>
    <w:rsid w:val="00477AA8"/>
    <w:rsid w:val="00480945"/>
    <w:rsid w:val="00492FCB"/>
    <w:rsid w:val="00497D3E"/>
    <w:rsid w:val="004A0F11"/>
    <w:rsid w:val="004A1B16"/>
    <w:rsid w:val="004A3CA3"/>
    <w:rsid w:val="004A3EAA"/>
    <w:rsid w:val="004A7D97"/>
    <w:rsid w:val="004B05F2"/>
    <w:rsid w:val="004B5133"/>
    <w:rsid w:val="004B6783"/>
    <w:rsid w:val="004C41B6"/>
    <w:rsid w:val="004C4233"/>
    <w:rsid w:val="004D47A1"/>
    <w:rsid w:val="004D4B43"/>
    <w:rsid w:val="004D6E37"/>
    <w:rsid w:val="004E00EA"/>
    <w:rsid w:val="004E01DA"/>
    <w:rsid w:val="004F43DD"/>
    <w:rsid w:val="004F4B92"/>
    <w:rsid w:val="00500720"/>
    <w:rsid w:val="00501838"/>
    <w:rsid w:val="0050375C"/>
    <w:rsid w:val="00505602"/>
    <w:rsid w:val="005072DA"/>
    <w:rsid w:val="005103E4"/>
    <w:rsid w:val="0051311E"/>
    <w:rsid w:val="0051667A"/>
    <w:rsid w:val="00516785"/>
    <w:rsid w:val="005167A8"/>
    <w:rsid w:val="00521F6A"/>
    <w:rsid w:val="00522E27"/>
    <w:rsid w:val="0052419D"/>
    <w:rsid w:val="00524621"/>
    <w:rsid w:val="00527E27"/>
    <w:rsid w:val="005301F8"/>
    <w:rsid w:val="005312FC"/>
    <w:rsid w:val="0053569E"/>
    <w:rsid w:val="0053603D"/>
    <w:rsid w:val="00536DE9"/>
    <w:rsid w:val="0053742A"/>
    <w:rsid w:val="00537C85"/>
    <w:rsid w:val="00541216"/>
    <w:rsid w:val="005414DF"/>
    <w:rsid w:val="005415BD"/>
    <w:rsid w:val="00541D29"/>
    <w:rsid w:val="00550D33"/>
    <w:rsid w:val="005531B0"/>
    <w:rsid w:val="005559E7"/>
    <w:rsid w:val="00560856"/>
    <w:rsid w:val="00561F7E"/>
    <w:rsid w:val="00562F17"/>
    <w:rsid w:val="0056582C"/>
    <w:rsid w:val="00567BD3"/>
    <w:rsid w:val="00573005"/>
    <w:rsid w:val="005812DA"/>
    <w:rsid w:val="00583559"/>
    <w:rsid w:val="00583EEA"/>
    <w:rsid w:val="005868DE"/>
    <w:rsid w:val="005871B3"/>
    <w:rsid w:val="005877AC"/>
    <w:rsid w:val="00593DEB"/>
    <w:rsid w:val="005966B7"/>
    <w:rsid w:val="00597715"/>
    <w:rsid w:val="00597E41"/>
    <w:rsid w:val="005A1D1C"/>
    <w:rsid w:val="005A2364"/>
    <w:rsid w:val="005A6B68"/>
    <w:rsid w:val="005B05FD"/>
    <w:rsid w:val="005B10F6"/>
    <w:rsid w:val="005B320F"/>
    <w:rsid w:val="005B5E1E"/>
    <w:rsid w:val="005B5E2A"/>
    <w:rsid w:val="005B71B7"/>
    <w:rsid w:val="005C00AB"/>
    <w:rsid w:val="005C02A4"/>
    <w:rsid w:val="005C20D2"/>
    <w:rsid w:val="005C32FE"/>
    <w:rsid w:val="005C503A"/>
    <w:rsid w:val="005C6171"/>
    <w:rsid w:val="005D024A"/>
    <w:rsid w:val="005D17A2"/>
    <w:rsid w:val="005D4FD4"/>
    <w:rsid w:val="005D6D64"/>
    <w:rsid w:val="005F073A"/>
    <w:rsid w:val="005F3CD8"/>
    <w:rsid w:val="005F3D66"/>
    <w:rsid w:val="00600013"/>
    <w:rsid w:val="00601650"/>
    <w:rsid w:val="00604EEF"/>
    <w:rsid w:val="00605AFD"/>
    <w:rsid w:val="006123D4"/>
    <w:rsid w:val="0061445B"/>
    <w:rsid w:val="00624C4B"/>
    <w:rsid w:val="00636AB7"/>
    <w:rsid w:val="0064004D"/>
    <w:rsid w:val="0064632E"/>
    <w:rsid w:val="006564D3"/>
    <w:rsid w:val="0066348A"/>
    <w:rsid w:val="00664A66"/>
    <w:rsid w:val="00666D8B"/>
    <w:rsid w:val="00667576"/>
    <w:rsid w:val="00667EA1"/>
    <w:rsid w:val="0067208D"/>
    <w:rsid w:val="0067567E"/>
    <w:rsid w:val="0067622C"/>
    <w:rsid w:val="006848BF"/>
    <w:rsid w:val="00685CF7"/>
    <w:rsid w:val="00686165"/>
    <w:rsid w:val="00691CB5"/>
    <w:rsid w:val="00691E23"/>
    <w:rsid w:val="006923DF"/>
    <w:rsid w:val="0069341E"/>
    <w:rsid w:val="006A37F5"/>
    <w:rsid w:val="006A4884"/>
    <w:rsid w:val="006A6C35"/>
    <w:rsid w:val="006A73FC"/>
    <w:rsid w:val="006B26E5"/>
    <w:rsid w:val="006B38FF"/>
    <w:rsid w:val="006B677D"/>
    <w:rsid w:val="006C030F"/>
    <w:rsid w:val="006C1892"/>
    <w:rsid w:val="006C2231"/>
    <w:rsid w:val="006C5B73"/>
    <w:rsid w:val="006C645D"/>
    <w:rsid w:val="006D508A"/>
    <w:rsid w:val="006D52B0"/>
    <w:rsid w:val="006D5576"/>
    <w:rsid w:val="006D7A4B"/>
    <w:rsid w:val="006E2D2A"/>
    <w:rsid w:val="006E3CC3"/>
    <w:rsid w:val="006F77D0"/>
    <w:rsid w:val="00706E8E"/>
    <w:rsid w:val="0071018E"/>
    <w:rsid w:val="007114A5"/>
    <w:rsid w:val="00722B53"/>
    <w:rsid w:val="0072488C"/>
    <w:rsid w:val="00727DA2"/>
    <w:rsid w:val="0073275F"/>
    <w:rsid w:val="007331C0"/>
    <w:rsid w:val="00741D72"/>
    <w:rsid w:val="00747A1A"/>
    <w:rsid w:val="00750532"/>
    <w:rsid w:val="00750954"/>
    <w:rsid w:val="007509DD"/>
    <w:rsid w:val="00753469"/>
    <w:rsid w:val="00755CDA"/>
    <w:rsid w:val="0075606C"/>
    <w:rsid w:val="00760AE9"/>
    <w:rsid w:val="00763474"/>
    <w:rsid w:val="00765C29"/>
    <w:rsid w:val="00767BFE"/>
    <w:rsid w:val="007703ED"/>
    <w:rsid w:val="007741D5"/>
    <w:rsid w:val="00774495"/>
    <w:rsid w:val="0077540F"/>
    <w:rsid w:val="007845D6"/>
    <w:rsid w:val="00784C0A"/>
    <w:rsid w:val="00794B40"/>
    <w:rsid w:val="007A1079"/>
    <w:rsid w:val="007A24B5"/>
    <w:rsid w:val="007A5842"/>
    <w:rsid w:val="007B04C9"/>
    <w:rsid w:val="007B1D0C"/>
    <w:rsid w:val="007B2677"/>
    <w:rsid w:val="007B76AB"/>
    <w:rsid w:val="007C3001"/>
    <w:rsid w:val="007C5B5A"/>
    <w:rsid w:val="007D3285"/>
    <w:rsid w:val="007D592B"/>
    <w:rsid w:val="007D5AA6"/>
    <w:rsid w:val="007D7A91"/>
    <w:rsid w:val="007E6456"/>
    <w:rsid w:val="007F376C"/>
    <w:rsid w:val="007F4B15"/>
    <w:rsid w:val="007F6B21"/>
    <w:rsid w:val="007F7D9D"/>
    <w:rsid w:val="00801229"/>
    <w:rsid w:val="008028DE"/>
    <w:rsid w:val="00805970"/>
    <w:rsid w:val="00810B53"/>
    <w:rsid w:val="00811943"/>
    <w:rsid w:val="0081425A"/>
    <w:rsid w:val="008269AD"/>
    <w:rsid w:val="00827D8B"/>
    <w:rsid w:val="008311B8"/>
    <w:rsid w:val="00833470"/>
    <w:rsid w:val="00834243"/>
    <w:rsid w:val="00834427"/>
    <w:rsid w:val="00835350"/>
    <w:rsid w:val="00847A04"/>
    <w:rsid w:val="00852D27"/>
    <w:rsid w:val="0085715D"/>
    <w:rsid w:val="00857969"/>
    <w:rsid w:val="00862B9A"/>
    <w:rsid w:val="00864078"/>
    <w:rsid w:val="008640E0"/>
    <w:rsid w:val="00875775"/>
    <w:rsid w:val="00877F38"/>
    <w:rsid w:val="00882CC4"/>
    <w:rsid w:val="008844AC"/>
    <w:rsid w:val="008905C6"/>
    <w:rsid w:val="0089232A"/>
    <w:rsid w:val="008938C0"/>
    <w:rsid w:val="008941B3"/>
    <w:rsid w:val="008A2731"/>
    <w:rsid w:val="008B3EE8"/>
    <w:rsid w:val="008B57A7"/>
    <w:rsid w:val="008C4566"/>
    <w:rsid w:val="008C4830"/>
    <w:rsid w:val="008C6E31"/>
    <w:rsid w:val="008C7F71"/>
    <w:rsid w:val="008D0B5F"/>
    <w:rsid w:val="008D0EC6"/>
    <w:rsid w:val="008D339F"/>
    <w:rsid w:val="008D3889"/>
    <w:rsid w:val="008D43CB"/>
    <w:rsid w:val="008E48DA"/>
    <w:rsid w:val="008E6292"/>
    <w:rsid w:val="008E6FD8"/>
    <w:rsid w:val="008E761E"/>
    <w:rsid w:val="008F0EC0"/>
    <w:rsid w:val="008F1FA0"/>
    <w:rsid w:val="008F23EB"/>
    <w:rsid w:val="008F3232"/>
    <w:rsid w:val="00900EF5"/>
    <w:rsid w:val="00901F52"/>
    <w:rsid w:val="00914F1D"/>
    <w:rsid w:val="00917E28"/>
    <w:rsid w:val="00925AA5"/>
    <w:rsid w:val="009264EF"/>
    <w:rsid w:val="009264F1"/>
    <w:rsid w:val="009267A9"/>
    <w:rsid w:val="00930FEC"/>
    <w:rsid w:val="00932FA2"/>
    <w:rsid w:val="0093540D"/>
    <w:rsid w:val="0094019D"/>
    <w:rsid w:val="00941B6F"/>
    <w:rsid w:val="00941EB9"/>
    <w:rsid w:val="00942C11"/>
    <w:rsid w:val="0094351F"/>
    <w:rsid w:val="009547F8"/>
    <w:rsid w:val="00961EE0"/>
    <w:rsid w:val="00966A03"/>
    <w:rsid w:val="00967008"/>
    <w:rsid w:val="009729D4"/>
    <w:rsid w:val="00973307"/>
    <w:rsid w:val="00975D4B"/>
    <w:rsid w:val="00976FBD"/>
    <w:rsid w:val="00980759"/>
    <w:rsid w:val="009817B0"/>
    <w:rsid w:val="009821CE"/>
    <w:rsid w:val="00983B98"/>
    <w:rsid w:val="00985809"/>
    <w:rsid w:val="00986A39"/>
    <w:rsid w:val="0099154A"/>
    <w:rsid w:val="009A277C"/>
    <w:rsid w:val="009A4A1F"/>
    <w:rsid w:val="009A658F"/>
    <w:rsid w:val="009A7D72"/>
    <w:rsid w:val="009B11F3"/>
    <w:rsid w:val="009B3679"/>
    <w:rsid w:val="009B788E"/>
    <w:rsid w:val="009B7DA9"/>
    <w:rsid w:val="009C32CF"/>
    <w:rsid w:val="009C6C55"/>
    <w:rsid w:val="009C6D7C"/>
    <w:rsid w:val="009D044A"/>
    <w:rsid w:val="009D6677"/>
    <w:rsid w:val="009E0EE9"/>
    <w:rsid w:val="009E171B"/>
    <w:rsid w:val="009E1987"/>
    <w:rsid w:val="009E6CAF"/>
    <w:rsid w:val="009F5654"/>
    <w:rsid w:val="00A015E8"/>
    <w:rsid w:val="00A0665E"/>
    <w:rsid w:val="00A07D47"/>
    <w:rsid w:val="00A11223"/>
    <w:rsid w:val="00A122E3"/>
    <w:rsid w:val="00A12F62"/>
    <w:rsid w:val="00A14FE9"/>
    <w:rsid w:val="00A247A0"/>
    <w:rsid w:val="00A2488C"/>
    <w:rsid w:val="00A3749B"/>
    <w:rsid w:val="00A37D87"/>
    <w:rsid w:val="00A417BA"/>
    <w:rsid w:val="00A417E3"/>
    <w:rsid w:val="00A506E8"/>
    <w:rsid w:val="00A50D88"/>
    <w:rsid w:val="00A51426"/>
    <w:rsid w:val="00A52E83"/>
    <w:rsid w:val="00A5641E"/>
    <w:rsid w:val="00A56923"/>
    <w:rsid w:val="00A62821"/>
    <w:rsid w:val="00A62E42"/>
    <w:rsid w:val="00A64A71"/>
    <w:rsid w:val="00A7095E"/>
    <w:rsid w:val="00A72960"/>
    <w:rsid w:val="00A72D8F"/>
    <w:rsid w:val="00A75B55"/>
    <w:rsid w:val="00A7629F"/>
    <w:rsid w:val="00A76BC6"/>
    <w:rsid w:val="00A81F05"/>
    <w:rsid w:val="00A8308B"/>
    <w:rsid w:val="00A835BC"/>
    <w:rsid w:val="00A90533"/>
    <w:rsid w:val="00A93401"/>
    <w:rsid w:val="00AA11EA"/>
    <w:rsid w:val="00AA2941"/>
    <w:rsid w:val="00AA5EDF"/>
    <w:rsid w:val="00AA5FDF"/>
    <w:rsid w:val="00AA6929"/>
    <w:rsid w:val="00AB0427"/>
    <w:rsid w:val="00AB2777"/>
    <w:rsid w:val="00AC3196"/>
    <w:rsid w:val="00AC56E6"/>
    <w:rsid w:val="00AD08F6"/>
    <w:rsid w:val="00AD18E5"/>
    <w:rsid w:val="00AD5C90"/>
    <w:rsid w:val="00AE14D2"/>
    <w:rsid w:val="00AE2F90"/>
    <w:rsid w:val="00AE4C18"/>
    <w:rsid w:val="00B03DD6"/>
    <w:rsid w:val="00B03FD1"/>
    <w:rsid w:val="00B0679A"/>
    <w:rsid w:val="00B06C2D"/>
    <w:rsid w:val="00B077C2"/>
    <w:rsid w:val="00B121BE"/>
    <w:rsid w:val="00B13CAD"/>
    <w:rsid w:val="00B236D9"/>
    <w:rsid w:val="00B24B1E"/>
    <w:rsid w:val="00B2669F"/>
    <w:rsid w:val="00B3583B"/>
    <w:rsid w:val="00B36132"/>
    <w:rsid w:val="00B37A8F"/>
    <w:rsid w:val="00B420BC"/>
    <w:rsid w:val="00B47603"/>
    <w:rsid w:val="00B52635"/>
    <w:rsid w:val="00B529B6"/>
    <w:rsid w:val="00B54521"/>
    <w:rsid w:val="00B548EC"/>
    <w:rsid w:val="00B60AA5"/>
    <w:rsid w:val="00B62D37"/>
    <w:rsid w:val="00B65347"/>
    <w:rsid w:val="00B65DE1"/>
    <w:rsid w:val="00B709EA"/>
    <w:rsid w:val="00B7204F"/>
    <w:rsid w:val="00B74946"/>
    <w:rsid w:val="00B76546"/>
    <w:rsid w:val="00B867E8"/>
    <w:rsid w:val="00B87927"/>
    <w:rsid w:val="00B95081"/>
    <w:rsid w:val="00B953AC"/>
    <w:rsid w:val="00BA1301"/>
    <w:rsid w:val="00BA7286"/>
    <w:rsid w:val="00BA72DB"/>
    <w:rsid w:val="00BB435C"/>
    <w:rsid w:val="00BC10E7"/>
    <w:rsid w:val="00BC2822"/>
    <w:rsid w:val="00BC331B"/>
    <w:rsid w:val="00BC4709"/>
    <w:rsid w:val="00BC4A89"/>
    <w:rsid w:val="00BC51C7"/>
    <w:rsid w:val="00BD26AA"/>
    <w:rsid w:val="00BD454F"/>
    <w:rsid w:val="00BD51B2"/>
    <w:rsid w:val="00BD6D4A"/>
    <w:rsid w:val="00BE1360"/>
    <w:rsid w:val="00BE5A29"/>
    <w:rsid w:val="00BE6009"/>
    <w:rsid w:val="00BE7BD2"/>
    <w:rsid w:val="00BF3F5F"/>
    <w:rsid w:val="00C01DCC"/>
    <w:rsid w:val="00C02F80"/>
    <w:rsid w:val="00C1359B"/>
    <w:rsid w:val="00C13777"/>
    <w:rsid w:val="00C166D9"/>
    <w:rsid w:val="00C173D0"/>
    <w:rsid w:val="00C17EC8"/>
    <w:rsid w:val="00C202B3"/>
    <w:rsid w:val="00C21EE0"/>
    <w:rsid w:val="00C22E07"/>
    <w:rsid w:val="00C26DC7"/>
    <w:rsid w:val="00C30297"/>
    <w:rsid w:val="00C3239B"/>
    <w:rsid w:val="00C40DE7"/>
    <w:rsid w:val="00C430FA"/>
    <w:rsid w:val="00C4377F"/>
    <w:rsid w:val="00C43796"/>
    <w:rsid w:val="00C44966"/>
    <w:rsid w:val="00C51795"/>
    <w:rsid w:val="00C5260A"/>
    <w:rsid w:val="00C67256"/>
    <w:rsid w:val="00C72318"/>
    <w:rsid w:val="00C724E6"/>
    <w:rsid w:val="00C747A5"/>
    <w:rsid w:val="00C77A5F"/>
    <w:rsid w:val="00C81941"/>
    <w:rsid w:val="00C85314"/>
    <w:rsid w:val="00C91B3C"/>
    <w:rsid w:val="00CA0116"/>
    <w:rsid w:val="00CA4BC0"/>
    <w:rsid w:val="00CA5CA8"/>
    <w:rsid w:val="00CB0157"/>
    <w:rsid w:val="00CB0C25"/>
    <w:rsid w:val="00CB5205"/>
    <w:rsid w:val="00CB53E6"/>
    <w:rsid w:val="00CB5C87"/>
    <w:rsid w:val="00CC559D"/>
    <w:rsid w:val="00CC5D14"/>
    <w:rsid w:val="00CC79EA"/>
    <w:rsid w:val="00CD0AA1"/>
    <w:rsid w:val="00CD3778"/>
    <w:rsid w:val="00CD4AE4"/>
    <w:rsid w:val="00CD57AE"/>
    <w:rsid w:val="00CD654B"/>
    <w:rsid w:val="00CE223E"/>
    <w:rsid w:val="00CE27D9"/>
    <w:rsid w:val="00CF1862"/>
    <w:rsid w:val="00CF1883"/>
    <w:rsid w:val="00CF3F0D"/>
    <w:rsid w:val="00CF7127"/>
    <w:rsid w:val="00CF7C2A"/>
    <w:rsid w:val="00CF7ECF"/>
    <w:rsid w:val="00D101F7"/>
    <w:rsid w:val="00D102E8"/>
    <w:rsid w:val="00D12FFF"/>
    <w:rsid w:val="00D13F9A"/>
    <w:rsid w:val="00D145F5"/>
    <w:rsid w:val="00D16254"/>
    <w:rsid w:val="00D21608"/>
    <w:rsid w:val="00D21951"/>
    <w:rsid w:val="00D27690"/>
    <w:rsid w:val="00D31118"/>
    <w:rsid w:val="00D316DA"/>
    <w:rsid w:val="00D355F0"/>
    <w:rsid w:val="00D35EFB"/>
    <w:rsid w:val="00D37239"/>
    <w:rsid w:val="00D43AC8"/>
    <w:rsid w:val="00D56113"/>
    <w:rsid w:val="00D6177C"/>
    <w:rsid w:val="00D662ED"/>
    <w:rsid w:val="00D663C9"/>
    <w:rsid w:val="00D717AC"/>
    <w:rsid w:val="00D8091B"/>
    <w:rsid w:val="00D833D9"/>
    <w:rsid w:val="00D83BD9"/>
    <w:rsid w:val="00D846B6"/>
    <w:rsid w:val="00D862C2"/>
    <w:rsid w:val="00D877FC"/>
    <w:rsid w:val="00D94DCF"/>
    <w:rsid w:val="00D94EAE"/>
    <w:rsid w:val="00D9583E"/>
    <w:rsid w:val="00DA577E"/>
    <w:rsid w:val="00DA586F"/>
    <w:rsid w:val="00DA5FEC"/>
    <w:rsid w:val="00DA68F4"/>
    <w:rsid w:val="00DB08DA"/>
    <w:rsid w:val="00DB3956"/>
    <w:rsid w:val="00DB43CB"/>
    <w:rsid w:val="00DB7F09"/>
    <w:rsid w:val="00DC00E8"/>
    <w:rsid w:val="00DC0F69"/>
    <w:rsid w:val="00DC1C56"/>
    <w:rsid w:val="00DC4756"/>
    <w:rsid w:val="00DC6379"/>
    <w:rsid w:val="00DC6847"/>
    <w:rsid w:val="00DC6BAA"/>
    <w:rsid w:val="00DC7CBC"/>
    <w:rsid w:val="00DD4C03"/>
    <w:rsid w:val="00DD685F"/>
    <w:rsid w:val="00DE0431"/>
    <w:rsid w:val="00DE337F"/>
    <w:rsid w:val="00DE3C77"/>
    <w:rsid w:val="00DF4EAD"/>
    <w:rsid w:val="00DF6525"/>
    <w:rsid w:val="00DF6F61"/>
    <w:rsid w:val="00E00664"/>
    <w:rsid w:val="00E04426"/>
    <w:rsid w:val="00E0668C"/>
    <w:rsid w:val="00E069B4"/>
    <w:rsid w:val="00E101C6"/>
    <w:rsid w:val="00E157A6"/>
    <w:rsid w:val="00E222D9"/>
    <w:rsid w:val="00E22341"/>
    <w:rsid w:val="00E22A63"/>
    <w:rsid w:val="00E22D51"/>
    <w:rsid w:val="00E23049"/>
    <w:rsid w:val="00E300A4"/>
    <w:rsid w:val="00E32146"/>
    <w:rsid w:val="00E33C90"/>
    <w:rsid w:val="00E42AA9"/>
    <w:rsid w:val="00E443C5"/>
    <w:rsid w:val="00E4777D"/>
    <w:rsid w:val="00E47FD0"/>
    <w:rsid w:val="00E50E7C"/>
    <w:rsid w:val="00E51545"/>
    <w:rsid w:val="00E51D29"/>
    <w:rsid w:val="00E51D9E"/>
    <w:rsid w:val="00E537D1"/>
    <w:rsid w:val="00E5541A"/>
    <w:rsid w:val="00E55F0E"/>
    <w:rsid w:val="00E5638A"/>
    <w:rsid w:val="00E567E6"/>
    <w:rsid w:val="00E56971"/>
    <w:rsid w:val="00E61484"/>
    <w:rsid w:val="00E615D1"/>
    <w:rsid w:val="00E62CBF"/>
    <w:rsid w:val="00E643B4"/>
    <w:rsid w:val="00E67A60"/>
    <w:rsid w:val="00E711D7"/>
    <w:rsid w:val="00E736D1"/>
    <w:rsid w:val="00E8091A"/>
    <w:rsid w:val="00E815E1"/>
    <w:rsid w:val="00E864DF"/>
    <w:rsid w:val="00E869EF"/>
    <w:rsid w:val="00E902B0"/>
    <w:rsid w:val="00E902E8"/>
    <w:rsid w:val="00E93E07"/>
    <w:rsid w:val="00E94473"/>
    <w:rsid w:val="00EA058D"/>
    <w:rsid w:val="00EA1AFD"/>
    <w:rsid w:val="00EA211F"/>
    <w:rsid w:val="00EA23AC"/>
    <w:rsid w:val="00EA7C3D"/>
    <w:rsid w:val="00EB0995"/>
    <w:rsid w:val="00EB19CD"/>
    <w:rsid w:val="00EB4A12"/>
    <w:rsid w:val="00EB4C52"/>
    <w:rsid w:val="00EB6878"/>
    <w:rsid w:val="00EB696A"/>
    <w:rsid w:val="00EC0F19"/>
    <w:rsid w:val="00EC1E0E"/>
    <w:rsid w:val="00EC236D"/>
    <w:rsid w:val="00EC2A1B"/>
    <w:rsid w:val="00EC30D6"/>
    <w:rsid w:val="00EC6B16"/>
    <w:rsid w:val="00ED3DD5"/>
    <w:rsid w:val="00ED4A85"/>
    <w:rsid w:val="00EE1447"/>
    <w:rsid w:val="00EF145E"/>
    <w:rsid w:val="00EF2A4B"/>
    <w:rsid w:val="00EF2BBB"/>
    <w:rsid w:val="00F0082D"/>
    <w:rsid w:val="00F015AB"/>
    <w:rsid w:val="00F032AB"/>
    <w:rsid w:val="00F053BA"/>
    <w:rsid w:val="00F07C90"/>
    <w:rsid w:val="00F11F16"/>
    <w:rsid w:val="00F17F90"/>
    <w:rsid w:val="00F25F80"/>
    <w:rsid w:val="00F26B13"/>
    <w:rsid w:val="00F3193B"/>
    <w:rsid w:val="00F33DB8"/>
    <w:rsid w:val="00F37043"/>
    <w:rsid w:val="00F44851"/>
    <w:rsid w:val="00F45E9E"/>
    <w:rsid w:val="00F5178D"/>
    <w:rsid w:val="00F519AD"/>
    <w:rsid w:val="00F51B09"/>
    <w:rsid w:val="00F52ECC"/>
    <w:rsid w:val="00F53A78"/>
    <w:rsid w:val="00F57BED"/>
    <w:rsid w:val="00F60198"/>
    <w:rsid w:val="00F61F9A"/>
    <w:rsid w:val="00F70087"/>
    <w:rsid w:val="00F71251"/>
    <w:rsid w:val="00F7613A"/>
    <w:rsid w:val="00F810D1"/>
    <w:rsid w:val="00F82746"/>
    <w:rsid w:val="00F836F9"/>
    <w:rsid w:val="00F845D7"/>
    <w:rsid w:val="00F87EE3"/>
    <w:rsid w:val="00F92279"/>
    <w:rsid w:val="00F93C00"/>
    <w:rsid w:val="00F9769D"/>
    <w:rsid w:val="00FA0B08"/>
    <w:rsid w:val="00FA1D0E"/>
    <w:rsid w:val="00FB450D"/>
    <w:rsid w:val="00FB4D21"/>
    <w:rsid w:val="00FB762B"/>
    <w:rsid w:val="00FC6ADA"/>
    <w:rsid w:val="00FD25AE"/>
    <w:rsid w:val="00FD2BEF"/>
    <w:rsid w:val="00FD6B3B"/>
    <w:rsid w:val="00FD7D76"/>
    <w:rsid w:val="00FE49CD"/>
    <w:rsid w:val="00FE6C0B"/>
    <w:rsid w:val="00FF447A"/>
    <w:rsid w:val="00FF6B9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7E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Times New Roman"/>
        <w:sz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6AA"/>
    <w:pPr>
      <w:spacing w:before="120" w:after="120" w:line="240" w:lineRule="auto"/>
    </w:pPr>
  </w:style>
  <w:style w:type="paragraph" w:styleId="Heading1">
    <w:name w:val="heading 1"/>
    <w:basedOn w:val="HeadingBase"/>
    <w:next w:val="Normal"/>
    <w:link w:val="Heading1Char"/>
    <w:qFormat/>
    <w:rsid w:val="00FE49CD"/>
    <w:pPr>
      <w:spacing w:before="480"/>
      <w:outlineLvl w:val="0"/>
    </w:pPr>
    <w:rPr>
      <w:rFonts w:ascii="Aptos" w:hAnsi="Aptos"/>
      <w:b/>
      <w:bCs w:val="0"/>
      <w:color w:val="2C384A" w:themeColor="accent6"/>
    </w:rPr>
  </w:style>
  <w:style w:type="paragraph" w:styleId="Heading2">
    <w:name w:val="heading 2"/>
    <w:basedOn w:val="HeadingBase"/>
    <w:next w:val="Normal"/>
    <w:link w:val="Heading2Char"/>
    <w:qFormat/>
    <w:rsid w:val="00FE49CD"/>
    <w:pPr>
      <w:spacing w:before="360"/>
      <w:outlineLvl w:val="1"/>
    </w:pPr>
    <w:rPr>
      <w:rFonts w:ascii="Aptos" w:hAnsi="Aptos"/>
      <w:b/>
      <w:bCs w:val="0"/>
      <w:iCs/>
      <w:color w:val="004F4D" w:themeColor="text2"/>
      <w:sz w:val="36"/>
      <w:szCs w:val="28"/>
    </w:rPr>
  </w:style>
  <w:style w:type="paragraph" w:styleId="Heading3">
    <w:name w:val="heading 3"/>
    <w:basedOn w:val="HeadingBase"/>
    <w:next w:val="Normal"/>
    <w:link w:val="Heading3Char"/>
    <w:qFormat/>
    <w:rsid w:val="00FE49CD"/>
    <w:pPr>
      <w:spacing w:before="240"/>
      <w:outlineLvl w:val="2"/>
    </w:pPr>
    <w:rPr>
      <w:rFonts w:ascii="Aptos" w:hAnsi="Aptos"/>
      <w:b/>
      <w:sz w:val="28"/>
      <w:szCs w:val="26"/>
    </w:rPr>
  </w:style>
  <w:style w:type="paragraph" w:styleId="Heading4">
    <w:name w:val="heading 4"/>
    <w:basedOn w:val="Heading3"/>
    <w:next w:val="Normal"/>
    <w:link w:val="Heading4Char"/>
    <w:qFormat/>
    <w:rsid w:val="002B3B03"/>
    <w:pPr>
      <w:outlineLvl w:val="3"/>
    </w:pPr>
    <w:rPr>
      <w:rFonts w:eastAsiaTheme="minorHAnsi"/>
      <w:color w:val="2C384A" w:themeColor="accent6"/>
      <w:sz w:val="24"/>
      <w:szCs w:val="22"/>
    </w:rPr>
  </w:style>
  <w:style w:type="paragraph" w:styleId="Heading5">
    <w:name w:val="heading 5"/>
    <w:basedOn w:val="HeadingBase"/>
    <w:next w:val="Normal"/>
    <w:link w:val="Heading5Char"/>
    <w:qFormat/>
    <w:rsid w:val="00FE49CD"/>
    <w:pPr>
      <w:outlineLvl w:val="4"/>
    </w:pPr>
    <w:rPr>
      <w:rFonts w:ascii="Aptos" w:hAnsi="Aptos"/>
      <w:b/>
      <w:bCs w:val="0"/>
      <w:iCs/>
      <w:sz w:val="22"/>
    </w:rPr>
  </w:style>
  <w:style w:type="paragraph" w:styleId="Heading6">
    <w:name w:val="heading 6"/>
    <w:basedOn w:val="HeadingBase"/>
    <w:next w:val="Normal"/>
    <w:link w:val="Heading6Char"/>
    <w:qFormat/>
    <w:rsid w:val="00FE49CD"/>
    <w:pPr>
      <w:outlineLvl w:val="5"/>
    </w:pPr>
    <w:rPr>
      <w:rFonts w:ascii="Aptos" w:hAnsi="Aptos"/>
      <w:bCs w:val="0"/>
      <w:sz w:val="22"/>
      <w:szCs w:val="22"/>
    </w:rPr>
  </w:style>
  <w:style w:type="paragraph" w:styleId="Heading7">
    <w:name w:val="heading 7"/>
    <w:basedOn w:val="Normal"/>
    <w:next w:val="Normal"/>
    <w:link w:val="Heading7Char"/>
    <w:uiPriority w:val="9"/>
    <w:unhideWhenUsed/>
    <w:qFormat/>
    <w:rsid w:val="00464D63"/>
    <w:pPr>
      <w:keepNext/>
      <w:keepLines/>
      <w:spacing w:before="40" w:after="0"/>
      <w:outlineLvl w:val="6"/>
    </w:pPr>
    <w:rPr>
      <w:rFonts w:asciiTheme="majorHAnsi" w:eastAsiaTheme="majorEastAsia" w:hAnsiTheme="majorHAnsi" w:cstheme="majorBidi"/>
      <w:i/>
      <w:iCs/>
      <w:color w:val="220F32" w:themeColor="accent1" w:themeShade="7F"/>
    </w:rPr>
  </w:style>
  <w:style w:type="paragraph" w:styleId="Heading8">
    <w:name w:val="heading 8"/>
    <w:basedOn w:val="Normal"/>
    <w:next w:val="Normal"/>
    <w:link w:val="Heading8Char"/>
    <w:uiPriority w:val="9"/>
    <w:unhideWhenUsed/>
    <w:qFormat/>
    <w:rsid w:val="009B788E"/>
    <w:pPr>
      <w:keepNext/>
      <w:keepLines/>
      <w:spacing w:before="40" w:after="0"/>
      <w:outlineLvl w:val="7"/>
    </w:pPr>
    <w:rPr>
      <w:rFonts w:asciiTheme="majorHAnsi" w:eastAsiaTheme="majorEastAsia" w:hAnsiTheme="majorHAnsi" w:cstheme="majorBidi"/>
      <w:color w:val="2C384A" w:themeColor="accent6"/>
      <w:sz w:val="21"/>
      <w:szCs w:val="21"/>
    </w:rPr>
  </w:style>
  <w:style w:type="paragraph" w:styleId="Heading9">
    <w:name w:val="heading 9"/>
    <w:basedOn w:val="Normal"/>
    <w:next w:val="Normal"/>
    <w:link w:val="Heading9Char"/>
    <w:uiPriority w:val="9"/>
    <w:unhideWhenUsed/>
    <w:qFormat/>
    <w:rsid w:val="009B788E"/>
    <w:pPr>
      <w:keepNext/>
      <w:keepLines/>
      <w:spacing w:before="40" w:after="0"/>
      <w:outlineLvl w:val="8"/>
    </w:pPr>
    <w:rPr>
      <w:rFonts w:asciiTheme="majorHAnsi" w:eastAsiaTheme="majorEastAsia" w:hAnsiTheme="majorHAnsi" w:cstheme="majorBidi"/>
      <w:i/>
      <w:iCs/>
      <w:color w:val="2C384A" w:themeColor="accent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E49CD"/>
    <w:rPr>
      <w:rFonts w:eastAsia="Times New Roman" w:cs="Arial"/>
      <w:b/>
      <w:color w:val="2C384A" w:themeColor="accent6"/>
      <w:kern w:val="32"/>
      <w:sz w:val="48"/>
      <w:szCs w:val="36"/>
      <w:lang w:eastAsia="en-AU"/>
    </w:rPr>
  </w:style>
  <w:style w:type="character" w:customStyle="1" w:styleId="Heading2Char">
    <w:name w:val="Heading 2 Char"/>
    <w:basedOn w:val="DefaultParagraphFont"/>
    <w:link w:val="Heading2"/>
    <w:rsid w:val="00FE49CD"/>
    <w:rPr>
      <w:rFonts w:eastAsia="Times New Roman" w:cs="Arial"/>
      <w:b/>
      <w:iCs/>
      <w:color w:val="004F4D" w:themeColor="text2"/>
      <w:kern w:val="32"/>
      <w:sz w:val="36"/>
      <w:szCs w:val="28"/>
      <w:lang w:eastAsia="en-AU"/>
    </w:rPr>
  </w:style>
  <w:style w:type="character" w:customStyle="1" w:styleId="Heading3Char">
    <w:name w:val="Heading 3 Char"/>
    <w:basedOn w:val="DefaultParagraphFont"/>
    <w:link w:val="Heading3"/>
    <w:rsid w:val="00FE49CD"/>
    <w:rPr>
      <w:rFonts w:eastAsia="Times New Roman" w:cs="Arial"/>
      <w:b/>
      <w:bCs/>
      <w:color w:val="461F65" w:themeColor="accent1"/>
      <w:kern w:val="32"/>
      <w:sz w:val="28"/>
      <w:szCs w:val="26"/>
      <w:lang w:eastAsia="en-AU"/>
    </w:rPr>
  </w:style>
  <w:style w:type="character" w:customStyle="1" w:styleId="Heading4Char">
    <w:name w:val="Heading 4 Char"/>
    <w:basedOn w:val="DefaultParagraphFont"/>
    <w:link w:val="Heading4"/>
    <w:rsid w:val="002B3B03"/>
    <w:rPr>
      <w:rFonts w:cs="Arial"/>
      <w:b/>
      <w:bCs/>
      <w:color w:val="2C384A" w:themeColor="accent6"/>
      <w:kern w:val="32"/>
      <w:sz w:val="24"/>
      <w:szCs w:val="22"/>
      <w:lang w:eastAsia="en-AU"/>
    </w:rPr>
  </w:style>
  <w:style w:type="character" w:customStyle="1" w:styleId="Heading5Char">
    <w:name w:val="Heading 5 Char"/>
    <w:basedOn w:val="DefaultParagraphFont"/>
    <w:link w:val="Heading5"/>
    <w:rsid w:val="00FE49CD"/>
    <w:rPr>
      <w:rFonts w:eastAsia="Times New Roman" w:cs="Arial"/>
      <w:b/>
      <w:iCs/>
      <w:color w:val="461F65" w:themeColor="accent1"/>
      <w:kern w:val="32"/>
      <w:szCs w:val="36"/>
      <w:lang w:eastAsia="en-AU"/>
    </w:rPr>
  </w:style>
  <w:style w:type="character" w:customStyle="1" w:styleId="Heading6Char">
    <w:name w:val="Heading 6 Char"/>
    <w:basedOn w:val="DefaultParagraphFont"/>
    <w:link w:val="Heading6"/>
    <w:rsid w:val="00FE49CD"/>
    <w:rPr>
      <w:rFonts w:eastAsia="Times New Roman" w:cs="Arial"/>
      <w:color w:val="461F65" w:themeColor="accent1"/>
      <w:kern w:val="32"/>
      <w:szCs w:val="22"/>
      <w:lang w:eastAsia="en-AU"/>
    </w:rPr>
  </w:style>
  <w:style w:type="paragraph" w:customStyle="1" w:styleId="ChartGraphic">
    <w:name w:val="Chart Graphic"/>
    <w:basedOn w:val="Normal"/>
    <w:next w:val="Normal"/>
    <w:rsid w:val="009B788E"/>
    <w:pPr>
      <w:keepNext/>
      <w:spacing w:before="0" w:after="0"/>
      <w:jc w:val="center"/>
    </w:pPr>
    <w:rPr>
      <w:color w:val="2C384A" w:themeColor="accent6"/>
      <w:sz w:val="20"/>
    </w:rPr>
  </w:style>
  <w:style w:type="paragraph" w:customStyle="1" w:styleId="AlphaParagraph">
    <w:name w:val="Alpha Paragraph"/>
    <w:basedOn w:val="Normal"/>
    <w:qFormat/>
    <w:rsid w:val="000E0B74"/>
    <w:pPr>
      <w:numPr>
        <w:ilvl w:val="1"/>
        <w:numId w:val="10"/>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Purplelightbox">
    <w:name w:val="Box Heading - Purple light box"/>
    <w:basedOn w:val="Normal"/>
    <w:next w:val="Normal"/>
    <w:rsid w:val="00DC7CBC"/>
    <w:pPr>
      <w:keepNext/>
      <w:spacing w:before="240"/>
    </w:pPr>
    <w:rPr>
      <w:b/>
      <w:color w:val="461F65" w:themeColor="accent1"/>
      <w:sz w:val="26"/>
      <w:szCs w:val="26"/>
    </w:rPr>
  </w:style>
  <w:style w:type="paragraph" w:customStyle="1" w:styleId="BoxText">
    <w:name w:val="Box Text"/>
    <w:basedOn w:val="Normal"/>
    <w:rsid w:val="000E0B74"/>
  </w:style>
  <w:style w:type="paragraph" w:customStyle="1" w:styleId="Bullet">
    <w:name w:val="Bullet"/>
    <w:basedOn w:val="Normal"/>
    <w:link w:val="BulletChar"/>
    <w:qFormat/>
    <w:rsid w:val="000E0B74"/>
    <w:pPr>
      <w:numPr>
        <w:numId w:val="1"/>
      </w:numPr>
      <w:spacing w:before="0"/>
      <w:ind w:left="284" w:hanging="284"/>
    </w:pPr>
  </w:style>
  <w:style w:type="paragraph" w:customStyle="1" w:styleId="ChartandTableFootnoteAlpha">
    <w:name w:val="Chart and Table Footnote Alpha"/>
    <w:rsid w:val="0023305C"/>
    <w:pPr>
      <w:numPr>
        <w:numId w:val="7"/>
      </w:numPr>
      <w:tabs>
        <w:tab w:val="num" w:pos="284"/>
      </w:tabs>
      <w:spacing w:after="0" w:line="240" w:lineRule="auto"/>
      <w:ind w:left="284" w:hanging="284"/>
      <w:jc w:val="both"/>
    </w:pPr>
    <w:rPr>
      <w:rFonts w:ascii="Calibri" w:eastAsia="Times New Roman" w:hAnsi="Calibri"/>
      <w:color w:val="000000"/>
      <w:sz w:val="18"/>
      <w:szCs w:val="16"/>
      <w:lang w:eastAsia="en-AU"/>
    </w:rPr>
  </w:style>
  <w:style w:type="paragraph" w:customStyle="1" w:styleId="ChartMainHeading">
    <w:name w:val="Chart Main Heading"/>
    <w:basedOn w:val="TableMainHeading"/>
    <w:next w:val="ChartGraphic"/>
    <w:rsid w:val="006564D3"/>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olor w:val="000000"/>
      <w:sz w:val="18"/>
      <w:lang w:eastAsia="en-AU"/>
    </w:rPr>
  </w:style>
  <w:style w:type="paragraph" w:customStyle="1" w:styleId="ChartSecondHeading">
    <w:name w:val="Chart Second Heading"/>
    <w:basedOn w:val="TableSecondHeading"/>
    <w:next w:val="ChartGraphic"/>
    <w:rsid w:val="009B788E"/>
    <w:pPr>
      <w:jc w:val="center"/>
    </w:pPr>
    <w:rPr>
      <w:color w:val="461F65" w:themeColor="accent1"/>
    </w:rPr>
  </w:style>
  <w:style w:type="paragraph" w:customStyle="1" w:styleId="ReportDate">
    <w:name w:val="Report Date"/>
    <w:basedOn w:val="Normal"/>
    <w:link w:val="ReportDateChar"/>
    <w:rsid w:val="00284D59"/>
    <w:pPr>
      <w:keepNext/>
      <w:spacing w:before="0" w:after="360"/>
    </w:pPr>
    <w:rPr>
      <w:color w:val="2C384A" w:themeColor="accent6"/>
      <w:sz w:val="32"/>
    </w:rPr>
  </w:style>
  <w:style w:type="paragraph" w:customStyle="1" w:styleId="Dash">
    <w:name w:val="Dash"/>
    <w:basedOn w:val="Normal"/>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val="0"/>
    </w:rPr>
  </w:style>
  <w:style w:type="paragraph" w:customStyle="1" w:styleId="FooterEven">
    <w:name w:val="Footer Even"/>
    <w:basedOn w:val="Footer"/>
    <w:rsid w:val="00505602"/>
    <w:pPr>
      <w:keepNext/>
      <w:tabs>
        <w:tab w:val="clear" w:pos="4513"/>
        <w:tab w:val="clear" w:pos="9026"/>
      </w:tabs>
      <w:jc w:val="left"/>
    </w:pPr>
    <w:rPr>
      <w:noProof/>
    </w:rPr>
  </w:style>
  <w:style w:type="paragraph" w:customStyle="1" w:styleId="FooterOdd">
    <w:name w:val="Footer Odd"/>
    <w:basedOn w:val="Footer"/>
    <w:rsid w:val="00505602"/>
    <w:pPr>
      <w:keepNext/>
      <w:tabs>
        <w:tab w:val="clear" w:pos="4513"/>
        <w:tab w:val="clear" w:pos="9026"/>
      </w:tabs>
      <w:jc w:val="right"/>
    </w:pPr>
  </w:style>
  <w:style w:type="character" w:styleId="Hyperlink">
    <w:name w:val="Hyperlink"/>
    <w:basedOn w:val="DefaultParagraphFont"/>
    <w:uiPriority w:val="99"/>
    <w:rsid w:val="001509D8"/>
    <w:rPr>
      <w:rFonts w:ascii="Aptos" w:hAnsi="Aptos"/>
      <w:color w:val="461F65" w:themeColor="accent1"/>
      <w:u w:val="single"/>
    </w:rPr>
  </w:style>
  <w:style w:type="paragraph" w:customStyle="1" w:styleId="OutlineNumbered1">
    <w:name w:val="Outline Numbered 1"/>
    <w:basedOn w:val="Normal"/>
    <w:rsid w:val="00835350"/>
    <w:pPr>
      <w:numPr>
        <w:numId w:val="6"/>
      </w:numPr>
      <w:spacing w:before="0"/>
      <w:ind w:left="567" w:hanging="567"/>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4F4B92"/>
    <w:pPr>
      <w:numPr>
        <w:numId w:val="10"/>
      </w:numPr>
      <w:tabs>
        <w:tab w:val="clear" w:pos="720"/>
        <w:tab w:val="num"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464D63"/>
    <w:pPr>
      <w:keepNext/>
      <w:spacing w:before="0" w:after="20"/>
    </w:pPr>
    <w:rPr>
      <w:b/>
      <w:color w:val="9230E3" w:themeColor="accent2"/>
    </w:rPr>
  </w:style>
  <w:style w:type="paragraph" w:customStyle="1" w:styleId="TableColumnHeadingCentred">
    <w:name w:val="Table Column Heading Centred"/>
    <w:basedOn w:val="TableTextLeft"/>
    <w:rsid w:val="006564D3"/>
    <w:pPr>
      <w:jc w:val="center"/>
    </w:pPr>
    <w:rPr>
      <w:b/>
      <w:color w:val="461F65" w:themeColor="accent1"/>
      <w:sz w:val="20"/>
    </w:rPr>
  </w:style>
  <w:style w:type="paragraph" w:customStyle="1" w:styleId="TableColumnHeadingLeft">
    <w:name w:val="Table Column Heading Left"/>
    <w:basedOn w:val="TableTextLeft"/>
    <w:rsid w:val="006564D3"/>
    <w:rPr>
      <w:b/>
      <w:color w:val="461F65" w:themeColor="accent1"/>
      <w:sz w:val="20"/>
    </w:rPr>
  </w:style>
  <w:style w:type="paragraph" w:customStyle="1" w:styleId="TableColumnHeadingRight">
    <w:name w:val="Table Column Heading Right"/>
    <w:basedOn w:val="TableTextLeft"/>
    <w:rsid w:val="006564D3"/>
    <w:pPr>
      <w:jc w:val="right"/>
    </w:pPr>
    <w:rPr>
      <w:b/>
      <w:color w:val="461F65"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sz w:val="20"/>
      <w:lang w:eastAsia="en-AU"/>
    </w:rPr>
    <w:tblPr/>
    <w:tcPr>
      <w:shd w:val="clear" w:color="auto" w:fill="E6E6E6"/>
    </w:tc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7F6B21"/>
    <w:pPr>
      <w:keepNext/>
      <w:tabs>
        <w:tab w:val="right" w:leader="dot" w:pos="9072"/>
      </w:tabs>
      <w:spacing w:before="180" w:after="0"/>
      <w:ind w:right="-2"/>
    </w:pPr>
    <w:rPr>
      <w:b/>
      <w:noProof/>
      <w:color w:val="2C384A" w:themeColor="accent6"/>
      <w:szCs w:val="22"/>
    </w:rPr>
  </w:style>
  <w:style w:type="paragraph" w:styleId="TOC2">
    <w:name w:val="toc 2"/>
    <w:basedOn w:val="Normal"/>
    <w:next w:val="Normal"/>
    <w:uiPriority w:val="39"/>
    <w:qFormat/>
    <w:rsid w:val="00F032AB"/>
    <w:pPr>
      <w:keepNext/>
      <w:tabs>
        <w:tab w:val="right" w:leader="dot" w:pos="9072"/>
      </w:tabs>
      <w:spacing w:before="40" w:after="20"/>
      <w:ind w:right="-2"/>
    </w:pPr>
    <w:rPr>
      <w:noProof/>
      <w:color w:val="004F4D" w:themeColor="accent5"/>
    </w:rPr>
  </w:style>
  <w:style w:type="paragraph" w:styleId="TOC3">
    <w:name w:val="toc 3"/>
    <w:basedOn w:val="Normal"/>
    <w:next w:val="Normal"/>
    <w:uiPriority w:val="39"/>
    <w:qFormat/>
    <w:rsid w:val="00F032AB"/>
    <w:pPr>
      <w:tabs>
        <w:tab w:val="right" w:leader="dot" w:pos="9072"/>
      </w:tabs>
      <w:spacing w:before="20" w:after="0"/>
      <w:ind w:left="284" w:right="-2"/>
    </w:pPr>
    <w:rPr>
      <w:rFonts w:cs="Calibri"/>
      <w:noProof/>
      <w:color w:val="461F65" w:themeColor="accent1"/>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Crest">
    <w:name w:val="Crest"/>
    <w:basedOn w:val="Header"/>
    <w:rsid w:val="000E0B74"/>
    <w:pPr>
      <w:spacing w:after="480"/>
      <w:jc w:val="center"/>
    </w:pPr>
    <w:rPr>
      <w:color w:val="2C384A" w:themeColor="text1"/>
    </w:rPr>
  </w:style>
  <w:style w:type="paragraph" w:customStyle="1" w:styleId="Heading1Numbered">
    <w:name w:val="Heading 1 Numbered"/>
    <w:basedOn w:val="Heading1"/>
    <w:next w:val="Normal"/>
    <w:rsid w:val="0050375C"/>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89232A"/>
    <w:pPr>
      <w:spacing w:before="720" w:after="360"/>
      <w:contextualSpacing/>
    </w:pPr>
    <w:rPr>
      <w:rFonts w:eastAsiaTheme="majorEastAsia" w:cstheme="majorBidi"/>
      <w:b/>
      <w:color w:val="461F65" w:themeColor="accent1"/>
      <w:spacing w:val="5"/>
      <w:kern w:val="28"/>
      <w:sz w:val="72"/>
      <w:szCs w:val="52"/>
    </w:rPr>
  </w:style>
  <w:style w:type="character" w:customStyle="1" w:styleId="TitleChar">
    <w:name w:val="Title Char"/>
    <w:basedOn w:val="DefaultParagraphFont"/>
    <w:link w:val="Title"/>
    <w:uiPriority w:val="10"/>
    <w:rsid w:val="0089232A"/>
    <w:rPr>
      <w:rFonts w:ascii="Calibri" w:eastAsiaTheme="majorEastAsia" w:hAnsi="Calibri" w:cstheme="majorBidi"/>
      <w:b/>
      <w:color w:val="461F65" w:themeColor="accent1"/>
      <w:spacing w:val="5"/>
      <w:kern w:val="28"/>
      <w:sz w:val="72"/>
      <w:szCs w:val="52"/>
      <w:lang w:eastAsia="en-AU"/>
    </w:rPr>
  </w:style>
  <w:style w:type="paragraph" w:styleId="Subtitle">
    <w:name w:val="Subtitle"/>
    <w:basedOn w:val="Normal"/>
    <w:next w:val="Normal"/>
    <w:link w:val="SubtitleChar"/>
    <w:uiPriority w:val="11"/>
    <w:qFormat/>
    <w:rsid w:val="00284D59"/>
    <w:pPr>
      <w:numPr>
        <w:ilvl w:val="1"/>
      </w:numPr>
      <w:spacing w:after="240"/>
    </w:pPr>
    <w:rPr>
      <w:rFonts w:eastAsiaTheme="majorEastAsia" w:cstheme="majorBidi"/>
      <w:b/>
      <w:iCs/>
      <w:color w:val="2C384A" w:themeColor="accent6"/>
      <w:sz w:val="44"/>
      <w:szCs w:val="44"/>
    </w:rPr>
  </w:style>
  <w:style w:type="character" w:customStyle="1" w:styleId="SubtitleChar">
    <w:name w:val="Subtitle Char"/>
    <w:basedOn w:val="DefaultParagraphFont"/>
    <w:link w:val="Subtitle"/>
    <w:uiPriority w:val="11"/>
    <w:rsid w:val="00284D59"/>
    <w:rPr>
      <w:rFonts w:ascii="Calibri" w:eastAsiaTheme="majorEastAsia" w:hAnsi="Calibri" w:cstheme="majorBidi"/>
      <w:b/>
      <w:iCs/>
      <w:color w:val="2C384A" w:themeColor="accent6"/>
      <w:sz w:val="44"/>
      <w:szCs w:val="44"/>
      <w:lang w:eastAsia="en-AU"/>
    </w:rPr>
  </w:style>
  <w:style w:type="character" w:styleId="SubtleEmphasis">
    <w:name w:val="Subtle Emphasis"/>
    <w:basedOn w:val="DefaultParagraphFont"/>
    <w:uiPriority w:val="19"/>
    <w:qFormat/>
    <w:rsid w:val="000E0B74"/>
    <w:rPr>
      <w:i/>
      <w:iCs/>
      <w:color w:val="8498B6" w:themeColor="text1" w:themeTint="7F"/>
    </w:rPr>
  </w:style>
  <w:style w:type="paragraph" w:styleId="Footer">
    <w:name w:val="footer"/>
    <w:basedOn w:val="Normal"/>
    <w:link w:val="FooterChar"/>
    <w:unhideWhenUsed/>
    <w:rsid w:val="009B788E"/>
    <w:pPr>
      <w:tabs>
        <w:tab w:val="center" w:pos="4513"/>
        <w:tab w:val="right" w:pos="9026"/>
      </w:tabs>
      <w:spacing w:before="0" w:after="0"/>
      <w:jc w:val="center"/>
    </w:pPr>
    <w:rPr>
      <w:color w:val="461F65" w:themeColor="accent1"/>
      <w:sz w:val="20"/>
    </w:rPr>
  </w:style>
  <w:style w:type="character" w:customStyle="1" w:styleId="FooterChar">
    <w:name w:val="Footer Char"/>
    <w:basedOn w:val="DefaultParagraphFont"/>
    <w:link w:val="Footer"/>
    <w:rsid w:val="009B788E"/>
    <w:rPr>
      <w:rFonts w:ascii="Calibri" w:eastAsia="Times New Roman" w:hAnsi="Calibri" w:cs="Times New Roman"/>
      <w:color w:val="461F65" w:themeColor="accent1"/>
      <w:sz w:val="20"/>
      <w:szCs w:val="20"/>
      <w:lang w:eastAsia="en-AU"/>
    </w:rPr>
  </w:style>
  <w:style w:type="paragraph" w:styleId="Header">
    <w:name w:val="header"/>
    <w:basedOn w:val="Normal"/>
    <w:link w:val="HeaderChar"/>
    <w:uiPriority w:val="99"/>
    <w:unhideWhenUsed/>
    <w:rsid w:val="00505602"/>
    <w:pPr>
      <w:keepNext/>
      <w:spacing w:before="0" w:after="0"/>
      <w:jc w:val="right"/>
    </w:pPr>
    <w:rPr>
      <w:color w:val="461F65" w:themeColor="accent1"/>
      <w:sz w:val="20"/>
    </w:rPr>
  </w:style>
  <w:style w:type="character" w:customStyle="1" w:styleId="HeaderChar">
    <w:name w:val="Header Char"/>
    <w:basedOn w:val="DefaultParagraphFont"/>
    <w:link w:val="Header"/>
    <w:uiPriority w:val="99"/>
    <w:rsid w:val="00505602"/>
    <w:rPr>
      <w:rFonts w:ascii="Calibri" w:eastAsia="Times New Roman" w:hAnsi="Calibri" w:cs="Times New Roman"/>
      <w:color w:val="461F65"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9B788E"/>
    <w:pPr>
      <w:keepNext/>
      <w:spacing w:before="720" w:after="360"/>
    </w:pPr>
    <w:rPr>
      <w:rFonts w:ascii="Arial Bold" w:hAnsi="Arial Bold"/>
      <w:b/>
      <w:smallCaps/>
      <w:color w:val="461F65" w:themeColor="accent1"/>
      <w:sz w:val="36"/>
      <w:szCs w:val="36"/>
    </w:rPr>
  </w:style>
  <w:style w:type="paragraph" w:customStyle="1" w:styleId="HeadingBase">
    <w:name w:val="Heading Base"/>
    <w:qFormat/>
    <w:rsid w:val="006564D3"/>
    <w:pPr>
      <w:keepNext/>
      <w:spacing w:after="120" w:line="240" w:lineRule="auto"/>
    </w:pPr>
    <w:rPr>
      <w:rFonts w:ascii="Calibri" w:eastAsia="Times New Roman" w:hAnsi="Calibri" w:cs="Arial"/>
      <w:bCs/>
      <w:color w:val="461F65" w:themeColor="accent1"/>
      <w:kern w:val="32"/>
      <w:sz w:val="48"/>
      <w:szCs w:val="36"/>
      <w:lang w:eastAsia="en-AU"/>
    </w:rPr>
  </w:style>
  <w:style w:type="character" w:customStyle="1" w:styleId="ReportDateChar">
    <w:name w:val="Report Date Char"/>
    <w:basedOn w:val="DefaultParagraphFont"/>
    <w:link w:val="ReportDate"/>
    <w:rsid w:val="00284D59"/>
    <w:rPr>
      <w:rFonts w:ascii="Calibri" w:eastAsia="Times New Roman" w:hAnsi="Calibri" w:cs="Times New Roman"/>
      <w:color w:val="2C384A" w:themeColor="accent6"/>
      <w:sz w:val="32"/>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004F4D" w:themeColor="text2"/>
      <w:sz w:val="22"/>
    </w:rPr>
  </w:style>
  <w:style w:type="character" w:customStyle="1" w:styleId="Heading7Char">
    <w:name w:val="Heading 7 Char"/>
    <w:basedOn w:val="DefaultParagraphFont"/>
    <w:link w:val="Heading7"/>
    <w:uiPriority w:val="9"/>
    <w:rsid w:val="00464D63"/>
    <w:rPr>
      <w:rFonts w:asciiTheme="majorHAnsi" w:eastAsiaTheme="majorEastAsia" w:hAnsiTheme="majorHAnsi" w:cstheme="majorBidi"/>
      <w:i/>
      <w:iCs/>
      <w:color w:val="220F32" w:themeColor="accent1" w:themeShade="7F"/>
      <w:szCs w:val="20"/>
      <w:lang w:eastAsia="en-AU"/>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9B788E"/>
    <w:rPr>
      <w:rFonts w:ascii="Arial" w:hAnsi="Arial"/>
      <w:color w:val="461F65" w:themeColor="accent1"/>
      <w:sz w:val="18"/>
    </w:rPr>
  </w:style>
  <w:style w:type="character" w:customStyle="1" w:styleId="FramedHeader">
    <w:name w:val="Framed Header"/>
    <w:basedOn w:val="DefaultParagraphFont"/>
    <w:rsid w:val="009B788E"/>
    <w:rPr>
      <w:rFonts w:ascii="Arial" w:hAnsi="Arial"/>
      <w:dstrike w:val="0"/>
      <w:color w:val="461F65" w:themeColor="accent1"/>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9A277C"/>
  </w:style>
  <w:style w:type="paragraph" w:customStyle="1" w:styleId="TableGraphic">
    <w:name w:val="Table Graphic"/>
    <w:basedOn w:val="HeadingBase"/>
    <w:next w:val="Normal"/>
    <w:qFormat/>
    <w:rsid w:val="001509D8"/>
    <w:pPr>
      <w:spacing w:after="0"/>
    </w:pPr>
    <w:rPr>
      <w:rFonts w:ascii="Aptos" w:hAnsi="Aptos"/>
    </w:r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1F5FF9"/>
  </w:style>
  <w:style w:type="paragraph" w:styleId="FootnoteText">
    <w:name w:val="footnote text"/>
    <w:basedOn w:val="Normal"/>
    <w:link w:val="FootnoteTextChar"/>
    <w:uiPriority w:val="99"/>
    <w:rsid w:val="008C7F71"/>
    <w:pPr>
      <w:spacing w:before="0" w:after="0"/>
    </w:pPr>
    <w:rPr>
      <w:sz w:val="20"/>
    </w:rPr>
  </w:style>
  <w:style w:type="character" w:customStyle="1" w:styleId="FootnoteTextChar">
    <w:name w:val="Footnote Text Char"/>
    <w:basedOn w:val="DefaultParagraphFont"/>
    <w:link w:val="FootnoteText"/>
    <w:uiPriority w:val="99"/>
    <w:rsid w:val="008C7F71"/>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1509D8"/>
    <w:rPr>
      <w:rFonts w:ascii="Aptos" w:hAnsi="Aptos"/>
      <w:sz w:val="20"/>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styleId="Emphasis">
    <w:name w:val="Emphasis"/>
    <w:basedOn w:val="DefaultParagraphFont"/>
    <w:uiPriority w:val="20"/>
    <w:rsid w:val="0050375C"/>
    <w:rPr>
      <w:i/>
      <w:iCs/>
    </w:rPr>
  </w:style>
  <w:style w:type="character" w:styleId="Strong">
    <w:name w:val="Strong"/>
    <w:basedOn w:val="DefaultParagraphFont"/>
    <w:qFormat/>
    <w:rsid w:val="0050375C"/>
    <w:rPr>
      <w:b/>
      <w:bCs/>
    </w:rPr>
  </w:style>
  <w:style w:type="paragraph" w:styleId="ListParagraph">
    <w:name w:val="List Paragraph"/>
    <w:basedOn w:val="Normal"/>
    <w:link w:val="ListParagraphChar"/>
    <w:uiPriority w:val="34"/>
    <w:qFormat/>
    <w:rsid w:val="00835350"/>
    <w:pPr>
      <w:numPr>
        <w:numId w:val="19"/>
      </w:numPr>
      <w:spacing w:before="0" w:line="259" w:lineRule="auto"/>
      <w:jc w:val="both"/>
    </w:pPr>
    <w:rPr>
      <w:rFonts w:asciiTheme="minorHAnsi" w:hAnsiTheme="minorHAnsi" w:cstheme="minorBidi"/>
      <w:color w:val="41536E" w:themeColor="text1" w:themeTint="D9"/>
      <w:szCs w:val="22"/>
    </w:rPr>
  </w:style>
  <w:style w:type="character" w:customStyle="1" w:styleId="BulletChar">
    <w:name w:val="Bullet Char"/>
    <w:basedOn w:val="Heading4Char"/>
    <w:link w:val="Bullet"/>
    <w:rsid w:val="00835350"/>
    <w:rPr>
      <w:rFonts w:ascii="Calibri" w:hAnsi="Calibri" w:cs="Times New Roman"/>
      <w:b/>
      <w:bCs/>
      <w:color w:val="075D5C"/>
      <w:kern w:val="32"/>
      <w:sz w:val="24"/>
      <w:szCs w:val="20"/>
      <w:lang w:eastAsia="en-AU"/>
    </w:rPr>
  </w:style>
  <w:style w:type="character" w:customStyle="1" w:styleId="ListParagraphChar">
    <w:name w:val="List Paragraph Char"/>
    <w:basedOn w:val="DefaultParagraphFont"/>
    <w:link w:val="ListParagraph"/>
    <w:uiPriority w:val="34"/>
    <w:rsid w:val="00835350"/>
    <w:rPr>
      <w:color w:val="41536E" w:themeColor="text1" w:themeTint="D9"/>
    </w:rPr>
  </w:style>
  <w:style w:type="paragraph" w:customStyle="1" w:styleId="GRRParanumbers">
    <w:name w:val="GRR Para numbers"/>
    <w:basedOn w:val="ListParagraph"/>
    <w:link w:val="GRRParanumbersChar"/>
    <w:qFormat/>
    <w:rsid w:val="00835350"/>
    <w:pPr>
      <w:numPr>
        <w:numId w:val="20"/>
      </w:numPr>
      <w:ind w:hanging="720"/>
    </w:pPr>
  </w:style>
  <w:style w:type="character" w:customStyle="1" w:styleId="GRRParanumbersChar">
    <w:name w:val="GRR Para numbers Char"/>
    <w:basedOn w:val="ListParagraphChar"/>
    <w:link w:val="GRRParanumbers"/>
    <w:rsid w:val="00835350"/>
    <w:rPr>
      <w:color w:val="41536E" w:themeColor="text1" w:themeTint="D9"/>
    </w:rPr>
  </w:style>
  <w:style w:type="paragraph" w:styleId="NoSpacing">
    <w:name w:val="No Spacing"/>
    <w:uiPriority w:val="1"/>
    <w:qFormat/>
    <w:rsid w:val="00081879"/>
    <w:pPr>
      <w:spacing w:after="0" w:line="240" w:lineRule="auto"/>
    </w:pPr>
    <w:rPr>
      <w:rFonts w:ascii="Calibri" w:eastAsia="Times New Roman" w:hAnsi="Calibri"/>
      <w:lang w:eastAsia="en-AU"/>
    </w:rPr>
  </w:style>
  <w:style w:type="paragraph" w:customStyle="1" w:styleId="OutlineNumberedDot">
    <w:name w:val="Outline Numbered Dot"/>
    <w:basedOn w:val="Bullet"/>
    <w:qFormat/>
    <w:rsid w:val="005F3D66"/>
    <w:pPr>
      <w:ind w:left="851"/>
    </w:pPr>
  </w:style>
  <w:style w:type="paragraph" w:customStyle="1" w:styleId="OutlineNumberedDash">
    <w:name w:val="Outline Numbered Dash"/>
    <w:basedOn w:val="Dash"/>
    <w:qFormat/>
    <w:rsid w:val="005F3D66"/>
    <w:pPr>
      <w:ind w:left="851"/>
    </w:pPr>
  </w:style>
  <w:style w:type="paragraph" w:customStyle="1" w:styleId="BoxHeading2-Purpledarkbox">
    <w:name w:val="Box Heading 2 - Purple dark box"/>
    <w:basedOn w:val="BoxText"/>
    <w:qFormat/>
    <w:rsid w:val="00014714"/>
    <w:pPr>
      <w:spacing w:before="240"/>
    </w:pPr>
    <w:rPr>
      <w:b/>
      <w:color w:val="F1E1FF" w:themeColor="background2"/>
    </w:rPr>
  </w:style>
  <w:style w:type="paragraph" w:customStyle="1" w:styleId="BoxHeading2-Purplelightbox">
    <w:name w:val="Box Heading 2 - Purple light box"/>
    <w:basedOn w:val="BoxText"/>
    <w:qFormat/>
    <w:rsid w:val="002B3B03"/>
    <w:pPr>
      <w:spacing w:before="240"/>
    </w:pPr>
    <w:rPr>
      <w:b/>
      <w:color w:val="461F65" w:themeColor="accent1"/>
    </w:rPr>
  </w:style>
  <w:style w:type="paragraph" w:customStyle="1" w:styleId="BoxHeading-Purpledarkbox">
    <w:name w:val="Box Heading - Purple dark box"/>
    <w:basedOn w:val="BoxHeading-Purplelightbox"/>
    <w:qFormat/>
    <w:rsid w:val="00B867E8"/>
    <w:rPr>
      <w:color w:val="F1E1FF" w:themeColor="accent4"/>
    </w:rPr>
  </w:style>
  <w:style w:type="paragraph" w:customStyle="1" w:styleId="BoxHeading">
    <w:name w:val="Box Heading"/>
    <w:basedOn w:val="Normal"/>
    <w:next w:val="Normal"/>
    <w:rsid w:val="00986A39"/>
    <w:pPr>
      <w:keepNext/>
      <w:spacing w:before="240"/>
    </w:pPr>
    <w:rPr>
      <w:b/>
      <w:color w:val="2C384A" w:themeColor="text1"/>
      <w:sz w:val="26"/>
      <w:szCs w:val="26"/>
    </w:rPr>
  </w:style>
  <w:style w:type="paragraph" w:customStyle="1" w:styleId="BoxHeading2-Blue">
    <w:name w:val="Box Heading 2 - Blue"/>
    <w:basedOn w:val="BoxText"/>
    <w:qFormat/>
    <w:rsid w:val="00986A39"/>
    <w:pPr>
      <w:shd w:val="clear" w:color="auto" w:fill="D8E2EF"/>
      <w:spacing w:before="240"/>
    </w:pPr>
  </w:style>
  <w:style w:type="character" w:customStyle="1" w:styleId="Heading8Char">
    <w:name w:val="Heading 8 Char"/>
    <w:basedOn w:val="DefaultParagraphFont"/>
    <w:link w:val="Heading8"/>
    <w:uiPriority w:val="9"/>
    <w:rsid w:val="009B788E"/>
    <w:rPr>
      <w:rFonts w:asciiTheme="majorHAnsi" w:eastAsiaTheme="majorEastAsia" w:hAnsiTheme="majorHAnsi" w:cstheme="majorBidi"/>
      <w:color w:val="2C384A" w:themeColor="accent6"/>
      <w:sz w:val="21"/>
      <w:szCs w:val="21"/>
      <w:lang w:eastAsia="en-AU"/>
    </w:rPr>
  </w:style>
  <w:style w:type="character" w:customStyle="1" w:styleId="Heading9Char">
    <w:name w:val="Heading 9 Char"/>
    <w:basedOn w:val="DefaultParagraphFont"/>
    <w:link w:val="Heading9"/>
    <w:uiPriority w:val="9"/>
    <w:rsid w:val="009B788E"/>
    <w:rPr>
      <w:rFonts w:asciiTheme="majorHAnsi" w:eastAsiaTheme="majorEastAsia" w:hAnsiTheme="majorHAnsi" w:cstheme="majorBidi"/>
      <w:i/>
      <w:iCs/>
      <w:color w:val="2C384A" w:themeColor="accent6"/>
      <w:sz w:val="21"/>
      <w:szCs w:val="21"/>
      <w:lang w:eastAsia="en-AU"/>
    </w:rPr>
  </w:style>
  <w:style w:type="character" w:styleId="IntenseEmphasis">
    <w:name w:val="Intense Emphasis"/>
    <w:basedOn w:val="DefaultParagraphFont"/>
    <w:uiPriority w:val="21"/>
    <w:qFormat/>
    <w:rsid w:val="009B788E"/>
    <w:rPr>
      <w:i/>
      <w:iCs/>
      <w:color w:val="461F65" w:themeColor="accent1"/>
    </w:rPr>
  </w:style>
  <w:style w:type="paragraph" w:styleId="Quote">
    <w:name w:val="Quote"/>
    <w:basedOn w:val="Normal"/>
    <w:next w:val="Normal"/>
    <w:link w:val="QuoteChar"/>
    <w:uiPriority w:val="29"/>
    <w:qFormat/>
    <w:rsid w:val="009B788E"/>
    <w:pPr>
      <w:spacing w:before="200" w:after="160"/>
      <w:ind w:left="864" w:right="864"/>
      <w:jc w:val="center"/>
    </w:pPr>
    <w:rPr>
      <w:i/>
      <w:iCs/>
      <w:color w:val="461F65" w:themeColor="accent1"/>
    </w:rPr>
  </w:style>
  <w:style w:type="character" w:customStyle="1" w:styleId="QuoteChar">
    <w:name w:val="Quote Char"/>
    <w:basedOn w:val="DefaultParagraphFont"/>
    <w:link w:val="Quote"/>
    <w:uiPriority w:val="29"/>
    <w:rsid w:val="009B788E"/>
    <w:rPr>
      <w:rFonts w:ascii="Calibri" w:eastAsia="Times New Roman" w:hAnsi="Calibri" w:cs="Times New Roman"/>
      <w:i/>
      <w:iCs/>
      <w:color w:val="461F65" w:themeColor="accent1"/>
      <w:szCs w:val="20"/>
      <w:lang w:eastAsia="en-AU"/>
    </w:rPr>
  </w:style>
  <w:style w:type="paragraph" w:styleId="IntenseQuote">
    <w:name w:val="Intense Quote"/>
    <w:basedOn w:val="Normal"/>
    <w:next w:val="Normal"/>
    <w:link w:val="IntenseQuoteChar"/>
    <w:uiPriority w:val="30"/>
    <w:qFormat/>
    <w:rsid w:val="009B788E"/>
    <w:pPr>
      <w:pBdr>
        <w:top w:val="single" w:sz="4" w:space="10" w:color="461F65" w:themeColor="accent1"/>
        <w:bottom w:val="single" w:sz="4" w:space="10" w:color="461F65" w:themeColor="accent1"/>
      </w:pBdr>
      <w:spacing w:before="360" w:after="360"/>
      <w:ind w:left="864" w:right="864"/>
      <w:jc w:val="center"/>
    </w:pPr>
    <w:rPr>
      <w:i/>
      <w:iCs/>
      <w:color w:val="461F65" w:themeColor="accent1"/>
    </w:rPr>
  </w:style>
  <w:style w:type="character" w:customStyle="1" w:styleId="IntenseQuoteChar">
    <w:name w:val="Intense Quote Char"/>
    <w:basedOn w:val="DefaultParagraphFont"/>
    <w:link w:val="IntenseQuote"/>
    <w:uiPriority w:val="30"/>
    <w:rsid w:val="009B788E"/>
    <w:rPr>
      <w:rFonts w:ascii="Calibri" w:eastAsia="Times New Roman" w:hAnsi="Calibri" w:cs="Times New Roman"/>
      <w:i/>
      <w:iCs/>
      <w:color w:val="461F65" w:themeColor="accent1"/>
      <w:szCs w:val="20"/>
      <w:lang w:eastAsia="en-AU"/>
    </w:rPr>
  </w:style>
  <w:style w:type="character" w:styleId="SubtleReference">
    <w:name w:val="Subtle Reference"/>
    <w:basedOn w:val="DefaultParagraphFont"/>
    <w:uiPriority w:val="31"/>
    <w:qFormat/>
    <w:rsid w:val="009B788E"/>
    <w:rPr>
      <w:smallCaps/>
      <w:color w:val="6079A0" w:themeColor="text1" w:themeTint="A5"/>
    </w:rPr>
  </w:style>
  <w:style w:type="character" w:styleId="IntenseReference">
    <w:name w:val="Intense Reference"/>
    <w:basedOn w:val="DefaultParagraphFont"/>
    <w:uiPriority w:val="32"/>
    <w:qFormat/>
    <w:rsid w:val="009B788E"/>
    <w:rPr>
      <w:b/>
      <w:bCs/>
      <w:smallCaps/>
      <w:color w:val="461F65" w:themeColor="accent1"/>
      <w:spacing w:val="5"/>
    </w:rPr>
  </w:style>
  <w:style w:type="character" w:styleId="BookTitle">
    <w:name w:val="Book Title"/>
    <w:basedOn w:val="DefaultParagraphFont"/>
    <w:uiPriority w:val="33"/>
    <w:qFormat/>
    <w:rsid w:val="009B788E"/>
    <w:rPr>
      <w:b/>
      <w:bCs/>
      <w:i/>
      <w:iCs/>
      <w:spacing w:val="5"/>
    </w:rPr>
  </w:style>
  <w:style w:type="table" w:styleId="ListTable3-Accent1">
    <w:name w:val="List Table 3 Accent 1"/>
    <w:basedOn w:val="TableNormal"/>
    <w:uiPriority w:val="48"/>
    <w:rsid w:val="00CF7ECF"/>
    <w:pPr>
      <w:spacing w:after="0" w:line="240" w:lineRule="auto"/>
    </w:pPr>
    <w:tblPr>
      <w:tblStyleRowBandSize w:val="1"/>
      <w:tblStyleColBandSize w:val="1"/>
      <w:tblBorders>
        <w:top w:val="single" w:sz="4" w:space="0" w:color="461F65" w:themeColor="accent1"/>
        <w:left w:val="single" w:sz="4" w:space="0" w:color="461F65" w:themeColor="accent1"/>
        <w:bottom w:val="single" w:sz="4" w:space="0" w:color="461F65" w:themeColor="accent1"/>
        <w:right w:val="single" w:sz="4" w:space="0" w:color="461F65" w:themeColor="accent1"/>
      </w:tblBorders>
    </w:tblPr>
    <w:tblStylePr w:type="firstRow">
      <w:rPr>
        <w:b/>
        <w:bCs/>
        <w:color w:val="FFFFFF" w:themeColor="background1"/>
      </w:rPr>
      <w:tblPr/>
      <w:tcPr>
        <w:shd w:val="clear" w:color="auto" w:fill="461F65" w:themeFill="accent1"/>
      </w:tcPr>
    </w:tblStylePr>
    <w:tblStylePr w:type="lastRow">
      <w:rPr>
        <w:b/>
        <w:bCs/>
      </w:rPr>
      <w:tblPr/>
      <w:tcPr>
        <w:tcBorders>
          <w:top w:val="double" w:sz="4" w:space="0" w:color="461F6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1F65" w:themeColor="accent1"/>
          <w:right w:val="single" w:sz="4" w:space="0" w:color="461F65" w:themeColor="accent1"/>
        </w:tcBorders>
      </w:tcPr>
    </w:tblStylePr>
    <w:tblStylePr w:type="band1Horz">
      <w:tblPr/>
      <w:tcPr>
        <w:tcBorders>
          <w:top w:val="single" w:sz="4" w:space="0" w:color="461F65" w:themeColor="accent1"/>
          <w:bottom w:val="single" w:sz="4" w:space="0" w:color="461F6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1F65" w:themeColor="accent1"/>
          <w:left w:val="nil"/>
        </w:tcBorders>
      </w:tcPr>
    </w:tblStylePr>
    <w:tblStylePr w:type="swCell">
      <w:tblPr/>
      <w:tcPr>
        <w:tcBorders>
          <w:top w:val="double" w:sz="4" w:space="0" w:color="461F65" w:themeColor="accent1"/>
          <w:right w:val="nil"/>
        </w:tcBorders>
      </w:tcPr>
    </w:tblStylePr>
  </w:style>
  <w:style w:type="paragraph" w:styleId="TOCHeading">
    <w:name w:val="TOC Heading"/>
    <w:basedOn w:val="Heading1"/>
    <w:next w:val="Normal"/>
    <w:uiPriority w:val="39"/>
    <w:unhideWhenUsed/>
    <w:qFormat/>
    <w:rsid w:val="001E2BA9"/>
    <w:pPr>
      <w:keepLines/>
      <w:spacing w:before="240" w:after="0" w:line="259" w:lineRule="auto"/>
      <w:outlineLvl w:val="9"/>
    </w:pPr>
    <w:rPr>
      <w:rFonts w:asciiTheme="majorHAnsi" w:eastAsiaTheme="majorEastAsia" w:hAnsiTheme="majorHAnsi" w:cstheme="majorBidi"/>
      <w:b w:val="0"/>
      <w:color w:val="34174B" w:themeColor="accent1" w:themeShade="BF"/>
      <w:kern w:val="0"/>
      <w:sz w:val="32"/>
      <w:szCs w:val="32"/>
      <w:lang w:val="en-US" w:eastAsia="en-US"/>
    </w:rPr>
  </w:style>
  <w:style w:type="character" w:styleId="CommentReference">
    <w:name w:val="annotation reference"/>
    <w:basedOn w:val="DefaultParagraphFont"/>
    <w:uiPriority w:val="99"/>
    <w:semiHidden/>
    <w:unhideWhenUsed/>
    <w:rsid w:val="007703ED"/>
    <w:rPr>
      <w:sz w:val="16"/>
      <w:szCs w:val="16"/>
    </w:rPr>
  </w:style>
  <w:style w:type="paragraph" w:styleId="CommentText">
    <w:name w:val="annotation text"/>
    <w:basedOn w:val="Normal"/>
    <w:link w:val="CommentTextChar"/>
    <w:uiPriority w:val="99"/>
    <w:unhideWhenUsed/>
    <w:rsid w:val="007703ED"/>
    <w:rPr>
      <w:sz w:val="20"/>
    </w:rPr>
  </w:style>
  <w:style w:type="character" w:customStyle="1" w:styleId="CommentTextChar">
    <w:name w:val="Comment Text Char"/>
    <w:basedOn w:val="DefaultParagraphFont"/>
    <w:link w:val="CommentText"/>
    <w:uiPriority w:val="99"/>
    <w:rsid w:val="007703ED"/>
    <w:rPr>
      <w:sz w:val="20"/>
    </w:rPr>
  </w:style>
  <w:style w:type="paragraph" w:styleId="CommentSubject">
    <w:name w:val="annotation subject"/>
    <w:basedOn w:val="CommentText"/>
    <w:next w:val="CommentText"/>
    <w:link w:val="CommentSubjectChar"/>
    <w:uiPriority w:val="99"/>
    <w:semiHidden/>
    <w:unhideWhenUsed/>
    <w:rsid w:val="007703ED"/>
    <w:rPr>
      <w:b/>
      <w:bCs/>
    </w:rPr>
  </w:style>
  <w:style w:type="character" w:customStyle="1" w:styleId="CommentSubjectChar">
    <w:name w:val="Comment Subject Char"/>
    <w:basedOn w:val="CommentTextChar"/>
    <w:link w:val="CommentSubject"/>
    <w:uiPriority w:val="99"/>
    <w:semiHidden/>
    <w:rsid w:val="007703ED"/>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406903">
      <w:bodyDiv w:val="1"/>
      <w:marLeft w:val="0"/>
      <w:marRight w:val="0"/>
      <w:marTop w:val="0"/>
      <w:marBottom w:val="0"/>
      <w:divBdr>
        <w:top w:val="none" w:sz="0" w:space="0" w:color="auto"/>
        <w:left w:val="none" w:sz="0" w:space="0" w:color="auto"/>
        <w:bottom w:val="none" w:sz="0" w:space="0" w:color="auto"/>
        <w:right w:val="none" w:sz="0" w:space="0" w:color="auto"/>
      </w:divBdr>
      <w:divsChild>
        <w:div w:id="931280450">
          <w:marLeft w:val="0"/>
          <w:marRight w:val="0"/>
          <w:marTop w:val="0"/>
          <w:marBottom w:val="0"/>
          <w:divBdr>
            <w:top w:val="none" w:sz="0" w:space="0" w:color="auto"/>
            <w:left w:val="none" w:sz="0" w:space="0" w:color="auto"/>
            <w:bottom w:val="none" w:sz="0" w:space="0" w:color="auto"/>
            <w:right w:val="none" w:sz="0" w:space="0" w:color="auto"/>
          </w:divBdr>
        </w:div>
        <w:div w:id="1117944059">
          <w:marLeft w:val="0"/>
          <w:marRight w:val="0"/>
          <w:marTop w:val="0"/>
          <w:marBottom w:val="0"/>
          <w:divBdr>
            <w:top w:val="none" w:sz="0" w:space="0" w:color="auto"/>
            <w:left w:val="none" w:sz="0" w:space="0" w:color="auto"/>
            <w:bottom w:val="none" w:sz="0" w:space="0" w:color="auto"/>
            <w:right w:val="none" w:sz="0" w:space="0" w:color="auto"/>
          </w:divBdr>
        </w:div>
        <w:div w:id="1652097412">
          <w:marLeft w:val="0"/>
          <w:marRight w:val="0"/>
          <w:marTop w:val="0"/>
          <w:marBottom w:val="0"/>
          <w:divBdr>
            <w:top w:val="none" w:sz="0" w:space="0" w:color="auto"/>
            <w:left w:val="none" w:sz="0" w:space="0" w:color="auto"/>
            <w:bottom w:val="none" w:sz="0" w:space="0" w:color="auto"/>
            <w:right w:val="none" w:sz="0" w:space="0" w:color="auto"/>
          </w:divBdr>
        </w:div>
      </w:divsChild>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87329925">
      <w:bodyDiv w:val="1"/>
      <w:marLeft w:val="0"/>
      <w:marRight w:val="0"/>
      <w:marTop w:val="0"/>
      <w:marBottom w:val="0"/>
      <w:divBdr>
        <w:top w:val="none" w:sz="0" w:space="0" w:color="auto"/>
        <w:left w:val="none" w:sz="0" w:space="0" w:color="auto"/>
        <w:bottom w:val="none" w:sz="0" w:space="0" w:color="auto"/>
        <w:right w:val="none" w:sz="0" w:space="0" w:color="auto"/>
      </w:divBdr>
      <w:divsChild>
        <w:div w:id="551356414">
          <w:marLeft w:val="0"/>
          <w:marRight w:val="0"/>
          <w:marTop w:val="0"/>
          <w:marBottom w:val="0"/>
          <w:divBdr>
            <w:top w:val="none" w:sz="0" w:space="0" w:color="auto"/>
            <w:left w:val="none" w:sz="0" w:space="0" w:color="auto"/>
            <w:bottom w:val="none" w:sz="0" w:space="0" w:color="auto"/>
            <w:right w:val="none" w:sz="0" w:space="0" w:color="auto"/>
          </w:divBdr>
        </w:div>
        <w:div w:id="820923662">
          <w:marLeft w:val="0"/>
          <w:marRight w:val="0"/>
          <w:marTop w:val="0"/>
          <w:marBottom w:val="0"/>
          <w:divBdr>
            <w:top w:val="none" w:sz="0" w:space="0" w:color="auto"/>
            <w:left w:val="none" w:sz="0" w:space="0" w:color="auto"/>
            <w:bottom w:val="none" w:sz="0" w:space="0" w:color="auto"/>
            <w:right w:val="none" w:sz="0" w:space="0" w:color="auto"/>
          </w:divBdr>
        </w:div>
      </w:divsChild>
    </w:div>
    <w:div w:id="1470903233">
      <w:bodyDiv w:val="1"/>
      <w:marLeft w:val="0"/>
      <w:marRight w:val="0"/>
      <w:marTop w:val="0"/>
      <w:marBottom w:val="0"/>
      <w:divBdr>
        <w:top w:val="none" w:sz="0" w:space="0" w:color="auto"/>
        <w:left w:val="none" w:sz="0" w:space="0" w:color="auto"/>
        <w:bottom w:val="none" w:sz="0" w:space="0" w:color="auto"/>
        <w:right w:val="none" w:sz="0" w:space="0" w:color="auto"/>
      </w:divBdr>
      <w:divsChild>
        <w:div w:id="979192753">
          <w:marLeft w:val="0"/>
          <w:marRight w:val="0"/>
          <w:marTop w:val="0"/>
          <w:marBottom w:val="0"/>
          <w:divBdr>
            <w:top w:val="none" w:sz="0" w:space="0" w:color="auto"/>
            <w:left w:val="none" w:sz="0" w:space="0" w:color="auto"/>
            <w:bottom w:val="none" w:sz="0" w:space="0" w:color="auto"/>
            <w:right w:val="none" w:sz="0" w:space="0" w:color="auto"/>
          </w:divBdr>
        </w:div>
        <w:div w:id="1709379850">
          <w:marLeft w:val="0"/>
          <w:marRight w:val="0"/>
          <w:marTop w:val="0"/>
          <w:marBottom w:val="0"/>
          <w:divBdr>
            <w:top w:val="none" w:sz="0" w:space="0" w:color="auto"/>
            <w:left w:val="none" w:sz="0" w:space="0" w:color="auto"/>
            <w:bottom w:val="none" w:sz="0" w:space="0" w:color="auto"/>
            <w:right w:val="none" w:sz="0" w:space="0" w:color="auto"/>
          </w:divBdr>
        </w:div>
      </w:divsChild>
    </w:div>
    <w:div w:id="1990359678">
      <w:bodyDiv w:val="1"/>
      <w:marLeft w:val="0"/>
      <w:marRight w:val="0"/>
      <w:marTop w:val="0"/>
      <w:marBottom w:val="0"/>
      <w:divBdr>
        <w:top w:val="none" w:sz="0" w:space="0" w:color="auto"/>
        <w:left w:val="none" w:sz="0" w:space="0" w:color="auto"/>
        <w:bottom w:val="none" w:sz="0" w:space="0" w:color="auto"/>
        <w:right w:val="none" w:sz="0" w:space="0" w:color="auto"/>
      </w:divBdr>
      <w:divsChild>
        <w:div w:id="242304675">
          <w:marLeft w:val="0"/>
          <w:marRight w:val="0"/>
          <w:marTop w:val="0"/>
          <w:marBottom w:val="0"/>
          <w:divBdr>
            <w:top w:val="none" w:sz="0" w:space="0" w:color="auto"/>
            <w:left w:val="none" w:sz="0" w:space="0" w:color="auto"/>
            <w:bottom w:val="none" w:sz="0" w:space="0" w:color="auto"/>
            <w:right w:val="none" w:sz="0" w:space="0" w:color="auto"/>
          </w:divBdr>
        </w:div>
        <w:div w:id="629825448">
          <w:marLeft w:val="0"/>
          <w:marRight w:val="0"/>
          <w:marTop w:val="0"/>
          <w:marBottom w:val="0"/>
          <w:divBdr>
            <w:top w:val="none" w:sz="0" w:space="0" w:color="auto"/>
            <w:left w:val="none" w:sz="0" w:space="0" w:color="auto"/>
            <w:bottom w:val="none" w:sz="0" w:space="0" w:color="auto"/>
            <w:right w:val="none" w:sz="0" w:space="0" w:color="auto"/>
          </w:divBdr>
        </w:div>
        <w:div w:id="1160267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authorisationmanager.gov.au/"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svg"/><Relationship Id="rId7" Type="http://schemas.openxmlformats.org/officeDocument/2006/relationships/hyperlink" Target="https://www.digitalidsystem.gov.au/what-is-digital-id" TargetMode="Externa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sv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SY Corporate">
  <a:themeElements>
    <a:clrScheme name="Payment Times Reporting Regulator">
      <a:dk1>
        <a:srgbClr val="2C384A"/>
      </a:dk1>
      <a:lt1>
        <a:srgbClr val="FFFFFF"/>
      </a:lt1>
      <a:dk2>
        <a:srgbClr val="004F4D"/>
      </a:dk2>
      <a:lt2>
        <a:srgbClr val="F1E1FF"/>
      </a:lt2>
      <a:accent1>
        <a:srgbClr val="461F65"/>
      </a:accent1>
      <a:accent2>
        <a:srgbClr val="9230E3"/>
      </a:accent2>
      <a:accent3>
        <a:srgbClr val="DBB0FF"/>
      </a:accent3>
      <a:accent4>
        <a:srgbClr val="F1E1FF"/>
      </a:accent4>
      <a:accent5>
        <a:srgbClr val="004F4D"/>
      </a:accent5>
      <a:accent6>
        <a:srgbClr val="2C384A"/>
      </a:accent6>
      <a:hlink>
        <a:srgbClr val="3A6FAF"/>
      </a:hlink>
      <a:folHlink>
        <a:srgbClr val="3A6FA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791</Words>
  <Characters>4511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User Guide: Entity details</vt:lpstr>
    </vt:vector>
  </TitlesOfParts>
  <Company/>
  <LinksUpToDate>false</LinksUpToDate>
  <CharactersWithSpaces>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Entity details</dc:title>
  <dc:subject/>
  <dc:creator>Australian Government</dc:creator>
  <cp:keywords/>
  <cp:lastModifiedBy/>
  <cp:revision>1</cp:revision>
  <dcterms:created xsi:type="dcterms:W3CDTF">2026-02-11T03:22:00Z</dcterms:created>
  <dcterms:modified xsi:type="dcterms:W3CDTF">2026-02-11T03:22:00Z</dcterms:modified>
  <cp:category/>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2026-02-11T03:22:43Z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ccac84b6-f726-45fa-a745-cf390b1ab553</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