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956008" w:displacedByCustomXml="next"/>
    <w:bookmarkEnd w:id="0" w:displacedByCustomXml="next"/>
    <w:sdt>
      <w:sdtPr>
        <w:id w:val="-385645642"/>
        <w:docPartObj>
          <w:docPartGallery w:val="Cover Pages"/>
          <w:docPartUnique/>
        </w:docPartObj>
      </w:sdtPr>
      <w:sdtEndPr>
        <w:rPr>
          <w:noProof/>
        </w:rPr>
      </w:sdtEndPr>
      <w:sdtContent>
        <w:p w14:paraId="2941423F" w14:textId="48358F24" w:rsidR="00604EEF" w:rsidRPr="006D0240" w:rsidRDefault="00604EEF" w:rsidP="008E6292"/>
        <w:p w14:paraId="47973690" w14:textId="62562EA3" w:rsidR="00604EEF" w:rsidRDefault="00EB13D0" w:rsidP="00F94CB7">
          <w:pPr>
            <w:pStyle w:val="Crest"/>
            <w:tabs>
              <w:tab w:val="left" w:pos="7860"/>
            </w:tabs>
            <w:spacing w:after="1200"/>
            <w:jc w:val="left"/>
          </w:pPr>
          <w:r>
            <w:tab/>
          </w:r>
        </w:p>
        <w:p w14:paraId="0183E863" w14:textId="77777777" w:rsidR="00494936" w:rsidRPr="006D0240" w:rsidRDefault="00494936" w:rsidP="00301755">
          <w:pPr>
            <w:pStyle w:val="Crest"/>
            <w:spacing w:after="1200"/>
            <w:jc w:val="right"/>
          </w:pPr>
        </w:p>
        <w:p w14:paraId="0F151DB0" w14:textId="457CB34F" w:rsidR="00604EEF" w:rsidRPr="006923DF" w:rsidRDefault="00263E9E" w:rsidP="006923DF">
          <w:pPr>
            <w:pStyle w:val="Title"/>
          </w:pPr>
          <w:bookmarkStart w:id="1" w:name="_Hlk108079506"/>
          <w:r>
            <w:t xml:space="preserve">Regulator’s </w:t>
          </w:r>
          <w:r w:rsidR="00EE1C49">
            <w:t>U</w:t>
          </w:r>
          <w:r>
            <w:t>pdate</w:t>
          </w:r>
          <w:r w:rsidR="00827E69">
            <w:t xml:space="preserve"> </w:t>
          </w:r>
        </w:p>
        <w:bookmarkEnd w:id="1"/>
        <w:p w14:paraId="3820A794" w14:textId="4F310DC5" w:rsidR="00604EEF" w:rsidRDefault="00FE7FA1" w:rsidP="006923DF">
          <w:pPr>
            <w:pStyle w:val="Subtitle"/>
          </w:pPr>
          <w:r>
            <w:t>July</w:t>
          </w:r>
          <w:r w:rsidR="009B5922">
            <w:t xml:space="preserve"> 202</w:t>
          </w:r>
          <w:r w:rsidR="00EE1C49">
            <w:t>4</w:t>
          </w:r>
        </w:p>
        <w:p w14:paraId="57C9ACE9" w14:textId="1581224E" w:rsidR="00604EEF" w:rsidRPr="006923DF" w:rsidRDefault="00604EEF" w:rsidP="006923DF">
          <w:pPr>
            <w:pStyle w:val="ReportDate"/>
            <w:rPr>
              <w:rFonts w:ascii="Rockwell" w:hAnsi="Rockwell"/>
              <w:sz w:val="24"/>
            </w:rPr>
          </w:pPr>
        </w:p>
        <w:p w14:paraId="46E690BA" w14:textId="4F6B122F" w:rsidR="004D1E7E" w:rsidRPr="002300D1" w:rsidRDefault="004D1E7E" w:rsidP="004D1E7E">
          <w:pPr>
            <w:spacing w:after="160"/>
            <w:sectPr w:rsidR="004D1E7E" w:rsidRPr="002300D1" w:rsidSect="00494936">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544" w:right="1418" w:bottom="1418" w:left="1418" w:header="709" w:footer="0" w:gutter="0"/>
              <w:cols w:space="708"/>
              <w:docGrid w:linePitch="360"/>
            </w:sectPr>
          </w:pPr>
        </w:p>
        <w:p w14:paraId="6EFB3FCF" w14:textId="4508544A" w:rsidR="00604EEF" w:rsidRDefault="00F021A1">
          <w:pPr>
            <w:spacing w:after="160"/>
            <w:rPr>
              <w:noProof/>
            </w:rPr>
          </w:pPr>
        </w:p>
      </w:sdtContent>
    </w:sdt>
    <w:p w14:paraId="37CBC7E2" w14:textId="1113AA63" w:rsidR="000E0B74" w:rsidRDefault="000E0B74" w:rsidP="005877AC">
      <w:pPr>
        <w:spacing w:after="160"/>
        <w:rPr>
          <w:noProof/>
        </w:rPr>
      </w:pPr>
      <w:r>
        <w:t>© Commonwealth of Australia 20</w:t>
      </w:r>
      <w:r w:rsidR="006564D3">
        <w:t>2</w:t>
      </w:r>
      <w:r w:rsidR="00942E4E">
        <w:t>4</w:t>
      </w:r>
    </w:p>
    <w:p w14:paraId="1FC0014B" w14:textId="1DC89C3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w:t>
      </w:r>
      <w:r w:rsidR="0074027D">
        <w:t xml:space="preserve">the Payment Times Reporting Regulator logo, </w:t>
      </w:r>
      <w:r>
        <w:t xml:space="preserve">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3FE6C12" w14:textId="77777777" w:rsidR="000E0B74" w:rsidRDefault="000E0B74" w:rsidP="000E0B74">
      <w:pPr>
        <w:pStyle w:val="ChartGraphic"/>
        <w:jc w:val="left"/>
      </w:pPr>
      <w:r w:rsidRPr="00E56DFB">
        <w:rPr>
          <w:noProof/>
          <w:color w:val="2B579A"/>
          <w:shd w:val="clear" w:color="auto" w:fill="E6E6E6"/>
          <w:lang w:eastAsia="zh-CN"/>
        </w:rPr>
        <w:drawing>
          <wp:inline distT="0" distB="0" distL="0" distR="0" wp14:anchorId="0EB7BFA2" wp14:editId="3A3F74A1">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84AF80" w14:textId="0169E32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4DADD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132A7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C51A9EB" w14:textId="501FFE9D" w:rsidR="000E0B74" w:rsidRPr="00A13A11" w:rsidRDefault="000E0B74" w:rsidP="000E0B74">
      <w:pPr>
        <w:ind w:firstLine="720"/>
      </w:pPr>
      <w:r w:rsidRPr="002F1BC2">
        <w:rPr>
          <w:i/>
        </w:rPr>
        <w:t xml:space="preserve">Source: The </w:t>
      </w:r>
      <w:r w:rsidRPr="002F1BC2">
        <w:rPr>
          <w:i/>
          <w:iCs/>
        </w:rPr>
        <w:t>Australian Government</w:t>
      </w:r>
      <w:r w:rsidR="00600B3A">
        <w:rPr>
          <w:i/>
          <w:iCs/>
        </w:rPr>
        <w:t>,</w:t>
      </w:r>
      <w:r w:rsidRPr="002F1BC2">
        <w:rPr>
          <w:i/>
          <w:iCs/>
        </w:rPr>
        <w:t> </w:t>
      </w:r>
      <w:r w:rsidR="00600B3A">
        <w:rPr>
          <w:i/>
          <w:iCs/>
        </w:rPr>
        <w:t>T</w:t>
      </w:r>
      <w:r w:rsidRPr="002F1BC2">
        <w:rPr>
          <w:i/>
          <w:iCs/>
        </w:rPr>
        <w:t>he Treasury</w:t>
      </w:r>
      <w:r w:rsidR="0074027D">
        <w:rPr>
          <w:i/>
          <w:iCs/>
        </w:rPr>
        <w:t>, Payment Times Reporting Regulator</w:t>
      </w:r>
      <w:r>
        <w:t>.</w:t>
      </w:r>
    </w:p>
    <w:p w14:paraId="23F072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A588E4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256E52E" w14:textId="28F37986" w:rsidR="000E0B74" w:rsidRPr="006627B4" w:rsidRDefault="000E0B74" w:rsidP="000E0B74">
      <w:pPr>
        <w:ind w:firstLine="720"/>
      </w:pPr>
      <w:r w:rsidRPr="002F1BC2">
        <w:rPr>
          <w:i/>
        </w:rPr>
        <w:t>Based on The Australian Government the Treasury</w:t>
      </w:r>
      <w:r w:rsidR="0074027D">
        <w:rPr>
          <w:i/>
        </w:rPr>
        <w:t xml:space="preserve">, </w:t>
      </w:r>
      <w:r w:rsidR="0074027D">
        <w:rPr>
          <w:i/>
          <w:iCs/>
        </w:rPr>
        <w:t>Payment Times Reporting Regulator</w:t>
      </w:r>
      <w:r w:rsidRPr="002F1BC2">
        <w:rPr>
          <w:i/>
        </w:rPr>
        <w:t xml:space="preserve"> data</w:t>
      </w:r>
      <w:r>
        <w:t>.</w:t>
      </w:r>
    </w:p>
    <w:p w14:paraId="2AA2CFB5" w14:textId="77777777" w:rsidR="000E0B74" w:rsidRPr="006627B4" w:rsidRDefault="000E0B74" w:rsidP="000E0B74">
      <w:pPr>
        <w:spacing w:before="240"/>
        <w:rPr>
          <w:b/>
        </w:rPr>
      </w:pPr>
      <w:r w:rsidRPr="006627B4">
        <w:rPr>
          <w:b/>
        </w:rPr>
        <w:t>Use of the Coat of Arms</w:t>
      </w:r>
    </w:p>
    <w:p w14:paraId="43071CDC" w14:textId="563BC4C0"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www.pmc.gov.au/government/commonwealth-coat-arm</w:t>
        </w:r>
      </w:hyperlink>
      <w:r w:rsidRPr="005C503A">
        <w:t>s).</w:t>
      </w:r>
    </w:p>
    <w:p w14:paraId="02EAF00E" w14:textId="77777777" w:rsidR="000E0B74" w:rsidRPr="006627B4" w:rsidRDefault="000E0B74" w:rsidP="000E0B74">
      <w:pPr>
        <w:spacing w:before="240"/>
        <w:rPr>
          <w:b/>
        </w:rPr>
      </w:pPr>
      <w:r>
        <w:rPr>
          <w:b/>
        </w:rPr>
        <w:t>Other u</w:t>
      </w:r>
      <w:r w:rsidRPr="006627B4">
        <w:rPr>
          <w:b/>
        </w:rPr>
        <w:t>ses</w:t>
      </w:r>
    </w:p>
    <w:p w14:paraId="0A07EB2F" w14:textId="77777777" w:rsidR="000E0B74" w:rsidRPr="006627B4" w:rsidRDefault="000E0B74" w:rsidP="000E0B74">
      <w:r>
        <w:t>E</w:t>
      </w:r>
      <w:r w:rsidRPr="006627B4">
        <w:t>nquiries regarding this licence and any other use of this document are welcome at:</w:t>
      </w:r>
    </w:p>
    <w:p w14:paraId="603801C0" w14:textId="324A6636" w:rsidR="00F77988" w:rsidRDefault="000E0B74" w:rsidP="000E0B74">
      <w:pPr>
        <w:ind w:left="720"/>
        <w:rPr>
          <w:rStyle w:val="Hyperlink"/>
        </w:rPr>
        <w:sectPr w:rsidR="00F77988" w:rsidSect="00AC43AA">
          <w:headerReference w:type="even" r:id="rId19"/>
          <w:headerReference w:type="default" r:id="rId20"/>
          <w:footerReference w:type="even" r:id="rId21"/>
          <w:footerReference w:type="default" r:id="rId22"/>
          <w:headerReference w:type="first" r:id="rId23"/>
          <w:footerReference w:type="first" r:id="rId24"/>
          <w:pgSz w:w="11906" w:h="16838" w:code="9"/>
          <w:pgMar w:top="1542" w:right="1418" w:bottom="1418" w:left="1418" w:header="709" w:footer="0" w:gutter="0"/>
          <w:pgNumType w:start="2"/>
          <w:cols w:space="708"/>
          <w:docGrid w:linePitch="360"/>
        </w:sectPr>
      </w:pPr>
      <w:r w:rsidRPr="006627B4">
        <w:t>Manager</w:t>
      </w:r>
      <w:r w:rsidR="00A72960">
        <w:br/>
      </w:r>
      <w:r>
        <w:t>Media and Speeches Unit</w:t>
      </w:r>
      <w:r>
        <w:br/>
      </w:r>
      <w:r w:rsidRPr="006627B4">
        <w:t>The Treasury</w:t>
      </w:r>
      <w:r>
        <w:br/>
      </w:r>
      <w:r w:rsidRPr="006627B4">
        <w:t xml:space="preserve">Langton Crescent </w:t>
      </w:r>
      <w:r>
        <w:br/>
      </w:r>
      <w:r w:rsidRPr="006627B4">
        <w:t>Parkes</w:t>
      </w:r>
      <w:r>
        <w:t xml:space="preserve"> </w:t>
      </w:r>
      <w:r w:rsidRPr="006627B4">
        <w:t>ACT</w:t>
      </w:r>
      <w:r>
        <w:t xml:space="preserve"> </w:t>
      </w:r>
      <w:r w:rsidRPr="006627B4">
        <w:t>2600</w:t>
      </w:r>
      <w:r>
        <w:br/>
      </w:r>
      <w:r w:rsidRPr="006627B4">
        <w:t xml:space="preserve">Email: </w:t>
      </w:r>
      <w:hyperlink r:id="rId25" w:history="1">
        <w:r w:rsidR="00FF447A" w:rsidRPr="000951A5">
          <w:rPr>
            <w:rStyle w:val="Hyperlink"/>
          </w:rPr>
          <w:t>media@treasury.gov.au</w:t>
        </w:r>
      </w:hyperlink>
      <w:r w:rsidR="00FF447A">
        <w:rPr>
          <w:rStyle w:val="Hyperlink"/>
        </w:rPr>
        <w:t xml:space="preserve"> </w:t>
      </w:r>
    </w:p>
    <w:bookmarkStart w:id="2" w:name="_Toc432067103"/>
    <w:bookmarkStart w:id="3" w:name="_Toc452635030"/>
    <w:p w14:paraId="649A344D" w14:textId="70150DA3" w:rsidR="00EB2DB3" w:rsidRDefault="00190414">
      <w:pPr>
        <w:pStyle w:val="TOC1"/>
        <w:rPr>
          <w:rFonts w:asciiTheme="minorHAnsi" w:eastAsiaTheme="minorEastAsia" w:hAnsiTheme="minorHAnsi" w:cstheme="minorBidi"/>
          <w:b w:val="0"/>
          <w:color w:val="auto"/>
          <w:kern w:val="2"/>
          <w14:ligatures w14:val="standardContextual"/>
        </w:rPr>
      </w:pPr>
      <w:r>
        <w:lastRenderedPageBreak/>
        <w:fldChar w:fldCharType="begin"/>
      </w:r>
      <w:r w:rsidR="00712AE3">
        <w:instrText>TOC \o "1-2" \z \u \h</w:instrText>
      </w:r>
      <w:r>
        <w:fldChar w:fldCharType="separate"/>
      </w:r>
      <w:hyperlink w:anchor="_Toc173152588" w:history="1">
        <w:r w:rsidR="00EB2DB3" w:rsidRPr="00E50DD9">
          <w:rPr>
            <w:rStyle w:val="Hyperlink"/>
          </w:rPr>
          <w:t>Letter from the Regulator</w:t>
        </w:r>
        <w:r w:rsidR="00EB2DB3">
          <w:rPr>
            <w:webHidden/>
          </w:rPr>
          <w:tab/>
        </w:r>
        <w:r w:rsidR="00EB2DB3">
          <w:rPr>
            <w:webHidden/>
          </w:rPr>
          <w:fldChar w:fldCharType="begin"/>
        </w:r>
        <w:r w:rsidR="00EB2DB3">
          <w:rPr>
            <w:webHidden/>
          </w:rPr>
          <w:instrText xml:space="preserve"> PAGEREF _Toc173152588 \h </w:instrText>
        </w:r>
        <w:r w:rsidR="00EB2DB3">
          <w:rPr>
            <w:webHidden/>
          </w:rPr>
        </w:r>
        <w:r w:rsidR="00EB2DB3">
          <w:rPr>
            <w:webHidden/>
          </w:rPr>
          <w:fldChar w:fldCharType="separate"/>
        </w:r>
        <w:r w:rsidR="00F021A1">
          <w:rPr>
            <w:webHidden/>
          </w:rPr>
          <w:t>4</w:t>
        </w:r>
        <w:r w:rsidR="00EB2DB3">
          <w:rPr>
            <w:webHidden/>
          </w:rPr>
          <w:fldChar w:fldCharType="end"/>
        </w:r>
      </w:hyperlink>
    </w:p>
    <w:p w14:paraId="0AD55860" w14:textId="5CE17DDB" w:rsidR="00EB2DB3" w:rsidRDefault="00F021A1">
      <w:pPr>
        <w:pStyle w:val="TOC1"/>
        <w:rPr>
          <w:rFonts w:asciiTheme="minorHAnsi" w:eastAsiaTheme="minorEastAsia" w:hAnsiTheme="minorHAnsi" w:cstheme="minorBidi"/>
          <w:b w:val="0"/>
          <w:color w:val="auto"/>
          <w:kern w:val="2"/>
          <w14:ligatures w14:val="standardContextual"/>
        </w:rPr>
      </w:pPr>
      <w:hyperlink w:anchor="_Toc173152589" w:history="1">
        <w:r w:rsidR="00EB2DB3" w:rsidRPr="00E50DD9">
          <w:rPr>
            <w:rStyle w:val="Hyperlink"/>
          </w:rPr>
          <w:t>Data Snapshot at Reporting Cycle 6 (Jul – Dec) 2023</w:t>
        </w:r>
        <w:r w:rsidR="00EB2DB3">
          <w:rPr>
            <w:webHidden/>
          </w:rPr>
          <w:tab/>
        </w:r>
        <w:r w:rsidR="00EB2DB3">
          <w:rPr>
            <w:webHidden/>
          </w:rPr>
          <w:fldChar w:fldCharType="begin"/>
        </w:r>
        <w:r w:rsidR="00EB2DB3">
          <w:rPr>
            <w:webHidden/>
          </w:rPr>
          <w:instrText xml:space="preserve"> PAGEREF _Toc173152589 \h </w:instrText>
        </w:r>
        <w:r w:rsidR="00EB2DB3">
          <w:rPr>
            <w:webHidden/>
          </w:rPr>
        </w:r>
        <w:r w:rsidR="00EB2DB3">
          <w:rPr>
            <w:webHidden/>
          </w:rPr>
          <w:fldChar w:fldCharType="separate"/>
        </w:r>
        <w:r>
          <w:rPr>
            <w:webHidden/>
          </w:rPr>
          <w:t>5</w:t>
        </w:r>
        <w:r w:rsidR="00EB2DB3">
          <w:rPr>
            <w:webHidden/>
          </w:rPr>
          <w:fldChar w:fldCharType="end"/>
        </w:r>
      </w:hyperlink>
    </w:p>
    <w:p w14:paraId="35AC22A8" w14:textId="6D6EC772" w:rsidR="00EB2DB3" w:rsidRDefault="00F021A1">
      <w:pPr>
        <w:pStyle w:val="TOC1"/>
        <w:rPr>
          <w:rFonts w:asciiTheme="minorHAnsi" w:eastAsiaTheme="minorEastAsia" w:hAnsiTheme="minorHAnsi" w:cstheme="minorBidi"/>
          <w:b w:val="0"/>
          <w:color w:val="auto"/>
          <w:kern w:val="2"/>
          <w14:ligatures w14:val="standardContextual"/>
        </w:rPr>
      </w:pPr>
      <w:hyperlink w:anchor="_Toc173152590" w:history="1">
        <w:r w:rsidR="00EB2DB3" w:rsidRPr="00E50DD9">
          <w:rPr>
            <w:rStyle w:val="Hyperlink"/>
          </w:rPr>
          <w:t>Data insights</w:t>
        </w:r>
        <w:r w:rsidR="00EB2DB3">
          <w:rPr>
            <w:webHidden/>
          </w:rPr>
          <w:tab/>
        </w:r>
        <w:r w:rsidR="00EB2DB3">
          <w:rPr>
            <w:webHidden/>
          </w:rPr>
          <w:fldChar w:fldCharType="begin"/>
        </w:r>
        <w:r w:rsidR="00EB2DB3">
          <w:rPr>
            <w:webHidden/>
          </w:rPr>
          <w:instrText xml:space="preserve"> PAGEREF _Toc173152590 \h </w:instrText>
        </w:r>
        <w:r w:rsidR="00EB2DB3">
          <w:rPr>
            <w:webHidden/>
          </w:rPr>
        </w:r>
        <w:r w:rsidR="00EB2DB3">
          <w:rPr>
            <w:webHidden/>
          </w:rPr>
          <w:fldChar w:fldCharType="separate"/>
        </w:r>
        <w:r>
          <w:rPr>
            <w:webHidden/>
          </w:rPr>
          <w:t>6</w:t>
        </w:r>
        <w:r w:rsidR="00EB2DB3">
          <w:rPr>
            <w:webHidden/>
          </w:rPr>
          <w:fldChar w:fldCharType="end"/>
        </w:r>
      </w:hyperlink>
    </w:p>
    <w:p w14:paraId="27BA6152" w14:textId="1815B62B"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1" w:history="1">
        <w:r w:rsidR="00EB2DB3" w:rsidRPr="00E50DD9">
          <w:rPr>
            <w:rStyle w:val="Hyperlink"/>
          </w:rPr>
          <w:t>Payment times</w:t>
        </w:r>
        <w:r w:rsidR="00EB2DB3">
          <w:rPr>
            <w:webHidden/>
          </w:rPr>
          <w:tab/>
        </w:r>
        <w:r w:rsidR="00EB2DB3">
          <w:rPr>
            <w:webHidden/>
          </w:rPr>
          <w:fldChar w:fldCharType="begin"/>
        </w:r>
        <w:r w:rsidR="00EB2DB3">
          <w:rPr>
            <w:webHidden/>
          </w:rPr>
          <w:instrText xml:space="preserve"> PAGEREF _Toc173152591 \h </w:instrText>
        </w:r>
        <w:r w:rsidR="00EB2DB3">
          <w:rPr>
            <w:webHidden/>
          </w:rPr>
        </w:r>
        <w:r w:rsidR="00EB2DB3">
          <w:rPr>
            <w:webHidden/>
          </w:rPr>
          <w:fldChar w:fldCharType="separate"/>
        </w:r>
        <w:r>
          <w:rPr>
            <w:webHidden/>
          </w:rPr>
          <w:t>6</w:t>
        </w:r>
        <w:r w:rsidR="00EB2DB3">
          <w:rPr>
            <w:webHidden/>
          </w:rPr>
          <w:fldChar w:fldCharType="end"/>
        </w:r>
      </w:hyperlink>
    </w:p>
    <w:p w14:paraId="34345BE9" w14:textId="0499347D"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2" w:history="1">
        <w:r w:rsidR="00EB2DB3" w:rsidRPr="00E50DD9">
          <w:rPr>
            <w:rStyle w:val="Hyperlink"/>
          </w:rPr>
          <w:t>Payment terms</w:t>
        </w:r>
        <w:r w:rsidR="00EB2DB3">
          <w:rPr>
            <w:webHidden/>
          </w:rPr>
          <w:tab/>
        </w:r>
        <w:r w:rsidR="00EB2DB3">
          <w:rPr>
            <w:webHidden/>
          </w:rPr>
          <w:fldChar w:fldCharType="begin"/>
        </w:r>
        <w:r w:rsidR="00EB2DB3">
          <w:rPr>
            <w:webHidden/>
          </w:rPr>
          <w:instrText xml:space="preserve"> PAGEREF _Toc173152592 \h </w:instrText>
        </w:r>
        <w:r w:rsidR="00EB2DB3">
          <w:rPr>
            <w:webHidden/>
          </w:rPr>
        </w:r>
        <w:r w:rsidR="00EB2DB3">
          <w:rPr>
            <w:webHidden/>
          </w:rPr>
          <w:fldChar w:fldCharType="separate"/>
        </w:r>
        <w:r>
          <w:rPr>
            <w:webHidden/>
          </w:rPr>
          <w:t>7</w:t>
        </w:r>
        <w:r w:rsidR="00EB2DB3">
          <w:rPr>
            <w:webHidden/>
          </w:rPr>
          <w:fldChar w:fldCharType="end"/>
        </w:r>
      </w:hyperlink>
    </w:p>
    <w:p w14:paraId="57B6BA4E" w14:textId="2381C14D"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3" w:history="1">
        <w:r w:rsidR="00EB2DB3" w:rsidRPr="00E50DD9">
          <w:rPr>
            <w:rStyle w:val="Hyperlink"/>
          </w:rPr>
          <w:t>Procurement from small business</w:t>
        </w:r>
        <w:r w:rsidR="00EB2DB3">
          <w:rPr>
            <w:webHidden/>
          </w:rPr>
          <w:tab/>
        </w:r>
        <w:r w:rsidR="00EB2DB3">
          <w:rPr>
            <w:webHidden/>
          </w:rPr>
          <w:fldChar w:fldCharType="begin"/>
        </w:r>
        <w:r w:rsidR="00EB2DB3">
          <w:rPr>
            <w:webHidden/>
          </w:rPr>
          <w:instrText xml:space="preserve"> PAGEREF _Toc173152593 \h </w:instrText>
        </w:r>
        <w:r w:rsidR="00EB2DB3">
          <w:rPr>
            <w:webHidden/>
          </w:rPr>
        </w:r>
        <w:r w:rsidR="00EB2DB3">
          <w:rPr>
            <w:webHidden/>
          </w:rPr>
          <w:fldChar w:fldCharType="separate"/>
        </w:r>
        <w:r>
          <w:rPr>
            <w:webHidden/>
          </w:rPr>
          <w:t>7</w:t>
        </w:r>
        <w:r w:rsidR="00EB2DB3">
          <w:rPr>
            <w:webHidden/>
          </w:rPr>
          <w:fldChar w:fldCharType="end"/>
        </w:r>
      </w:hyperlink>
    </w:p>
    <w:p w14:paraId="1816392D" w14:textId="3CD56036" w:rsidR="00EB2DB3" w:rsidRDefault="00F021A1">
      <w:pPr>
        <w:pStyle w:val="TOC1"/>
        <w:rPr>
          <w:rFonts w:asciiTheme="minorHAnsi" w:eastAsiaTheme="minorEastAsia" w:hAnsiTheme="minorHAnsi" w:cstheme="minorBidi"/>
          <w:b w:val="0"/>
          <w:color w:val="auto"/>
          <w:kern w:val="2"/>
          <w14:ligatures w14:val="standardContextual"/>
        </w:rPr>
      </w:pPr>
      <w:hyperlink w:anchor="_Toc173152594" w:history="1">
        <w:r w:rsidR="00EB2DB3" w:rsidRPr="00E50DD9">
          <w:rPr>
            <w:rStyle w:val="Hyperlink"/>
          </w:rPr>
          <w:t>Industry insights</w:t>
        </w:r>
        <w:r w:rsidR="00EB2DB3">
          <w:rPr>
            <w:webHidden/>
          </w:rPr>
          <w:tab/>
        </w:r>
        <w:r w:rsidR="00EB2DB3">
          <w:rPr>
            <w:webHidden/>
          </w:rPr>
          <w:fldChar w:fldCharType="begin"/>
        </w:r>
        <w:r w:rsidR="00EB2DB3">
          <w:rPr>
            <w:webHidden/>
          </w:rPr>
          <w:instrText xml:space="preserve"> PAGEREF _Toc173152594 \h </w:instrText>
        </w:r>
        <w:r w:rsidR="00EB2DB3">
          <w:rPr>
            <w:webHidden/>
          </w:rPr>
        </w:r>
        <w:r w:rsidR="00EB2DB3">
          <w:rPr>
            <w:webHidden/>
          </w:rPr>
          <w:fldChar w:fldCharType="separate"/>
        </w:r>
        <w:r>
          <w:rPr>
            <w:webHidden/>
          </w:rPr>
          <w:t>8</w:t>
        </w:r>
        <w:r w:rsidR="00EB2DB3">
          <w:rPr>
            <w:webHidden/>
          </w:rPr>
          <w:fldChar w:fldCharType="end"/>
        </w:r>
      </w:hyperlink>
    </w:p>
    <w:p w14:paraId="279C29F9" w14:textId="75CC0AFF"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5" w:history="1">
        <w:r w:rsidR="00EB2DB3" w:rsidRPr="00E50DD9">
          <w:rPr>
            <w:rStyle w:val="Hyperlink"/>
          </w:rPr>
          <w:t>Reports by industry</w:t>
        </w:r>
        <w:r w:rsidR="00EB2DB3">
          <w:rPr>
            <w:webHidden/>
          </w:rPr>
          <w:tab/>
        </w:r>
        <w:r w:rsidR="00EB2DB3">
          <w:rPr>
            <w:webHidden/>
          </w:rPr>
          <w:fldChar w:fldCharType="begin"/>
        </w:r>
        <w:r w:rsidR="00EB2DB3">
          <w:rPr>
            <w:webHidden/>
          </w:rPr>
          <w:instrText xml:space="preserve"> PAGEREF _Toc173152595 \h </w:instrText>
        </w:r>
        <w:r w:rsidR="00EB2DB3">
          <w:rPr>
            <w:webHidden/>
          </w:rPr>
        </w:r>
        <w:r w:rsidR="00EB2DB3">
          <w:rPr>
            <w:webHidden/>
          </w:rPr>
          <w:fldChar w:fldCharType="separate"/>
        </w:r>
        <w:r>
          <w:rPr>
            <w:webHidden/>
          </w:rPr>
          <w:t>8</w:t>
        </w:r>
        <w:r w:rsidR="00EB2DB3">
          <w:rPr>
            <w:webHidden/>
          </w:rPr>
          <w:fldChar w:fldCharType="end"/>
        </w:r>
      </w:hyperlink>
    </w:p>
    <w:p w14:paraId="2D02F8E5" w14:textId="2BE8F2B8"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6" w:history="1">
        <w:r w:rsidR="00EB2DB3" w:rsidRPr="00E50DD9">
          <w:rPr>
            <w:rStyle w:val="Hyperlink"/>
          </w:rPr>
          <w:t>Payment times by industry</w:t>
        </w:r>
        <w:r w:rsidR="00EB2DB3">
          <w:rPr>
            <w:webHidden/>
          </w:rPr>
          <w:tab/>
        </w:r>
        <w:r w:rsidR="00EB2DB3">
          <w:rPr>
            <w:webHidden/>
          </w:rPr>
          <w:fldChar w:fldCharType="begin"/>
        </w:r>
        <w:r w:rsidR="00EB2DB3">
          <w:rPr>
            <w:webHidden/>
          </w:rPr>
          <w:instrText xml:space="preserve"> PAGEREF _Toc173152596 \h </w:instrText>
        </w:r>
        <w:r w:rsidR="00EB2DB3">
          <w:rPr>
            <w:webHidden/>
          </w:rPr>
        </w:r>
        <w:r w:rsidR="00EB2DB3">
          <w:rPr>
            <w:webHidden/>
          </w:rPr>
          <w:fldChar w:fldCharType="separate"/>
        </w:r>
        <w:r>
          <w:rPr>
            <w:webHidden/>
          </w:rPr>
          <w:t>8</w:t>
        </w:r>
        <w:r w:rsidR="00EB2DB3">
          <w:rPr>
            <w:webHidden/>
          </w:rPr>
          <w:fldChar w:fldCharType="end"/>
        </w:r>
      </w:hyperlink>
    </w:p>
    <w:p w14:paraId="66132EF3" w14:textId="7BC7653C"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7" w:history="1">
        <w:r w:rsidR="00EB2DB3" w:rsidRPr="00E50DD9">
          <w:rPr>
            <w:rStyle w:val="Hyperlink"/>
          </w:rPr>
          <w:t>Payment terms by industry</w:t>
        </w:r>
        <w:r w:rsidR="00EB2DB3">
          <w:rPr>
            <w:webHidden/>
          </w:rPr>
          <w:tab/>
        </w:r>
        <w:r w:rsidR="00EB2DB3">
          <w:rPr>
            <w:webHidden/>
          </w:rPr>
          <w:fldChar w:fldCharType="begin"/>
        </w:r>
        <w:r w:rsidR="00EB2DB3">
          <w:rPr>
            <w:webHidden/>
          </w:rPr>
          <w:instrText xml:space="preserve"> PAGEREF _Toc173152597 \h </w:instrText>
        </w:r>
        <w:r w:rsidR="00EB2DB3">
          <w:rPr>
            <w:webHidden/>
          </w:rPr>
        </w:r>
        <w:r w:rsidR="00EB2DB3">
          <w:rPr>
            <w:webHidden/>
          </w:rPr>
          <w:fldChar w:fldCharType="separate"/>
        </w:r>
        <w:r>
          <w:rPr>
            <w:webHidden/>
          </w:rPr>
          <w:t>9</w:t>
        </w:r>
        <w:r w:rsidR="00EB2DB3">
          <w:rPr>
            <w:webHidden/>
          </w:rPr>
          <w:fldChar w:fldCharType="end"/>
        </w:r>
      </w:hyperlink>
    </w:p>
    <w:p w14:paraId="08FCFE3E" w14:textId="73E65B4D"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598" w:history="1">
        <w:r w:rsidR="00EB2DB3" w:rsidRPr="00E50DD9">
          <w:rPr>
            <w:rStyle w:val="Hyperlink"/>
          </w:rPr>
          <w:t>Comparing payment times and terms</w:t>
        </w:r>
        <w:r w:rsidR="00EB2DB3">
          <w:rPr>
            <w:webHidden/>
          </w:rPr>
          <w:tab/>
        </w:r>
        <w:r w:rsidR="00EB2DB3">
          <w:rPr>
            <w:webHidden/>
          </w:rPr>
          <w:fldChar w:fldCharType="begin"/>
        </w:r>
        <w:r w:rsidR="00EB2DB3">
          <w:rPr>
            <w:webHidden/>
          </w:rPr>
          <w:instrText xml:space="preserve"> PAGEREF _Toc173152598 \h </w:instrText>
        </w:r>
        <w:r w:rsidR="00EB2DB3">
          <w:rPr>
            <w:webHidden/>
          </w:rPr>
        </w:r>
        <w:r w:rsidR="00EB2DB3">
          <w:rPr>
            <w:webHidden/>
          </w:rPr>
          <w:fldChar w:fldCharType="separate"/>
        </w:r>
        <w:r>
          <w:rPr>
            <w:webHidden/>
          </w:rPr>
          <w:t>10</w:t>
        </w:r>
        <w:r w:rsidR="00EB2DB3">
          <w:rPr>
            <w:webHidden/>
          </w:rPr>
          <w:fldChar w:fldCharType="end"/>
        </w:r>
      </w:hyperlink>
    </w:p>
    <w:p w14:paraId="6CB23B74" w14:textId="0C4CD345" w:rsidR="00EB2DB3" w:rsidRDefault="00F021A1">
      <w:pPr>
        <w:pStyle w:val="TOC1"/>
        <w:rPr>
          <w:rFonts w:asciiTheme="minorHAnsi" w:eastAsiaTheme="minorEastAsia" w:hAnsiTheme="minorHAnsi" w:cstheme="minorBidi"/>
          <w:b w:val="0"/>
          <w:color w:val="auto"/>
          <w:kern w:val="2"/>
          <w14:ligatures w14:val="standardContextual"/>
        </w:rPr>
      </w:pPr>
      <w:hyperlink w:anchor="_Toc173152599" w:history="1">
        <w:r w:rsidR="00EB2DB3" w:rsidRPr="00E50DD9">
          <w:rPr>
            <w:rStyle w:val="Hyperlink"/>
          </w:rPr>
          <w:t>Policy and Reforms update</w:t>
        </w:r>
        <w:r w:rsidR="00EB2DB3">
          <w:rPr>
            <w:webHidden/>
          </w:rPr>
          <w:tab/>
        </w:r>
        <w:r w:rsidR="00EB2DB3">
          <w:rPr>
            <w:webHidden/>
          </w:rPr>
          <w:fldChar w:fldCharType="begin"/>
        </w:r>
        <w:r w:rsidR="00EB2DB3">
          <w:rPr>
            <w:webHidden/>
          </w:rPr>
          <w:instrText xml:space="preserve"> PAGEREF _Toc173152599 \h </w:instrText>
        </w:r>
        <w:r w:rsidR="00EB2DB3">
          <w:rPr>
            <w:webHidden/>
          </w:rPr>
        </w:r>
        <w:r w:rsidR="00EB2DB3">
          <w:rPr>
            <w:webHidden/>
          </w:rPr>
          <w:fldChar w:fldCharType="separate"/>
        </w:r>
        <w:r>
          <w:rPr>
            <w:webHidden/>
          </w:rPr>
          <w:t>11</w:t>
        </w:r>
        <w:r w:rsidR="00EB2DB3">
          <w:rPr>
            <w:webHidden/>
          </w:rPr>
          <w:fldChar w:fldCharType="end"/>
        </w:r>
      </w:hyperlink>
    </w:p>
    <w:p w14:paraId="0C9FD46B" w14:textId="2B6E0F29"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0" w:history="1">
        <w:r w:rsidR="00EB2DB3" w:rsidRPr="00E50DD9">
          <w:rPr>
            <w:rStyle w:val="Hyperlink"/>
          </w:rPr>
          <w:t xml:space="preserve">The </w:t>
        </w:r>
        <w:r w:rsidR="00EB2DB3" w:rsidRPr="00E50DD9">
          <w:rPr>
            <w:rStyle w:val="Hyperlink"/>
            <w:i/>
          </w:rPr>
          <w:t>Payment Times Reporting Amendment Act 2024</w:t>
        </w:r>
        <w:r w:rsidR="00EB2DB3">
          <w:rPr>
            <w:webHidden/>
          </w:rPr>
          <w:tab/>
        </w:r>
        <w:r w:rsidR="00EB2DB3">
          <w:rPr>
            <w:webHidden/>
          </w:rPr>
          <w:fldChar w:fldCharType="begin"/>
        </w:r>
        <w:r w:rsidR="00EB2DB3">
          <w:rPr>
            <w:webHidden/>
          </w:rPr>
          <w:instrText xml:space="preserve"> PAGEREF _Toc173152600 \h </w:instrText>
        </w:r>
        <w:r w:rsidR="00EB2DB3">
          <w:rPr>
            <w:webHidden/>
          </w:rPr>
        </w:r>
        <w:r w:rsidR="00EB2DB3">
          <w:rPr>
            <w:webHidden/>
          </w:rPr>
          <w:fldChar w:fldCharType="separate"/>
        </w:r>
        <w:r>
          <w:rPr>
            <w:webHidden/>
          </w:rPr>
          <w:t>11</w:t>
        </w:r>
        <w:r w:rsidR="00EB2DB3">
          <w:rPr>
            <w:webHidden/>
          </w:rPr>
          <w:fldChar w:fldCharType="end"/>
        </w:r>
      </w:hyperlink>
    </w:p>
    <w:p w14:paraId="6AA4C956" w14:textId="4C4BE179"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1" w:history="1">
        <w:r w:rsidR="00EB2DB3" w:rsidRPr="00E50DD9">
          <w:rPr>
            <w:rStyle w:val="Hyperlink"/>
          </w:rPr>
          <w:t>Update to the Payment Times Reporting Rules</w:t>
        </w:r>
        <w:r w:rsidR="00EB2DB3">
          <w:rPr>
            <w:webHidden/>
          </w:rPr>
          <w:tab/>
        </w:r>
        <w:r w:rsidR="00EB2DB3">
          <w:rPr>
            <w:webHidden/>
          </w:rPr>
          <w:fldChar w:fldCharType="begin"/>
        </w:r>
        <w:r w:rsidR="00EB2DB3">
          <w:rPr>
            <w:webHidden/>
          </w:rPr>
          <w:instrText xml:space="preserve"> PAGEREF _Toc173152601 \h </w:instrText>
        </w:r>
        <w:r w:rsidR="00EB2DB3">
          <w:rPr>
            <w:webHidden/>
          </w:rPr>
        </w:r>
        <w:r w:rsidR="00EB2DB3">
          <w:rPr>
            <w:webHidden/>
          </w:rPr>
          <w:fldChar w:fldCharType="separate"/>
        </w:r>
        <w:r>
          <w:rPr>
            <w:webHidden/>
          </w:rPr>
          <w:t>11</w:t>
        </w:r>
        <w:r w:rsidR="00EB2DB3">
          <w:rPr>
            <w:webHidden/>
          </w:rPr>
          <w:fldChar w:fldCharType="end"/>
        </w:r>
      </w:hyperlink>
    </w:p>
    <w:p w14:paraId="4ECCD87C" w14:textId="5887D0FD"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2" w:history="1">
        <w:r w:rsidR="00EB2DB3" w:rsidRPr="00E50DD9">
          <w:rPr>
            <w:rStyle w:val="Hyperlink"/>
          </w:rPr>
          <w:t>Updating the SBI Tool</w:t>
        </w:r>
        <w:r w:rsidR="00EB2DB3">
          <w:rPr>
            <w:webHidden/>
          </w:rPr>
          <w:tab/>
        </w:r>
        <w:r w:rsidR="00EB2DB3">
          <w:rPr>
            <w:webHidden/>
          </w:rPr>
          <w:fldChar w:fldCharType="begin"/>
        </w:r>
        <w:r w:rsidR="00EB2DB3">
          <w:rPr>
            <w:webHidden/>
          </w:rPr>
          <w:instrText xml:space="preserve"> PAGEREF _Toc173152602 \h </w:instrText>
        </w:r>
        <w:r w:rsidR="00EB2DB3">
          <w:rPr>
            <w:webHidden/>
          </w:rPr>
        </w:r>
        <w:r w:rsidR="00EB2DB3">
          <w:rPr>
            <w:webHidden/>
          </w:rPr>
          <w:fldChar w:fldCharType="separate"/>
        </w:r>
        <w:r>
          <w:rPr>
            <w:webHidden/>
          </w:rPr>
          <w:t>11</w:t>
        </w:r>
        <w:r w:rsidR="00EB2DB3">
          <w:rPr>
            <w:webHidden/>
          </w:rPr>
          <w:fldChar w:fldCharType="end"/>
        </w:r>
      </w:hyperlink>
    </w:p>
    <w:p w14:paraId="2399EAA2" w14:textId="0039D656"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3" w:history="1">
        <w:r w:rsidR="00EB2DB3" w:rsidRPr="00E50DD9">
          <w:rPr>
            <w:rStyle w:val="Hyperlink"/>
          </w:rPr>
          <w:t>Planned improvements to the submission portal and Register</w:t>
        </w:r>
        <w:r w:rsidR="00EB2DB3">
          <w:rPr>
            <w:webHidden/>
          </w:rPr>
          <w:tab/>
        </w:r>
        <w:r w:rsidR="00EB2DB3">
          <w:rPr>
            <w:webHidden/>
          </w:rPr>
          <w:fldChar w:fldCharType="begin"/>
        </w:r>
        <w:r w:rsidR="00EB2DB3">
          <w:rPr>
            <w:webHidden/>
          </w:rPr>
          <w:instrText xml:space="preserve"> PAGEREF _Toc173152603 \h </w:instrText>
        </w:r>
        <w:r w:rsidR="00EB2DB3">
          <w:rPr>
            <w:webHidden/>
          </w:rPr>
        </w:r>
        <w:r w:rsidR="00EB2DB3">
          <w:rPr>
            <w:webHidden/>
          </w:rPr>
          <w:fldChar w:fldCharType="separate"/>
        </w:r>
        <w:r>
          <w:rPr>
            <w:webHidden/>
          </w:rPr>
          <w:t>12</w:t>
        </w:r>
        <w:r w:rsidR="00EB2DB3">
          <w:rPr>
            <w:webHidden/>
          </w:rPr>
          <w:fldChar w:fldCharType="end"/>
        </w:r>
      </w:hyperlink>
    </w:p>
    <w:p w14:paraId="62CB1DAB" w14:textId="4852FD36" w:rsidR="00EB2DB3" w:rsidRDefault="00F021A1">
      <w:pPr>
        <w:pStyle w:val="TOC1"/>
        <w:rPr>
          <w:rFonts w:asciiTheme="minorHAnsi" w:eastAsiaTheme="minorEastAsia" w:hAnsiTheme="minorHAnsi" w:cstheme="minorBidi"/>
          <w:b w:val="0"/>
          <w:color w:val="auto"/>
          <w:kern w:val="2"/>
          <w14:ligatures w14:val="standardContextual"/>
        </w:rPr>
      </w:pPr>
      <w:hyperlink w:anchor="_Toc173152604" w:history="1">
        <w:r w:rsidR="00EB2DB3" w:rsidRPr="00E50DD9">
          <w:rPr>
            <w:rStyle w:val="Hyperlink"/>
          </w:rPr>
          <w:t>Compliance and enforcement</w:t>
        </w:r>
        <w:r w:rsidR="00EB2DB3">
          <w:rPr>
            <w:webHidden/>
          </w:rPr>
          <w:tab/>
        </w:r>
        <w:r w:rsidR="00EB2DB3">
          <w:rPr>
            <w:webHidden/>
          </w:rPr>
          <w:fldChar w:fldCharType="begin"/>
        </w:r>
        <w:r w:rsidR="00EB2DB3">
          <w:rPr>
            <w:webHidden/>
          </w:rPr>
          <w:instrText xml:space="preserve"> PAGEREF _Toc173152604 \h </w:instrText>
        </w:r>
        <w:r w:rsidR="00EB2DB3">
          <w:rPr>
            <w:webHidden/>
          </w:rPr>
        </w:r>
        <w:r w:rsidR="00EB2DB3">
          <w:rPr>
            <w:webHidden/>
          </w:rPr>
          <w:fldChar w:fldCharType="separate"/>
        </w:r>
        <w:r>
          <w:rPr>
            <w:webHidden/>
          </w:rPr>
          <w:t>12</w:t>
        </w:r>
        <w:r w:rsidR="00EB2DB3">
          <w:rPr>
            <w:webHidden/>
          </w:rPr>
          <w:fldChar w:fldCharType="end"/>
        </w:r>
      </w:hyperlink>
    </w:p>
    <w:p w14:paraId="253E1AA4" w14:textId="5BDC69EB"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5" w:history="1">
        <w:r w:rsidR="00EB2DB3" w:rsidRPr="00E50DD9">
          <w:rPr>
            <w:rStyle w:val="Hyperlink"/>
          </w:rPr>
          <w:t>Update on compliance activities</w:t>
        </w:r>
        <w:r w:rsidR="00EB2DB3">
          <w:rPr>
            <w:webHidden/>
          </w:rPr>
          <w:tab/>
        </w:r>
        <w:r w:rsidR="00EB2DB3">
          <w:rPr>
            <w:webHidden/>
          </w:rPr>
          <w:fldChar w:fldCharType="begin"/>
        </w:r>
        <w:r w:rsidR="00EB2DB3">
          <w:rPr>
            <w:webHidden/>
          </w:rPr>
          <w:instrText xml:space="preserve"> PAGEREF _Toc173152605 \h </w:instrText>
        </w:r>
        <w:r w:rsidR="00EB2DB3">
          <w:rPr>
            <w:webHidden/>
          </w:rPr>
        </w:r>
        <w:r w:rsidR="00EB2DB3">
          <w:rPr>
            <w:webHidden/>
          </w:rPr>
          <w:fldChar w:fldCharType="separate"/>
        </w:r>
        <w:r>
          <w:rPr>
            <w:webHidden/>
          </w:rPr>
          <w:t>12</w:t>
        </w:r>
        <w:r w:rsidR="00EB2DB3">
          <w:rPr>
            <w:webHidden/>
          </w:rPr>
          <w:fldChar w:fldCharType="end"/>
        </w:r>
      </w:hyperlink>
    </w:p>
    <w:p w14:paraId="5A90C02C" w14:textId="52A3D940"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6" w:history="1">
        <w:r w:rsidR="00EB2DB3" w:rsidRPr="00E50DD9">
          <w:rPr>
            <w:rStyle w:val="Hyperlink"/>
          </w:rPr>
          <w:t>Late payment times reports</w:t>
        </w:r>
        <w:r w:rsidR="00EB2DB3">
          <w:rPr>
            <w:webHidden/>
          </w:rPr>
          <w:tab/>
        </w:r>
        <w:r w:rsidR="00EB2DB3">
          <w:rPr>
            <w:webHidden/>
          </w:rPr>
          <w:fldChar w:fldCharType="begin"/>
        </w:r>
        <w:r w:rsidR="00EB2DB3">
          <w:rPr>
            <w:webHidden/>
          </w:rPr>
          <w:instrText xml:space="preserve"> PAGEREF _Toc173152606 \h </w:instrText>
        </w:r>
        <w:r w:rsidR="00EB2DB3">
          <w:rPr>
            <w:webHidden/>
          </w:rPr>
        </w:r>
        <w:r w:rsidR="00EB2DB3">
          <w:rPr>
            <w:webHidden/>
          </w:rPr>
          <w:fldChar w:fldCharType="separate"/>
        </w:r>
        <w:r>
          <w:rPr>
            <w:webHidden/>
          </w:rPr>
          <w:t>12</w:t>
        </w:r>
        <w:r w:rsidR="00EB2DB3">
          <w:rPr>
            <w:webHidden/>
          </w:rPr>
          <w:fldChar w:fldCharType="end"/>
        </w:r>
      </w:hyperlink>
    </w:p>
    <w:p w14:paraId="7E293378" w14:textId="066202D8" w:rsidR="00EB2DB3" w:rsidRDefault="00F021A1">
      <w:pPr>
        <w:pStyle w:val="TOC1"/>
        <w:rPr>
          <w:rFonts w:asciiTheme="minorHAnsi" w:eastAsiaTheme="minorEastAsia" w:hAnsiTheme="minorHAnsi" w:cstheme="minorBidi"/>
          <w:b w:val="0"/>
          <w:color w:val="auto"/>
          <w:kern w:val="2"/>
          <w14:ligatures w14:val="standardContextual"/>
        </w:rPr>
      </w:pPr>
      <w:hyperlink w:anchor="_Toc173152607" w:history="1">
        <w:r w:rsidR="00EB2DB3" w:rsidRPr="00E50DD9">
          <w:rPr>
            <w:rStyle w:val="Hyperlink"/>
          </w:rPr>
          <w:t>Applications</w:t>
        </w:r>
        <w:r w:rsidR="00EB2DB3">
          <w:rPr>
            <w:webHidden/>
          </w:rPr>
          <w:tab/>
        </w:r>
        <w:r w:rsidR="00EB2DB3">
          <w:rPr>
            <w:webHidden/>
          </w:rPr>
          <w:fldChar w:fldCharType="begin"/>
        </w:r>
        <w:r w:rsidR="00EB2DB3">
          <w:rPr>
            <w:webHidden/>
          </w:rPr>
          <w:instrText xml:space="preserve"> PAGEREF _Toc173152607 \h </w:instrText>
        </w:r>
        <w:r w:rsidR="00EB2DB3">
          <w:rPr>
            <w:webHidden/>
          </w:rPr>
        </w:r>
        <w:r w:rsidR="00EB2DB3">
          <w:rPr>
            <w:webHidden/>
          </w:rPr>
          <w:fldChar w:fldCharType="separate"/>
        </w:r>
        <w:r>
          <w:rPr>
            <w:webHidden/>
          </w:rPr>
          <w:t>13</w:t>
        </w:r>
        <w:r w:rsidR="00EB2DB3">
          <w:rPr>
            <w:webHidden/>
          </w:rPr>
          <w:fldChar w:fldCharType="end"/>
        </w:r>
      </w:hyperlink>
    </w:p>
    <w:p w14:paraId="0DA87A7B" w14:textId="073ED7B2"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8" w:history="1">
        <w:r w:rsidR="00EB2DB3" w:rsidRPr="00E50DD9">
          <w:rPr>
            <w:rStyle w:val="Hyperlink"/>
            <w:rFonts w:eastAsia="Calibri"/>
          </w:rPr>
          <w:t>Extension of time applications</w:t>
        </w:r>
        <w:r w:rsidR="00EB2DB3">
          <w:rPr>
            <w:webHidden/>
          </w:rPr>
          <w:tab/>
        </w:r>
        <w:r w:rsidR="00EB2DB3">
          <w:rPr>
            <w:webHidden/>
          </w:rPr>
          <w:fldChar w:fldCharType="begin"/>
        </w:r>
        <w:r w:rsidR="00EB2DB3">
          <w:rPr>
            <w:webHidden/>
          </w:rPr>
          <w:instrText xml:space="preserve"> PAGEREF _Toc173152608 \h </w:instrText>
        </w:r>
        <w:r w:rsidR="00EB2DB3">
          <w:rPr>
            <w:webHidden/>
          </w:rPr>
        </w:r>
        <w:r w:rsidR="00EB2DB3">
          <w:rPr>
            <w:webHidden/>
          </w:rPr>
          <w:fldChar w:fldCharType="separate"/>
        </w:r>
        <w:r>
          <w:rPr>
            <w:webHidden/>
          </w:rPr>
          <w:t>13</w:t>
        </w:r>
        <w:r w:rsidR="00EB2DB3">
          <w:rPr>
            <w:webHidden/>
          </w:rPr>
          <w:fldChar w:fldCharType="end"/>
        </w:r>
      </w:hyperlink>
    </w:p>
    <w:p w14:paraId="136F8C24" w14:textId="4C398234"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09" w:history="1">
        <w:r w:rsidR="00EB2DB3" w:rsidRPr="00E50DD9">
          <w:rPr>
            <w:rStyle w:val="Hyperlink"/>
            <w:rFonts w:eastAsia="Calibri"/>
          </w:rPr>
          <w:t>Cease being a reporting entity applications</w:t>
        </w:r>
        <w:r w:rsidR="00EB2DB3">
          <w:rPr>
            <w:webHidden/>
          </w:rPr>
          <w:tab/>
        </w:r>
        <w:r w:rsidR="00EB2DB3">
          <w:rPr>
            <w:webHidden/>
          </w:rPr>
          <w:fldChar w:fldCharType="begin"/>
        </w:r>
        <w:r w:rsidR="00EB2DB3">
          <w:rPr>
            <w:webHidden/>
          </w:rPr>
          <w:instrText xml:space="preserve"> PAGEREF _Toc173152609 \h </w:instrText>
        </w:r>
        <w:r w:rsidR="00EB2DB3">
          <w:rPr>
            <w:webHidden/>
          </w:rPr>
        </w:r>
        <w:r w:rsidR="00EB2DB3">
          <w:rPr>
            <w:webHidden/>
          </w:rPr>
          <w:fldChar w:fldCharType="separate"/>
        </w:r>
        <w:r>
          <w:rPr>
            <w:webHidden/>
          </w:rPr>
          <w:t>13</w:t>
        </w:r>
        <w:r w:rsidR="00EB2DB3">
          <w:rPr>
            <w:webHidden/>
          </w:rPr>
          <w:fldChar w:fldCharType="end"/>
        </w:r>
      </w:hyperlink>
    </w:p>
    <w:p w14:paraId="395FF12F" w14:textId="4BF3D6B2" w:rsidR="00EB2DB3" w:rsidRDefault="00F021A1">
      <w:pPr>
        <w:pStyle w:val="TOC1"/>
        <w:rPr>
          <w:rFonts w:asciiTheme="minorHAnsi" w:eastAsiaTheme="minorEastAsia" w:hAnsiTheme="minorHAnsi" w:cstheme="minorBidi"/>
          <w:b w:val="0"/>
          <w:color w:val="auto"/>
          <w:kern w:val="2"/>
          <w14:ligatures w14:val="standardContextual"/>
        </w:rPr>
      </w:pPr>
      <w:hyperlink w:anchor="_Toc173152610" w:history="1">
        <w:r w:rsidR="00EB2DB3" w:rsidRPr="00E50DD9">
          <w:rPr>
            <w:rStyle w:val="Hyperlink"/>
          </w:rPr>
          <w:t>Appendix A – Insights: methodology and assumptions</w:t>
        </w:r>
        <w:r w:rsidR="00EB2DB3">
          <w:rPr>
            <w:webHidden/>
          </w:rPr>
          <w:tab/>
        </w:r>
        <w:r w:rsidR="00EB2DB3">
          <w:rPr>
            <w:webHidden/>
          </w:rPr>
          <w:fldChar w:fldCharType="begin"/>
        </w:r>
        <w:r w:rsidR="00EB2DB3">
          <w:rPr>
            <w:webHidden/>
          </w:rPr>
          <w:instrText xml:space="preserve"> PAGEREF _Toc173152610 \h </w:instrText>
        </w:r>
        <w:r w:rsidR="00EB2DB3">
          <w:rPr>
            <w:webHidden/>
          </w:rPr>
        </w:r>
        <w:r w:rsidR="00EB2DB3">
          <w:rPr>
            <w:webHidden/>
          </w:rPr>
          <w:fldChar w:fldCharType="separate"/>
        </w:r>
        <w:r>
          <w:rPr>
            <w:webHidden/>
          </w:rPr>
          <w:t>14</w:t>
        </w:r>
        <w:r w:rsidR="00EB2DB3">
          <w:rPr>
            <w:webHidden/>
          </w:rPr>
          <w:fldChar w:fldCharType="end"/>
        </w:r>
      </w:hyperlink>
    </w:p>
    <w:p w14:paraId="30B46314" w14:textId="26D3E5EB"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11" w:history="1">
        <w:r w:rsidR="00EB2DB3" w:rsidRPr="00E50DD9">
          <w:rPr>
            <w:rStyle w:val="Hyperlink"/>
          </w:rPr>
          <w:t>Reporting cycles</w:t>
        </w:r>
        <w:r w:rsidR="00EB2DB3">
          <w:rPr>
            <w:webHidden/>
          </w:rPr>
          <w:tab/>
        </w:r>
        <w:r w:rsidR="00EB2DB3">
          <w:rPr>
            <w:webHidden/>
          </w:rPr>
          <w:fldChar w:fldCharType="begin"/>
        </w:r>
        <w:r w:rsidR="00EB2DB3">
          <w:rPr>
            <w:webHidden/>
          </w:rPr>
          <w:instrText xml:space="preserve"> PAGEREF _Toc173152611 \h </w:instrText>
        </w:r>
        <w:r w:rsidR="00EB2DB3">
          <w:rPr>
            <w:webHidden/>
          </w:rPr>
        </w:r>
        <w:r w:rsidR="00EB2DB3">
          <w:rPr>
            <w:webHidden/>
          </w:rPr>
          <w:fldChar w:fldCharType="separate"/>
        </w:r>
        <w:r>
          <w:rPr>
            <w:webHidden/>
          </w:rPr>
          <w:t>14</w:t>
        </w:r>
        <w:r w:rsidR="00EB2DB3">
          <w:rPr>
            <w:webHidden/>
          </w:rPr>
          <w:fldChar w:fldCharType="end"/>
        </w:r>
      </w:hyperlink>
    </w:p>
    <w:p w14:paraId="1349C94A" w14:textId="624AC846"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12" w:history="1">
        <w:r w:rsidR="00EB2DB3" w:rsidRPr="00E50DD9">
          <w:rPr>
            <w:rStyle w:val="Hyperlink"/>
          </w:rPr>
          <w:t>Insights are at a point-in-time</w:t>
        </w:r>
        <w:r w:rsidR="00EB2DB3">
          <w:rPr>
            <w:webHidden/>
          </w:rPr>
          <w:tab/>
        </w:r>
        <w:r w:rsidR="00EB2DB3">
          <w:rPr>
            <w:webHidden/>
          </w:rPr>
          <w:fldChar w:fldCharType="begin"/>
        </w:r>
        <w:r w:rsidR="00EB2DB3">
          <w:rPr>
            <w:webHidden/>
          </w:rPr>
          <w:instrText xml:space="preserve"> PAGEREF _Toc173152612 \h </w:instrText>
        </w:r>
        <w:r w:rsidR="00EB2DB3">
          <w:rPr>
            <w:webHidden/>
          </w:rPr>
        </w:r>
        <w:r w:rsidR="00EB2DB3">
          <w:rPr>
            <w:webHidden/>
          </w:rPr>
          <w:fldChar w:fldCharType="separate"/>
        </w:r>
        <w:r>
          <w:rPr>
            <w:webHidden/>
          </w:rPr>
          <w:t>14</w:t>
        </w:r>
        <w:r w:rsidR="00EB2DB3">
          <w:rPr>
            <w:webHidden/>
          </w:rPr>
          <w:fldChar w:fldCharType="end"/>
        </w:r>
      </w:hyperlink>
    </w:p>
    <w:p w14:paraId="10BBD941" w14:textId="07F11CAB"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13" w:history="1">
        <w:r w:rsidR="00EB2DB3" w:rsidRPr="00E50DD9">
          <w:rPr>
            <w:rStyle w:val="Hyperlink"/>
          </w:rPr>
          <w:t>Analysis on payment times</w:t>
        </w:r>
        <w:r w:rsidR="00EB2DB3">
          <w:rPr>
            <w:webHidden/>
          </w:rPr>
          <w:tab/>
        </w:r>
        <w:r w:rsidR="00EB2DB3">
          <w:rPr>
            <w:webHidden/>
          </w:rPr>
          <w:fldChar w:fldCharType="begin"/>
        </w:r>
        <w:r w:rsidR="00EB2DB3">
          <w:rPr>
            <w:webHidden/>
          </w:rPr>
          <w:instrText xml:space="preserve"> PAGEREF _Toc173152613 \h </w:instrText>
        </w:r>
        <w:r w:rsidR="00EB2DB3">
          <w:rPr>
            <w:webHidden/>
          </w:rPr>
        </w:r>
        <w:r w:rsidR="00EB2DB3">
          <w:rPr>
            <w:webHidden/>
          </w:rPr>
          <w:fldChar w:fldCharType="separate"/>
        </w:r>
        <w:r>
          <w:rPr>
            <w:webHidden/>
          </w:rPr>
          <w:t>14</w:t>
        </w:r>
        <w:r w:rsidR="00EB2DB3">
          <w:rPr>
            <w:webHidden/>
          </w:rPr>
          <w:fldChar w:fldCharType="end"/>
        </w:r>
      </w:hyperlink>
    </w:p>
    <w:p w14:paraId="118A3D07" w14:textId="49B629C1" w:rsidR="00EB2DB3" w:rsidRDefault="00F021A1">
      <w:pPr>
        <w:pStyle w:val="TOC2"/>
        <w:rPr>
          <w:rFonts w:asciiTheme="minorHAnsi" w:eastAsiaTheme="minorEastAsia" w:hAnsiTheme="minorHAnsi" w:cstheme="minorBidi"/>
          <w:color w:val="auto"/>
          <w:kern w:val="2"/>
          <w:szCs w:val="22"/>
          <w14:ligatures w14:val="standardContextual"/>
        </w:rPr>
      </w:pPr>
      <w:hyperlink w:anchor="_Toc173152614" w:history="1">
        <w:r w:rsidR="00EB2DB3" w:rsidRPr="00E50DD9">
          <w:rPr>
            <w:rStyle w:val="Hyperlink"/>
          </w:rPr>
          <w:t>Assumptions</w:t>
        </w:r>
        <w:r w:rsidR="00EB2DB3">
          <w:rPr>
            <w:webHidden/>
          </w:rPr>
          <w:tab/>
        </w:r>
        <w:r w:rsidR="00EB2DB3">
          <w:rPr>
            <w:webHidden/>
          </w:rPr>
          <w:fldChar w:fldCharType="begin"/>
        </w:r>
        <w:r w:rsidR="00EB2DB3">
          <w:rPr>
            <w:webHidden/>
          </w:rPr>
          <w:instrText xml:space="preserve"> PAGEREF _Toc173152614 \h </w:instrText>
        </w:r>
        <w:r w:rsidR="00EB2DB3">
          <w:rPr>
            <w:webHidden/>
          </w:rPr>
        </w:r>
        <w:r w:rsidR="00EB2DB3">
          <w:rPr>
            <w:webHidden/>
          </w:rPr>
          <w:fldChar w:fldCharType="separate"/>
        </w:r>
        <w:r>
          <w:rPr>
            <w:webHidden/>
          </w:rPr>
          <w:t>15</w:t>
        </w:r>
        <w:r w:rsidR="00EB2DB3">
          <w:rPr>
            <w:webHidden/>
          </w:rPr>
          <w:fldChar w:fldCharType="end"/>
        </w:r>
      </w:hyperlink>
    </w:p>
    <w:p w14:paraId="7F53E1AC" w14:textId="212915D5" w:rsidR="00EB2DB3" w:rsidRDefault="00F021A1">
      <w:pPr>
        <w:pStyle w:val="TOC1"/>
        <w:rPr>
          <w:rFonts w:asciiTheme="minorHAnsi" w:eastAsiaTheme="minorEastAsia" w:hAnsiTheme="minorHAnsi" w:cstheme="minorBidi"/>
          <w:b w:val="0"/>
          <w:color w:val="auto"/>
          <w:kern w:val="2"/>
          <w14:ligatures w14:val="standardContextual"/>
        </w:rPr>
      </w:pPr>
      <w:hyperlink w:anchor="_Toc173152615" w:history="1">
        <w:r w:rsidR="00EB2DB3" w:rsidRPr="00E50DD9">
          <w:rPr>
            <w:rStyle w:val="Hyperlink"/>
          </w:rPr>
          <w:t>Appendix B – Data tables</w:t>
        </w:r>
        <w:r w:rsidR="00EB2DB3">
          <w:rPr>
            <w:webHidden/>
          </w:rPr>
          <w:tab/>
        </w:r>
        <w:r w:rsidR="00EB2DB3">
          <w:rPr>
            <w:webHidden/>
          </w:rPr>
          <w:fldChar w:fldCharType="begin"/>
        </w:r>
        <w:r w:rsidR="00EB2DB3">
          <w:rPr>
            <w:webHidden/>
          </w:rPr>
          <w:instrText xml:space="preserve"> PAGEREF _Toc173152615 \h </w:instrText>
        </w:r>
        <w:r w:rsidR="00EB2DB3">
          <w:rPr>
            <w:webHidden/>
          </w:rPr>
        </w:r>
        <w:r w:rsidR="00EB2DB3">
          <w:rPr>
            <w:webHidden/>
          </w:rPr>
          <w:fldChar w:fldCharType="separate"/>
        </w:r>
        <w:r>
          <w:rPr>
            <w:webHidden/>
          </w:rPr>
          <w:t>16</w:t>
        </w:r>
        <w:r w:rsidR="00EB2DB3">
          <w:rPr>
            <w:webHidden/>
          </w:rPr>
          <w:fldChar w:fldCharType="end"/>
        </w:r>
      </w:hyperlink>
    </w:p>
    <w:p w14:paraId="0CA71A12" w14:textId="50058329" w:rsidR="00165271" w:rsidRDefault="00190414" w:rsidP="0034557F">
      <w:pPr>
        <w:pStyle w:val="TOC1"/>
        <w:rPr>
          <w:rFonts w:eastAsiaTheme="minorEastAsia"/>
        </w:rPr>
      </w:pPr>
      <w:r>
        <w:fldChar w:fldCharType="end"/>
      </w:r>
    </w:p>
    <w:p w14:paraId="10E5B0DA" w14:textId="77777777" w:rsidR="00B01F98" w:rsidRDefault="00B01F98" w:rsidP="00B01F98">
      <w:pPr>
        <w:rPr>
          <w:rFonts w:eastAsiaTheme="minorEastAsia"/>
        </w:rPr>
      </w:pPr>
    </w:p>
    <w:p w14:paraId="762DFD20" w14:textId="77777777" w:rsidR="00B01F98" w:rsidRDefault="00B01F98" w:rsidP="00B01F98">
      <w:pPr>
        <w:rPr>
          <w:rFonts w:eastAsiaTheme="minorEastAsia"/>
        </w:rPr>
      </w:pPr>
    </w:p>
    <w:p w14:paraId="0433A730" w14:textId="77777777" w:rsidR="00B01F98" w:rsidRPr="00C8202D" w:rsidRDefault="00B01F98" w:rsidP="00C8202D">
      <w:pPr>
        <w:rPr>
          <w:rFonts w:eastAsiaTheme="minorEastAsia"/>
        </w:rPr>
      </w:pPr>
    </w:p>
    <w:p w14:paraId="0AD39541" w14:textId="019FCAC2" w:rsidR="00976FBD" w:rsidRDefault="00976FBD" w:rsidP="0047459C">
      <w:pPr>
        <w:pStyle w:val="TOC1"/>
      </w:pPr>
    </w:p>
    <w:p w14:paraId="7211A784" w14:textId="77777777" w:rsidR="00976FBD" w:rsidRDefault="00976FBD">
      <w:pPr>
        <w:spacing w:after="160"/>
      </w:pPr>
    </w:p>
    <w:bookmarkEnd w:id="2"/>
    <w:bookmarkEnd w:id="3"/>
    <w:p w14:paraId="50223F05" w14:textId="77777777" w:rsidR="00494936" w:rsidRDefault="00494936" w:rsidP="00F836F9">
      <w:pPr>
        <w:pStyle w:val="Heading1"/>
        <w:sectPr w:rsidR="00494936" w:rsidSect="00524E8E">
          <w:headerReference w:type="even" r:id="rId26"/>
          <w:headerReference w:type="default" r:id="rId27"/>
          <w:footerReference w:type="even" r:id="rId28"/>
          <w:footerReference w:type="default" r:id="rId29"/>
          <w:headerReference w:type="first" r:id="rId30"/>
          <w:footerReference w:type="first" r:id="rId31"/>
          <w:pgSz w:w="11906" w:h="16838" w:code="9"/>
          <w:pgMar w:top="1542" w:right="1418" w:bottom="1418" w:left="1418" w:header="709" w:footer="0" w:gutter="0"/>
          <w:cols w:space="708"/>
          <w:docGrid w:linePitch="360"/>
        </w:sectPr>
      </w:pPr>
    </w:p>
    <w:p w14:paraId="53B63941" w14:textId="44FF6DBB" w:rsidR="00C03ABA" w:rsidRDefault="42E25A0E" w:rsidP="0068541A">
      <w:pPr>
        <w:pStyle w:val="Heading1"/>
        <w:spacing w:before="240" w:after="120" w:line="240" w:lineRule="auto"/>
      </w:pPr>
      <w:bookmarkStart w:id="4" w:name="_Toc173152588"/>
      <w:bookmarkStart w:id="5" w:name="_Toc125554867"/>
      <w:r>
        <w:lastRenderedPageBreak/>
        <w:t>Letter from the Regulator</w:t>
      </w:r>
      <w:bookmarkEnd w:id="4"/>
    </w:p>
    <w:p w14:paraId="18CA6E73" w14:textId="3C5573A1" w:rsidR="00C03ABA" w:rsidRPr="00E67F46" w:rsidRDefault="00C03ABA" w:rsidP="0068541A">
      <w:pPr>
        <w:spacing w:line="240" w:lineRule="auto"/>
        <w:rPr>
          <w:color w:val="000000" w:themeColor="text1"/>
          <w:szCs w:val="22"/>
        </w:rPr>
      </w:pPr>
      <w:r w:rsidRPr="00E67F46">
        <w:rPr>
          <w:color w:val="000000" w:themeColor="text1"/>
          <w:szCs w:val="22"/>
        </w:rPr>
        <w:t>This year</w:t>
      </w:r>
      <w:r w:rsidR="00320E09">
        <w:rPr>
          <w:color w:val="000000" w:themeColor="text1"/>
          <w:szCs w:val="22"/>
        </w:rPr>
        <w:t>, we are implementing</w:t>
      </w:r>
      <w:r w:rsidRPr="00E67F46">
        <w:rPr>
          <w:color w:val="000000" w:themeColor="text1"/>
          <w:szCs w:val="22"/>
        </w:rPr>
        <w:t xml:space="preserve"> </w:t>
      </w:r>
      <w:r w:rsidR="00110276" w:rsidRPr="00E67F46">
        <w:rPr>
          <w:color w:val="000000" w:themeColor="text1"/>
          <w:szCs w:val="22"/>
        </w:rPr>
        <w:t xml:space="preserve">significant </w:t>
      </w:r>
      <w:r w:rsidRPr="00E67F46">
        <w:rPr>
          <w:color w:val="000000" w:themeColor="text1"/>
          <w:szCs w:val="22"/>
        </w:rPr>
        <w:t xml:space="preserve">changes </w:t>
      </w:r>
      <w:r w:rsidR="00320E09">
        <w:rPr>
          <w:color w:val="000000" w:themeColor="text1"/>
          <w:szCs w:val="22"/>
        </w:rPr>
        <w:t>to</w:t>
      </w:r>
      <w:r w:rsidRPr="00E67F46">
        <w:rPr>
          <w:color w:val="000000" w:themeColor="text1"/>
          <w:szCs w:val="22"/>
        </w:rPr>
        <w:t xml:space="preserve"> </w:t>
      </w:r>
      <w:r w:rsidR="00CF0860">
        <w:rPr>
          <w:color w:val="000000" w:themeColor="text1"/>
          <w:szCs w:val="22"/>
        </w:rPr>
        <w:t xml:space="preserve">the </w:t>
      </w:r>
      <w:r w:rsidRPr="00E67F46">
        <w:rPr>
          <w:color w:val="000000" w:themeColor="text1"/>
          <w:szCs w:val="22"/>
        </w:rPr>
        <w:t>Payment Times Reporting Scheme</w:t>
      </w:r>
      <w:r w:rsidR="00FB514D" w:rsidRPr="00E67F46">
        <w:rPr>
          <w:color w:val="000000" w:themeColor="text1"/>
          <w:szCs w:val="22"/>
        </w:rPr>
        <w:t>,</w:t>
      </w:r>
      <w:r w:rsidR="00CB0009" w:rsidRPr="00E67F46">
        <w:rPr>
          <w:color w:val="000000" w:themeColor="text1"/>
          <w:szCs w:val="22"/>
        </w:rPr>
        <w:t xml:space="preserve"> </w:t>
      </w:r>
      <w:r w:rsidR="00C001D2" w:rsidRPr="00E67F46">
        <w:rPr>
          <w:color w:val="000000" w:themeColor="text1"/>
          <w:szCs w:val="22"/>
        </w:rPr>
        <w:t xml:space="preserve">with </w:t>
      </w:r>
      <w:r w:rsidRPr="00E67F46">
        <w:rPr>
          <w:color w:val="000000" w:themeColor="text1"/>
          <w:szCs w:val="22"/>
        </w:rPr>
        <w:t xml:space="preserve">a major overhaul </w:t>
      </w:r>
      <w:r w:rsidR="00320E09">
        <w:rPr>
          <w:color w:val="000000" w:themeColor="text1"/>
          <w:szCs w:val="22"/>
        </w:rPr>
        <w:t>affecting</w:t>
      </w:r>
      <w:r w:rsidRPr="00E67F46">
        <w:rPr>
          <w:color w:val="000000" w:themeColor="text1"/>
          <w:szCs w:val="22"/>
        </w:rPr>
        <w:t xml:space="preserve"> </w:t>
      </w:r>
      <w:r w:rsidR="00065DAE" w:rsidRPr="00E67F46">
        <w:rPr>
          <w:color w:val="000000" w:themeColor="text1"/>
          <w:szCs w:val="22"/>
        </w:rPr>
        <w:t>all reporting entities</w:t>
      </w:r>
      <w:r w:rsidRPr="00E67F46">
        <w:rPr>
          <w:color w:val="000000" w:themeColor="text1"/>
          <w:szCs w:val="22"/>
        </w:rPr>
        <w:t>.</w:t>
      </w:r>
    </w:p>
    <w:p w14:paraId="64292E2D" w14:textId="5C59CEEF" w:rsidR="00C03ABA" w:rsidRPr="00E67F46" w:rsidRDefault="00320E09" w:rsidP="0068541A">
      <w:pPr>
        <w:spacing w:line="240" w:lineRule="auto"/>
        <w:rPr>
          <w:color w:val="000000" w:themeColor="text1"/>
          <w:szCs w:val="22"/>
        </w:rPr>
      </w:pPr>
      <w:r>
        <w:rPr>
          <w:color w:val="000000" w:themeColor="text1"/>
          <w:szCs w:val="22"/>
        </w:rPr>
        <w:t>Parliament passed</w:t>
      </w:r>
      <w:r w:rsidR="00C03ABA" w:rsidRPr="00E67F46">
        <w:rPr>
          <w:color w:val="000000" w:themeColor="text1"/>
          <w:szCs w:val="22"/>
        </w:rPr>
        <w:t xml:space="preserve"> the </w:t>
      </w:r>
      <w:hyperlink r:id="rId32" w:history="1">
        <w:r w:rsidR="00C03ABA" w:rsidRPr="00E67F46">
          <w:rPr>
            <w:rStyle w:val="Hyperlink"/>
            <w:i/>
            <w:szCs w:val="22"/>
          </w:rPr>
          <w:t>Payment Times Reporting Amendment Act 2024</w:t>
        </w:r>
      </w:hyperlink>
      <w:r w:rsidR="00C03ABA" w:rsidRPr="00E67F46">
        <w:rPr>
          <w:szCs w:val="22"/>
        </w:rPr>
        <w:t xml:space="preserve"> </w:t>
      </w:r>
      <w:r w:rsidR="005B2EC1" w:rsidRPr="00E67F46">
        <w:rPr>
          <w:color w:val="000000" w:themeColor="text1"/>
          <w:szCs w:val="22"/>
        </w:rPr>
        <w:t xml:space="preserve">(the Amendment Act) </w:t>
      </w:r>
      <w:r>
        <w:rPr>
          <w:color w:val="000000" w:themeColor="text1"/>
          <w:szCs w:val="22"/>
        </w:rPr>
        <w:t xml:space="preserve">on 3 July 2024, </w:t>
      </w:r>
      <w:r w:rsidR="00B24B2C">
        <w:t xml:space="preserve">and it received Royal Assent on 9 July 2024. We will introduce the </w:t>
      </w:r>
      <w:r w:rsidR="002E7152">
        <w:t>r</w:t>
      </w:r>
      <w:r w:rsidR="002C24FC">
        <w:t xml:space="preserve">eforms </w:t>
      </w:r>
      <w:r w:rsidR="00B24B2C">
        <w:t>from</w:t>
      </w:r>
      <w:r w:rsidR="00360C73">
        <w:t xml:space="preserve"> the </w:t>
      </w:r>
      <w:r w:rsidR="005B2EC1">
        <w:t>A</w:t>
      </w:r>
      <w:r w:rsidR="00360C73">
        <w:t xml:space="preserve">mendment Act </w:t>
      </w:r>
      <w:r w:rsidR="00B24B2C">
        <w:t>starting</w:t>
      </w:r>
      <w:r w:rsidR="00360C73">
        <w:t xml:space="preserve"> on </w:t>
      </w:r>
      <w:r w:rsidR="00C062A4">
        <w:t>7 September 2024</w:t>
      </w:r>
      <w:r w:rsidR="002E7152">
        <w:t>,</w:t>
      </w:r>
      <w:r w:rsidR="00C062A4">
        <w:t xml:space="preserve"> </w:t>
      </w:r>
      <w:r w:rsidR="002E7152">
        <w:t>with</w:t>
      </w:r>
      <w:r w:rsidR="00C062A4">
        <w:t xml:space="preserve"> new reporting requirements apply</w:t>
      </w:r>
      <w:r w:rsidR="002E7152">
        <w:t>ing</w:t>
      </w:r>
      <w:r w:rsidR="00C062A4">
        <w:t xml:space="preserve"> </w:t>
      </w:r>
      <w:r w:rsidR="002E7152">
        <w:t xml:space="preserve">to </w:t>
      </w:r>
      <w:r w:rsidR="00C062A4">
        <w:t>all period</w:t>
      </w:r>
      <w:r w:rsidR="007C2A41">
        <w:t>s</w:t>
      </w:r>
      <w:r w:rsidR="00C062A4">
        <w:t xml:space="preserve"> </w:t>
      </w:r>
      <w:r w:rsidR="00B24B2C">
        <w:t xml:space="preserve">beginning on </w:t>
      </w:r>
      <w:r w:rsidR="00C062A4">
        <w:t>or after 1 July 2024</w:t>
      </w:r>
      <w:r w:rsidR="00C03ABA" w:rsidRPr="00E67F46">
        <w:rPr>
          <w:color w:val="000000" w:themeColor="text1"/>
          <w:szCs w:val="22"/>
        </w:rPr>
        <w:t xml:space="preserve">. </w:t>
      </w:r>
    </w:p>
    <w:p w14:paraId="6FC9D7E4" w14:textId="6FE2B785" w:rsidR="007C2A41" w:rsidRPr="002378AC" w:rsidRDefault="001E31E2" w:rsidP="0068541A">
      <w:pPr>
        <w:spacing w:line="240" w:lineRule="auto"/>
        <w:rPr>
          <w:color w:val="000000" w:themeColor="text1"/>
          <w:szCs w:val="22"/>
        </w:rPr>
      </w:pPr>
      <w:r w:rsidRPr="002378AC">
        <w:rPr>
          <w:color w:val="000000" w:themeColor="text1"/>
          <w:szCs w:val="22"/>
        </w:rPr>
        <w:t>These r</w:t>
      </w:r>
      <w:r w:rsidR="00EC5B0D" w:rsidRPr="002378AC">
        <w:rPr>
          <w:color w:val="000000" w:themeColor="text1"/>
          <w:szCs w:val="22"/>
        </w:rPr>
        <w:t xml:space="preserve">eforms </w:t>
      </w:r>
      <w:r w:rsidR="00B24B2C">
        <w:rPr>
          <w:color w:val="000000" w:themeColor="text1"/>
          <w:szCs w:val="22"/>
        </w:rPr>
        <w:t>aim to</w:t>
      </w:r>
      <w:r w:rsidR="00EB571A" w:rsidRPr="002378AC" w:rsidDel="001E31E2">
        <w:rPr>
          <w:color w:val="000000" w:themeColor="text1"/>
          <w:szCs w:val="22"/>
        </w:rPr>
        <w:t xml:space="preserve"> </w:t>
      </w:r>
      <w:r w:rsidRPr="002378AC">
        <w:rPr>
          <w:color w:val="000000" w:themeColor="text1"/>
          <w:szCs w:val="22"/>
        </w:rPr>
        <w:t xml:space="preserve">enhance </w:t>
      </w:r>
      <w:r w:rsidR="00EC7731" w:rsidRPr="002378AC">
        <w:rPr>
          <w:color w:val="000000" w:themeColor="text1"/>
          <w:szCs w:val="22"/>
        </w:rPr>
        <w:t>the quality of payment times</w:t>
      </w:r>
      <w:r w:rsidR="00EC5B0D" w:rsidRPr="002378AC">
        <w:rPr>
          <w:color w:val="000000" w:themeColor="text1"/>
          <w:szCs w:val="22"/>
        </w:rPr>
        <w:t xml:space="preserve"> data</w:t>
      </w:r>
      <w:r w:rsidR="004C6B35" w:rsidRPr="002378AC">
        <w:rPr>
          <w:color w:val="000000" w:themeColor="text1"/>
          <w:szCs w:val="22"/>
        </w:rPr>
        <w:t xml:space="preserve"> and</w:t>
      </w:r>
      <w:r w:rsidR="00761F9F" w:rsidRPr="002378AC">
        <w:rPr>
          <w:color w:val="000000" w:themeColor="text1"/>
          <w:szCs w:val="22"/>
        </w:rPr>
        <w:t xml:space="preserve"> provide a more accurate </w:t>
      </w:r>
      <w:r w:rsidR="00C430E2" w:rsidRPr="002378AC">
        <w:rPr>
          <w:color w:val="000000" w:themeColor="text1"/>
          <w:szCs w:val="22"/>
        </w:rPr>
        <w:t>represent</w:t>
      </w:r>
      <w:r w:rsidR="00761F9F" w:rsidRPr="002378AC">
        <w:rPr>
          <w:color w:val="000000" w:themeColor="text1"/>
          <w:szCs w:val="22"/>
        </w:rPr>
        <w:t>ation of</w:t>
      </w:r>
      <w:r w:rsidR="00C430E2" w:rsidRPr="002378AC">
        <w:rPr>
          <w:color w:val="000000" w:themeColor="text1"/>
          <w:szCs w:val="22"/>
        </w:rPr>
        <w:t xml:space="preserve"> </w:t>
      </w:r>
      <w:r w:rsidR="0056472A" w:rsidRPr="002378AC">
        <w:rPr>
          <w:color w:val="000000" w:themeColor="text1"/>
          <w:szCs w:val="22"/>
        </w:rPr>
        <w:t xml:space="preserve">the payment times and </w:t>
      </w:r>
      <w:r w:rsidR="00B56537" w:rsidRPr="002378AC">
        <w:rPr>
          <w:color w:val="000000" w:themeColor="text1"/>
          <w:szCs w:val="22"/>
        </w:rPr>
        <w:t>practices of large businesses</w:t>
      </w:r>
      <w:r w:rsidR="007121E7" w:rsidRPr="002378AC">
        <w:rPr>
          <w:color w:val="000000" w:themeColor="text1"/>
          <w:szCs w:val="22"/>
        </w:rPr>
        <w:t xml:space="preserve"> by introducing consolidated reporting and new reporting measures.</w:t>
      </w:r>
      <w:r w:rsidR="007C2A41" w:rsidRPr="002378AC">
        <w:rPr>
          <w:color w:val="000000" w:themeColor="text1"/>
          <w:szCs w:val="22"/>
        </w:rPr>
        <w:t xml:space="preserve"> </w:t>
      </w:r>
    </w:p>
    <w:p w14:paraId="5E00E35F" w14:textId="72A29924" w:rsidR="00EC5B0D" w:rsidRPr="002378AC" w:rsidRDefault="009A7271" w:rsidP="0068541A">
      <w:pPr>
        <w:spacing w:line="240" w:lineRule="auto"/>
        <w:rPr>
          <w:color w:val="000000" w:themeColor="text1"/>
          <w:szCs w:val="22"/>
        </w:rPr>
      </w:pPr>
      <w:r w:rsidRPr="002378AC">
        <w:rPr>
          <w:color w:val="000000" w:themeColor="text1"/>
          <w:szCs w:val="22"/>
        </w:rPr>
        <w:t xml:space="preserve">In this update, </w:t>
      </w:r>
      <w:r w:rsidR="004B62A5" w:rsidRPr="002378AC">
        <w:rPr>
          <w:color w:val="000000" w:themeColor="text1"/>
          <w:szCs w:val="22"/>
        </w:rPr>
        <w:t xml:space="preserve">we have </w:t>
      </w:r>
      <w:r w:rsidR="00F7725D" w:rsidRPr="002378AC">
        <w:rPr>
          <w:color w:val="000000" w:themeColor="text1"/>
          <w:szCs w:val="22"/>
        </w:rPr>
        <w:t>incorporated</w:t>
      </w:r>
      <w:r w:rsidR="004B62A5" w:rsidRPr="002378AC">
        <w:rPr>
          <w:color w:val="000000" w:themeColor="text1"/>
          <w:szCs w:val="22"/>
        </w:rPr>
        <w:t xml:space="preserve"> some of </w:t>
      </w:r>
      <w:r w:rsidR="00A7288A" w:rsidRPr="002378AC">
        <w:rPr>
          <w:color w:val="000000" w:themeColor="text1"/>
          <w:szCs w:val="22"/>
        </w:rPr>
        <w:t>the</w:t>
      </w:r>
      <w:r w:rsidR="00ED3C60" w:rsidRPr="002378AC">
        <w:rPr>
          <w:color w:val="000000" w:themeColor="text1"/>
          <w:szCs w:val="22"/>
        </w:rPr>
        <w:t>se</w:t>
      </w:r>
      <w:r w:rsidR="00A7288A" w:rsidRPr="002378AC">
        <w:rPr>
          <w:color w:val="000000" w:themeColor="text1"/>
          <w:szCs w:val="22"/>
        </w:rPr>
        <w:t xml:space="preserve"> </w:t>
      </w:r>
      <w:r w:rsidR="00FF277D" w:rsidRPr="002378AC">
        <w:rPr>
          <w:color w:val="000000" w:themeColor="text1"/>
          <w:szCs w:val="22"/>
        </w:rPr>
        <w:t xml:space="preserve">new </w:t>
      </w:r>
      <w:r w:rsidR="004B62A5" w:rsidRPr="002378AC">
        <w:rPr>
          <w:color w:val="000000" w:themeColor="text1"/>
          <w:szCs w:val="22"/>
        </w:rPr>
        <w:t xml:space="preserve">measures </w:t>
      </w:r>
      <w:r w:rsidR="00A7288A" w:rsidRPr="002378AC">
        <w:rPr>
          <w:color w:val="000000" w:themeColor="text1"/>
          <w:szCs w:val="22"/>
        </w:rPr>
        <w:t xml:space="preserve">to </w:t>
      </w:r>
      <w:r w:rsidR="00063ABA" w:rsidRPr="002378AC">
        <w:rPr>
          <w:color w:val="000000" w:themeColor="text1"/>
          <w:szCs w:val="22"/>
        </w:rPr>
        <w:t xml:space="preserve">better </w:t>
      </w:r>
      <w:r w:rsidR="00A7288A" w:rsidRPr="002378AC">
        <w:rPr>
          <w:color w:val="000000" w:themeColor="text1"/>
          <w:szCs w:val="22"/>
        </w:rPr>
        <w:t xml:space="preserve">describe </w:t>
      </w:r>
      <w:r w:rsidR="00BF0787" w:rsidRPr="002378AC">
        <w:rPr>
          <w:color w:val="000000" w:themeColor="text1"/>
          <w:szCs w:val="22"/>
        </w:rPr>
        <w:t>existing reporting data</w:t>
      </w:r>
      <w:r w:rsidR="00063ABA" w:rsidRPr="002378AC">
        <w:rPr>
          <w:color w:val="000000" w:themeColor="text1"/>
          <w:szCs w:val="22"/>
        </w:rPr>
        <w:t>,</w:t>
      </w:r>
      <w:r w:rsidR="00C461F8" w:rsidRPr="002378AC">
        <w:rPr>
          <w:color w:val="000000" w:themeColor="text1"/>
          <w:szCs w:val="22"/>
        </w:rPr>
        <w:t xml:space="preserve"> such as </w:t>
      </w:r>
      <w:r w:rsidR="005022D1" w:rsidRPr="002378AC">
        <w:rPr>
          <w:color w:val="000000" w:themeColor="text1"/>
          <w:szCs w:val="22"/>
        </w:rPr>
        <w:t xml:space="preserve">the introduction of </w:t>
      </w:r>
      <w:r w:rsidR="00EC5B0D" w:rsidRPr="002378AC">
        <w:rPr>
          <w:color w:val="000000" w:themeColor="text1"/>
          <w:szCs w:val="22"/>
        </w:rPr>
        <w:t>a 95</w:t>
      </w:r>
      <w:r w:rsidR="002732FF" w:rsidRPr="002378AC">
        <w:rPr>
          <w:color w:val="000000" w:themeColor="text1"/>
          <w:szCs w:val="22"/>
        </w:rPr>
        <w:t xml:space="preserve"> per cent</w:t>
      </w:r>
      <w:r w:rsidR="00EC5B0D" w:rsidRPr="002378AC">
        <w:rPr>
          <w:color w:val="000000" w:themeColor="text1"/>
          <w:szCs w:val="22"/>
        </w:rPr>
        <w:t xml:space="preserve"> payment time and 30-day payment threshol</w:t>
      </w:r>
      <w:r w:rsidR="004D6EAE" w:rsidRPr="002378AC">
        <w:rPr>
          <w:color w:val="000000" w:themeColor="text1"/>
          <w:szCs w:val="22"/>
        </w:rPr>
        <w:t xml:space="preserve">d. </w:t>
      </w:r>
      <w:r w:rsidR="008A091E">
        <w:rPr>
          <w:color w:val="000000" w:themeColor="text1"/>
          <w:szCs w:val="22"/>
        </w:rPr>
        <w:t>We</w:t>
      </w:r>
      <w:r w:rsidR="005022D1" w:rsidRPr="002378AC">
        <w:rPr>
          <w:color w:val="000000" w:themeColor="text1"/>
          <w:szCs w:val="22"/>
        </w:rPr>
        <w:t xml:space="preserve"> </w:t>
      </w:r>
      <w:r w:rsidR="008A091E">
        <w:rPr>
          <w:color w:val="000000" w:themeColor="text1"/>
          <w:szCs w:val="22"/>
        </w:rPr>
        <w:t>encourage entities</w:t>
      </w:r>
      <w:r w:rsidR="005022D1" w:rsidRPr="002378AC">
        <w:rPr>
          <w:color w:val="000000" w:themeColor="text1"/>
          <w:szCs w:val="22"/>
        </w:rPr>
        <w:t xml:space="preserve"> to</w:t>
      </w:r>
      <w:r w:rsidR="00A7288A" w:rsidRPr="002378AC">
        <w:rPr>
          <w:color w:val="000000" w:themeColor="text1"/>
          <w:szCs w:val="22"/>
        </w:rPr>
        <w:t xml:space="preserve"> familiar</w:t>
      </w:r>
      <w:r w:rsidR="005022D1" w:rsidRPr="002378AC">
        <w:rPr>
          <w:color w:val="000000" w:themeColor="text1"/>
          <w:szCs w:val="22"/>
        </w:rPr>
        <w:t>ise themselves</w:t>
      </w:r>
      <w:r w:rsidR="00A7288A" w:rsidRPr="002378AC">
        <w:rPr>
          <w:color w:val="000000" w:themeColor="text1"/>
          <w:szCs w:val="22"/>
        </w:rPr>
        <w:t xml:space="preserve"> with</w:t>
      </w:r>
      <w:r w:rsidR="002B2575" w:rsidRPr="002378AC">
        <w:rPr>
          <w:color w:val="000000" w:themeColor="text1"/>
          <w:szCs w:val="22"/>
        </w:rPr>
        <w:t xml:space="preserve"> these</w:t>
      </w:r>
      <w:r w:rsidR="00A7288A" w:rsidRPr="002378AC">
        <w:rPr>
          <w:color w:val="000000" w:themeColor="text1"/>
          <w:szCs w:val="22"/>
        </w:rPr>
        <w:t xml:space="preserve"> new measures and</w:t>
      </w:r>
      <w:r w:rsidR="002B2575" w:rsidRPr="002378AC">
        <w:rPr>
          <w:color w:val="000000" w:themeColor="text1"/>
          <w:szCs w:val="22"/>
        </w:rPr>
        <w:t xml:space="preserve"> understand</w:t>
      </w:r>
      <w:r w:rsidR="00A7288A" w:rsidRPr="002378AC">
        <w:rPr>
          <w:color w:val="000000" w:themeColor="text1"/>
          <w:szCs w:val="22"/>
        </w:rPr>
        <w:t xml:space="preserve"> how they </w:t>
      </w:r>
      <w:r w:rsidR="002B2575" w:rsidRPr="002378AC">
        <w:rPr>
          <w:color w:val="000000" w:themeColor="text1"/>
          <w:szCs w:val="22"/>
        </w:rPr>
        <w:t xml:space="preserve">can </w:t>
      </w:r>
      <w:r w:rsidR="00A7288A" w:rsidRPr="002378AC">
        <w:rPr>
          <w:color w:val="000000" w:themeColor="text1"/>
          <w:szCs w:val="22"/>
        </w:rPr>
        <w:t xml:space="preserve">be used to </w:t>
      </w:r>
      <w:r w:rsidR="00A20222" w:rsidRPr="002378AC">
        <w:rPr>
          <w:color w:val="000000" w:themeColor="text1"/>
          <w:szCs w:val="22"/>
        </w:rPr>
        <w:t xml:space="preserve">compare and </w:t>
      </w:r>
      <w:r w:rsidR="0013243B" w:rsidRPr="002378AC">
        <w:rPr>
          <w:color w:val="000000" w:themeColor="text1"/>
          <w:szCs w:val="22"/>
        </w:rPr>
        <w:t xml:space="preserve">analyse </w:t>
      </w:r>
      <w:r w:rsidR="0085512F" w:rsidRPr="002378AC">
        <w:rPr>
          <w:color w:val="000000" w:themeColor="text1"/>
          <w:szCs w:val="22"/>
        </w:rPr>
        <w:t>payment practices.</w:t>
      </w:r>
    </w:p>
    <w:p w14:paraId="2EAA7043" w14:textId="16AED121" w:rsidR="0085512F" w:rsidRPr="002378AC" w:rsidRDefault="00C325F8" w:rsidP="0068541A">
      <w:pPr>
        <w:spacing w:line="240" w:lineRule="auto"/>
        <w:rPr>
          <w:color w:val="000000" w:themeColor="text1"/>
          <w:szCs w:val="22"/>
        </w:rPr>
      </w:pPr>
      <w:r w:rsidRPr="002378AC">
        <w:rPr>
          <w:color w:val="000000" w:themeColor="text1"/>
          <w:szCs w:val="22"/>
        </w:rPr>
        <w:t>For report</w:t>
      </w:r>
      <w:r w:rsidR="00A03D0C" w:rsidRPr="002378AC">
        <w:rPr>
          <w:color w:val="000000" w:themeColor="text1"/>
          <w:szCs w:val="22"/>
        </w:rPr>
        <w:t>ing periods ending between 1 J</w:t>
      </w:r>
      <w:r w:rsidR="00600906" w:rsidRPr="002378AC">
        <w:rPr>
          <w:color w:val="000000" w:themeColor="text1"/>
          <w:szCs w:val="22"/>
        </w:rPr>
        <w:t xml:space="preserve">uly </w:t>
      </w:r>
      <w:r w:rsidR="00A03D0C" w:rsidRPr="002378AC">
        <w:rPr>
          <w:color w:val="000000" w:themeColor="text1"/>
          <w:szCs w:val="22"/>
        </w:rPr>
        <w:t>202</w:t>
      </w:r>
      <w:r w:rsidR="00600906" w:rsidRPr="002378AC">
        <w:rPr>
          <w:color w:val="000000" w:themeColor="text1"/>
          <w:szCs w:val="22"/>
        </w:rPr>
        <w:t>3</w:t>
      </w:r>
      <w:r w:rsidR="00A03D0C" w:rsidRPr="002378AC">
        <w:rPr>
          <w:color w:val="000000" w:themeColor="text1"/>
          <w:szCs w:val="22"/>
        </w:rPr>
        <w:t xml:space="preserve"> and 3</w:t>
      </w:r>
      <w:r w:rsidR="00973A25" w:rsidRPr="002378AC">
        <w:rPr>
          <w:color w:val="000000" w:themeColor="text1"/>
          <w:szCs w:val="22"/>
        </w:rPr>
        <w:t>1</w:t>
      </w:r>
      <w:r w:rsidR="00A03D0C" w:rsidRPr="002378AC">
        <w:rPr>
          <w:color w:val="000000" w:themeColor="text1"/>
          <w:szCs w:val="22"/>
        </w:rPr>
        <w:t xml:space="preserve"> </w:t>
      </w:r>
      <w:r w:rsidR="00973A25" w:rsidRPr="002378AC">
        <w:rPr>
          <w:color w:val="000000" w:themeColor="text1"/>
          <w:szCs w:val="22"/>
        </w:rPr>
        <w:t>December</w:t>
      </w:r>
      <w:r w:rsidR="00A03D0C" w:rsidRPr="002378AC">
        <w:rPr>
          <w:color w:val="000000" w:themeColor="text1"/>
          <w:szCs w:val="22"/>
        </w:rPr>
        <w:t xml:space="preserve"> 202</w:t>
      </w:r>
      <w:r w:rsidR="00973A25" w:rsidRPr="002378AC">
        <w:rPr>
          <w:color w:val="000000" w:themeColor="text1"/>
          <w:szCs w:val="22"/>
        </w:rPr>
        <w:t>3</w:t>
      </w:r>
      <w:r w:rsidR="0085512F" w:rsidRPr="002378AC" w:rsidDel="00A03D0C">
        <w:rPr>
          <w:color w:val="000000" w:themeColor="text1"/>
          <w:szCs w:val="22"/>
        </w:rPr>
        <w:t xml:space="preserve"> </w:t>
      </w:r>
      <w:r w:rsidR="00A03D0C" w:rsidRPr="002378AC">
        <w:rPr>
          <w:color w:val="000000" w:themeColor="text1"/>
          <w:szCs w:val="22"/>
        </w:rPr>
        <w:t>(</w:t>
      </w:r>
      <w:r w:rsidR="0085512F" w:rsidRPr="002378AC">
        <w:rPr>
          <w:color w:val="000000" w:themeColor="text1"/>
          <w:szCs w:val="22"/>
        </w:rPr>
        <w:t>Reporting Cycle 6</w:t>
      </w:r>
      <w:r w:rsidR="00A03D0C" w:rsidRPr="002378AC">
        <w:rPr>
          <w:color w:val="000000" w:themeColor="text1"/>
          <w:szCs w:val="22"/>
        </w:rPr>
        <w:t>)</w:t>
      </w:r>
      <w:r w:rsidR="00BB32E2">
        <w:rPr>
          <w:color w:val="000000" w:themeColor="text1"/>
          <w:szCs w:val="22"/>
        </w:rPr>
        <w:t>,</w:t>
      </w:r>
      <w:r w:rsidR="0068794F" w:rsidRPr="002378AC">
        <w:rPr>
          <w:color w:val="000000" w:themeColor="text1"/>
          <w:szCs w:val="22"/>
        </w:rPr>
        <w:t xml:space="preserve"> </w:t>
      </w:r>
      <w:r w:rsidR="00BB32E2">
        <w:rPr>
          <w:color w:val="000000" w:themeColor="text1"/>
          <w:szCs w:val="22"/>
        </w:rPr>
        <w:t xml:space="preserve">we observed </w:t>
      </w:r>
      <w:r w:rsidR="00C03504">
        <w:rPr>
          <w:color w:val="000000" w:themeColor="text1"/>
          <w:szCs w:val="22"/>
        </w:rPr>
        <w:t>ma</w:t>
      </w:r>
      <w:r w:rsidR="00903968" w:rsidRPr="002378AC">
        <w:rPr>
          <w:color w:val="000000" w:themeColor="text1"/>
          <w:szCs w:val="22"/>
        </w:rPr>
        <w:t>rginal improvement</w:t>
      </w:r>
      <w:r w:rsidR="00C03504">
        <w:rPr>
          <w:color w:val="000000" w:themeColor="text1"/>
          <w:szCs w:val="22"/>
        </w:rPr>
        <w:t xml:space="preserve"> in</w:t>
      </w:r>
      <w:r w:rsidR="0068794F" w:rsidRPr="002378AC">
        <w:rPr>
          <w:color w:val="000000" w:themeColor="text1"/>
          <w:szCs w:val="22"/>
        </w:rPr>
        <w:t xml:space="preserve"> payment times and terms</w:t>
      </w:r>
      <w:r w:rsidR="00903968" w:rsidRPr="002378AC">
        <w:rPr>
          <w:color w:val="000000" w:themeColor="text1"/>
          <w:szCs w:val="22"/>
        </w:rPr>
        <w:t xml:space="preserve">, </w:t>
      </w:r>
      <w:r w:rsidR="009A0D8E" w:rsidRPr="002378AC">
        <w:rPr>
          <w:color w:val="000000" w:themeColor="text1"/>
          <w:szCs w:val="22"/>
        </w:rPr>
        <w:t xml:space="preserve">consistent with </w:t>
      </w:r>
      <w:r w:rsidR="0043197E" w:rsidRPr="002378AC">
        <w:rPr>
          <w:color w:val="000000" w:themeColor="text1"/>
          <w:szCs w:val="22"/>
        </w:rPr>
        <w:t>the</w:t>
      </w:r>
      <w:r w:rsidR="009A0D8E" w:rsidRPr="002378AC">
        <w:rPr>
          <w:color w:val="000000" w:themeColor="text1"/>
          <w:szCs w:val="22"/>
        </w:rPr>
        <w:t xml:space="preserve"> </w:t>
      </w:r>
      <w:r w:rsidR="00E463F6" w:rsidRPr="002378AC">
        <w:rPr>
          <w:color w:val="000000" w:themeColor="text1"/>
          <w:szCs w:val="22"/>
        </w:rPr>
        <w:t xml:space="preserve">slow </w:t>
      </w:r>
      <w:r w:rsidR="00A20222" w:rsidRPr="002378AC">
        <w:rPr>
          <w:color w:val="000000" w:themeColor="text1"/>
          <w:szCs w:val="22"/>
        </w:rPr>
        <w:t>rate</w:t>
      </w:r>
      <w:r w:rsidR="00E463F6" w:rsidRPr="002378AC">
        <w:rPr>
          <w:color w:val="000000" w:themeColor="text1"/>
          <w:szCs w:val="22"/>
        </w:rPr>
        <w:t xml:space="preserve"> of improvement </w:t>
      </w:r>
      <w:r w:rsidR="009A0D8E" w:rsidRPr="002378AC">
        <w:rPr>
          <w:color w:val="000000" w:themeColor="text1"/>
          <w:szCs w:val="22"/>
        </w:rPr>
        <w:t xml:space="preserve">since </w:t>
      </w:r>
      <w:r w:rsidR="0043197E" w:rsidRPr="002378AC" w:rsidDel="00D900F8">
        <w:rPr>
          <w:color w:val="000000" w:themeColor="text1"/>
          <w:szCs w:val="22"/>
        </w:rPr>
        <w:t xml:space="preserve">the </w:t>
      </w:r>
      <w:r w:rsidR="009A0D8E" w:rsidRPr="002378AC">
        <w:rPr>
          <w:color w:val="000000" w:themeColor="text1"/>
          <w:szCs w:val="22"/>
        </w:rPr>
        <w:t>Scheme</w:t>
      </w:r>
      <w:r w:rsidR="00D900F8" w:rsidRPr="002378AC">
        <w:rPr>
          <w:color w:val="000000" w:themeColor="text1"/>
          <w:szCs w:val="22"/>
        </w:rPr>
        <w:t>’s inception</w:t>
      </w:r>
      <w:r w:rsidR="009A0D8E" w:rsidRPr="002378AC">
        <w:rPr>
          <w:color w:val="000000" w:themeColor="text1"/>
          <w:szCs w:val="22"/>
        </w:rPr>
        <w:t xml:space="preserve">. However, </w:t>
      </w:r>
      <w:r w:rsidR="00D900F8" w:rsidRPr="002378AC">
        <w:rPr>
          <w:color w:val="000000" w:themeColor="text1"/>
          <w:szCs w:val="22"/>
        </w:rPr>
        <w:t xml:space="preserve">a significant concern </w:t>
      </w:r>
      <w:r w:rsidR="00CD5D71">
        <w:rPr>
          <w:color w:val="000000" w:themeColor="text1"/>
          <w:szCs w:val="22"/>
        </w:rPr>
        <w:t xml:space="preserve">remains </w:t>
      </w:r>
      <w:r w:rsidR="00D900F8" w:rsidRPr="002378AC">
        <w:rPr>
          <w:color w:val="000000" w:themeColor="text1"/>
          <w:szCs w:val="22"/>
        </w:rPr>
        <w:t xml:space="preserve">regarding </w:t>
      </w:r>
      <w:r w:rsidR="00647717" w:rsidRPr="002378AC">
        <w:rPr>
          <w:color w:val="000000" w:themeColor="text1"/>
          <w:szCs w:val="22"/>
        </w:rPr>
        <w:t>long payment times</w:t>
      </w:r>
      <w:r w:rsidR="002732FF" w:rsidRPr="002378AC">
        <w:rPr>
          <w:color w:val="000000" w:themeColor="text1"/>
          <w:szCs w:val="22"/>
        </w:rPr>
        <w:t>,</w:t>
      </w:r>
      <w:r w:rsidR="00E90703" w:rsidRPr="002378AC">
        <w:rPr>
          <w:color w:val="000000" w:themeColor="text1"/>
          <w:szCs w:val="22"/>
        </w:rPr>
        <w:t xml:space="preserve"> with </w:t>
      </w:r>
      <w:r w:rsidR="00953991">
        <w:rPr>
          <w:color w:val="000000" w:themeColor="text1"/>
          <w:szCs w:val="22"/>
        </w:rPr>
        <w:t>around 36</w:t>
      </w:r>
      <w:r w:rsidR="002732FF" w:rsidRPr="002378AC">
        <w:rPr>
          <w:color w:val="000000" w:themeColor="text1"/>
          <w:szCs w:val="22"/>
        </w:rPr>
        <w:t xml:space="preserve"> per cent</w:t>
      </w:r>
      <w:r w:rsidR="00E90703" w:rsidRPr="002378AC">
        <w:rPr>
          <w:color w:val="000000" w:themeColor="text1"/>
          <w:szCs w:val="22"/>
        </w:rPr>
        <w:t xml:space="preserve"> </w:t>
      </w:r>
      <w:r w:rsidR="0085512F" w:rsidRPr="002378AC" w:rsidDel="00E90703">
        <w:rPr>
          <w:color w:val="000000" w:themeColor="text1"/>
          <w:szCs w:val="22"/>
        </w:rPr>
        <w:t xml:space="preserve">of </w:t>
      </w:r>
      <w:r w:rsidR="00E90703" w:rsidRPr="002378AC">
        <w:rPr>
          <w:color w:val="000000" w:themeColor="text1"/>
          <w:szCs w:val="22"/>
        </w:rPr>
        <w:t xml:space="preserve">reporting entities </w:t>
      </w:r>
      <w:r w:rsidR="0085512F" w:rsidRPr="00E67F46">
        <w:rPr>
          <w:color w:val="000000" w:themeColor="text1"/>
          <w:szCs w:val="22"/>
        </w:rPr>
        <w:t xml:space="preserve">making </w:t>
      </w:r>
      <w:r w:rsidR="00953991">
        <w:rPr>
          <w:color w:val="000000" w:themeColor="text1"/>
          <w:szCs w:val="22"/>
        </w:rPr>
        <w:t>9</w:t>
      </w:r>
      <w:r w:rsidR="0085512F" w:rsidRPr="00E67F46">
        <w:rPr>
          <w:color w:val="000000" w:themeColor="text1"/>
          <w:szCs w:val="22"/>
        </w:rPr>
        <w:t>5 per cent or more of their small business payments more than 60 days</w:t>
      </w:r>
      <w:r w:rsidR="00AC7ACE" w:rsidRPr="00E67F46">
        <w:rPr>
          <w:color w:val="000000" w:themeColor="text1"/>
          <w:szCs w:val="22"/>
        </w:rPr>
        <w:t xml:space="preserve"> late</w:t>
      </w:r>
      <w:r w:rsidR="0085512F" w:rsidRPr="00E67F46">
        <w:rPr>
          <w:color w:val="000000" w:themeColor="text1"/>
          <w:szCs w:val="22"/>
        </w:rPr>
        <w:t>.</w:t>
      </w:r>
      <w:r w:rsidR="0085512F" w:rsidRPr="002378AC">
        <w:rPr>
          <w:color w:val="000000" w:themeColor="text1"/>
          <w:szCs w:val="22"/>
        </w:rPr>
        <w:t xml:space="preserve"> </w:t>
      </w:r>
    </w:p>
    <w:p w14:paraId="3CFA2DB8" w14:textId="57233D6B" w:rsidR="00D914E6" w:rsidRPr="00E67F46" w:rsidRDefault="0030132C" w:rsidP="0068541A">
      <w:pPr>
        <w:spacing w:line="240" w:lineRule="auto"/>
        <w:rPr>
          <w:color w:val="000000" w:themeColor="text1"/>
          <w:szCs w:val="22"/>
        </w:rPr>
      </w:pPr>
      <w:r w:rsidRPr="00E67F46">
        <w:rPr>
          <w:color w:val="000000" w:themeColor="text1"/>
          <w:szCs w:val="22"/>
        </w:rPr>
        <w:t xml:space="preserve">Since </w:t>
      </w:r>
      <w:r w:rsidR="00022A8D" w:rsidRPr="00E67F46">
        <w:rPr>
          <w:color w:val="000000" w:themeColor="text1"/>
          <w:szCs w:val="22"/>
        </w:rPr>
        <w:t xml:space="preserve">our </w:t>
      </w:r>
      <w:r w:rsidRPr="00E67F46">
        <w:rPr>
          <w:color w:val="000000" w:themeColor="text1"/>
          <w:szCs w:val="22"/>
        </w:rPr>
        <w:t>last update</w:t>
      </w:r>
      <w:r w:rsidR="00022A8D" w:rsidRPr="00E67F46">
        <w:rPr>
          <w:color w:val="000000" w:themeColor="text1"/>
          <w:szCs w:val="22"/>
        </w:rPr>
        <w:t>,</w:t>
      </w:r>
      <w:r w:rsidRPr="00E67F46">
        <w:rPr>
          <w:color w:val="000000" w:themeColor="text1"/>
          <w:szCs w:val="22"/>
        </w:rPr>
        <w:t xml:space="preserve"> we </w:t>
      </w:r>
      <w:r w:rsidR="00F43B10" w:rsidRPr="00E67F46">
        <w:rPr>
          <w:color w:val="000000" w:themeColor="text1"/>
          <w:szCs w:val="22"/>
        </w:rPr>
        <w:t xml:space="preserve">have </w:t>
      </w:r>
      <w:r w:rsidR="004A231C">
        <w:rPr>
          <w:color w:val="000000" w:themeColor="text1"/>
          <w:szCs w:val="22"/>
        </w:rPr>
        <w:t>focussed</w:t>
      </w:r>
      <w:r w:rsidR="00B96A0F" w:rsidRPr="00E67F46">
        <w:rPr>
          <w:color w:val="000000" w:themeColor="text1"/>
          <w:szCs w:val="22"/>
        </w:rPr>
        <w:t xml:space="preserve"> on</w:t>
      </w:r>
      <w:r w:rsidR="00F43B10" w:rsidRPr="00E67F46">
        <w:rPr>
          <w:color w:val="000000" w:themeColor="text1"/>
          <w:szCs w:val="22"/>
        </w:rPr>
        <w:t xml:space="preserve"> compliance</w:t>
      </w:r>
      <w:r w:rsidR="00A93FC2" w:rsidRPr="00E67F46">
        <w:rPr>
          <w:color w:val="000000" w:themeColor="text1"/>
          <w:szCs w:val="22"/>
        </w:rPr>
        <w:t>. In</w:t>
      </w:r>
      <w:r w:rsidR="00EB28CD" w:rsidRPr="00E67F46">
        <w:rPr>
          <w:color w:val="000000" w:themeColor="text1"/>
          <w:szCs w:val="22"/>
        </w:rPr>
        <w:t xml:space="preserve"> Reporting Cycle 6</w:t>
      </w:r>
      <w:r w:rsidR="00A51190" w:rsidRPr="00E67F46">
        <w:rPr>
          <w:color w:val="000000" w:themeColor="text1"/>
          <w:szCs w:val="22"/>
        </w:rPr>
        <w:t>,</w:t>
      </w:r>
      <w:r w:rsidR="00EB28CD" w:rsidRPr="00E67F46">
        <w:rPr>
          <w:color w:val="000000" w:themeColor="text1"/>
          <w:szCs w:val="22"/>
        </w:rPr>
        <w:t xml:space="preserve"> </w:t>
      </w:r>
      <w:r w:rsidR="000D7CF7" w:rsidRPr="00E67F46">
        <w:rPr>
          <w:color w:val="000000" w:themeColor="text1"/>
          <w:szCs w:val="22"/>
        </w:rPr>
        <w:t>an additional</w:t>
      </w:r>
      <w:r w:rsidRPr="00E67F46">
        <w:rPr>
          <w:color w:val="000000" w:themeColor="text1"/>
          <w:szCs w:val="22"/>
        </w:rPr>
        <w:t xml:space="preserve"> 120 entities report</w:t>
      </w:r>
      <w:r w:rsidR="000D7CF7" w:rsidRPr="00E67F46">
        <w:rPr>
          <w:color w:val="000000" w:themeColor="text1"/>
          <w:szCs w:val="22"/>
        </w:rPr>
        <w:t>ed</w:t>
      </w:r>
      <w:r w:rsidRPr="00E67F46">
        <w:rPr>
          <w:color w:val="000000" w:themeColor="text1"/>
          <w:szCs w:val="22"/>
        </w:rPr>
        <w:t xml:space="preserve"> for the first time</w:t>
      </w:r>
      <w:r w:rsidR="00D914E6" w:rsidRPr="00E67F46">
        <w:rPr>
          <w:color w:val="000000" w:themeColor="text1"/>
          <w:szCs w:val="22"/>
        </w:rPr>
        <w:t xml:space="preserve"> after being contacted by the Regulator</w:t>
      </w:r>
      <w:r w:rsidR="000D7CF7" w:rsidRPr="00E67F46">
        <w:rPr>
          <w:color w:val="000000" w:themeColor="text1"/>
          <w:szCs w:val="22"/>
        </w:rPr>
        <w:t>, bringing the total</w:t>
      </w:r>
      <w:r w:rsidR="005E483D" w:rsidRPr="00E67F46">
        <w:rPr>
          <w:color w:val="000000" w:themeColor="text1"/>
          <w:szCs w:val="22"/>
        </w:rPr>
        <w:t xml:space="preserve"> to</w:t>
      </w:r>
      <w:r w:rsidR="005005F7" w:rsidRPr="00E67F46">
        <w:rPr>
          <w:color w:val="000000" w:themeColor="text1"/>
          <w:szCs w:val="22"/>
        </w:rPr>
        <w:t xml:space="preserve"> </w:t>
      </w:r>
      <w:r w:rsidRPr="00E67F46">
        <w:rPr>
          <w:color w:val="000000" w:themeColor="text1"/>
          <w:szCs w:val="22"/>
        </w:rPr>
        <w:t xml:space="preserve">465 entities </w:t>
      </w:r>
      <w:r w:rsidR="008B648E" w:rsidRPr="00E67F46">
        <w:rPr>
          <w:color w:val="000000" w:themeColor="text1"/>
          <w:szCs w:val="22"/>
        </w:rPr>
        <w:t xml:space="preserve">prompted to report due to </w:t>
      </w:r>
      <w:r w:rsidR="00BC2561" w:rsidRPr="00E67F46">
        <w:rPr>
          <w:color w:val="000000" w:themeColor="text1"/>
          <w:szCs w:val="22"/>
        </w:rPr>
        <w:t xml:space="preserve">our </w:t>
      </w:r>
      <w:r w:rsidR="00236DAA" w:rsidRPr="00E67F46">
        <w:rPr>
          <w:color w:val="000000" w:themeColor="text1"/>
          <w:szCs w:val="22"/>
        </w:rPr>
        <w:t>compliance actions.</w:t>
      </w:r>
      <w:r w:rsidR="009E312A" w:rsidRPr="00E67F46">
        <w:rPr>
          <w:color w:val="000000" w:themeColor="text1"/>
          <w:szCs w:val="22"/>
        </w:rPr>
        <w:t xml:space="preserve"> Furthermore, </w:t>
      </w:r>
      <w:r w:rsidR="003B1084" w:rsidRPr="00E67F46">
        <w:rPr>
          <w:color w:val="000000" w:themeColor="text1"/>
          <w:szCs w:val="22"/>
        </w:rPr>
        <w:t>w</w:t>
      </w:r>
      <w:r w:rsidR="00D914E6" w:rsidRPr="00E67F46">
        <w:rPr>
          <w:color w:val="000000" w:themeColor="text1"/>
          <w:szCs w:val="22"/>
        </w:rPr>
        <w:t xml:space="preserve">e have also stepped up our </w:t>
      </w:r>
      <w:r w:rsidR="007C67D3" w:rsidRPr="00E67F46">
        <w:rPr>
          <w:color w:val="000000" w:themeColor="text1"/>
          <w:szCs w:val="22"/>
        </w:rPr>
        <w:t>processes to publish records of non-compliance on the Register</w:t>
      </w:r>
      <w:r w:rsidR="00A36055" w:rsidRPr="00E67F46">
        <w:rPr>
          <w:color w:val="000000" w:themeColor="text1"/>
          <w:szCs w:val="22"/>
        </w:rPr>
        <w:t>,</w:t>
      </w:r>
      <w:r w:rsidR="007C67D3" w:rsidRPr="00E67F46">
        <w:rPr>
          <w:color w:val="000000" w:themeColor="text1"/>
          <w:szCs w:val="22"/>
        </w:rPr>
        <w:t xml:space="preserve"> </w:t>
      </w:r>
      <w:r w:rsidR="00F43B10" w:rsidRPr="00E67F46">
        <w:rPr>
          <w:color w:val="000000" w:themeColor="text1"/>
          <w:szCs w:val="22"/>
        </w:rPr>
        <w:t xml:space="preserve">with 99 </w:t>
      </w:r>
      <w:r w:rsidR="00A36055" w:rsidRPr="00E67F46">
        <w:rPr>
          <w:color w:val="000000" w:themeColor="text1"/>
          <w:szCs w:val="22"/>
        </w:rPr>
        <w:t xml:space="preserve">new </w:t>
      </w:r>
      <w:r w:rsidR="00F43B10" w:rsidRPr="00E67F46">
        <w:rPr>
          <w:color w:val="000000" w:themeColor="text1"/>
          <w:szCs w:val="22"/>
        </w:rPr>
        <w:t xml:space="preserve">records </w:t>
      </w:r>
      <w:r w:rsidR="00A36055" w:rsidRPr="00E67F46">
        <w:rPr>
          <w:color w:val="000000" w:themeColor="text1"/>
          <w:szCs w:val="22"/>
        </w:rPr>
        <w:t>added</w:t>
      </w:r>
      <w:r w:rsidR="00F43B10" w:rsidRPr="00E67F46">
        <w:rPr>
          <w:color w:val="000000" w:themeColor="text1"/>
          <w:szCs w:val="22"/>
        </w:rPr>
        <w:t xml:space="preserve"> in Reporting Cycle</w:t>
      </w:r>
      <w:r w:rsidR="00D134A8" w:rsidRPr="00E67F46">
        <w:rPr>
          <w:color w:val="000000" w:themeColor="text1"/>
          <w:szCs w:val="22"/>
        </w:rPr>
        <w:t xml:space="preserve"> 6</w:t>
      </w:r>
      <w:r w:rsidR="00F43B10" w:rsidRPr="00E67F46">
        <w:rPr>
          <w:color w:val="000000" w:themeColor="text1"/>
          <w:szCs w:val="22"/>
        </w:rPr>
        <w:t>.</w:t>
      </w:r>
    </w:p>
    <w:p w14:paraId="0912ECC7" w14:textId="2C09944F" w:rsidR="00D134A8" w:rsidRPr="00E67F46" w:rsidRDefault="00FE368D" w:rsidP="0068541A">
      <w:pPr>
        <w:spacing w:line="240" w:lineRule="auto"/>
        <w:rPr>
          <w:color w:val="000000" w:themeColor="text1"/>
          <w:szCs w:val="22"/>
        </w:rPr>
      </w:pPr>
      <w:r w:rsidRPr="00E67F46">
        <w:rPr>
          <w:color w:val="000000" w:themeColor="text1"/>
          <w:szCs w:val="22"/>
        </w:rPr>
        <w:t>The r</w:t>
      </w:r>
      <w:r w:rsidR="00B55DE9" w:rsidRPr="00E67F46">
        <w:rPr>
          <w:color w:val="000000" w:themeColor="text1"/>
          <w:szCs w:val="22"/>
        </w:rPr>
        <w:t xml:space="preserve">eforms </w:t>
      </w:r>
      <w:r w:rsidRPr="00E67F46">
        <w:rPr>
          <w:color w:val="000000" w:themeColor="text1"/>
          <w:szCs w:val="22"/>
        </w:rPr>
        <w:t xml:space="preserve">also bolster </w:t>
      </w:r>
      <w:r w:rsidR="00B55DE9" w:rsidRPr="00E67F46">
        <w:rPr>
          <w:color w:val="000000" w:themeColor="text1"/>
          <w:szCs w:val="22"/>
        </w:rPr>
        <w:t>the Regulator’s</w:t>
      </w:r>
      <w:r w:rsidR="00D134A8" w:rsidRPr="00E67F46">
        <w:rPr>
          <w:color w:val="000000" w:themeColor="text1"/>
          <w:szCs w:val="22"/>
        </w:rPr>
        <w:t xml:space="preserve"> compliance </w:t>
      </w:r>
      <w:r w:rsidR="00B55DE9" w:rsidRPr="00E67F46">
        <w:rPr>
          <w:color w:val="000000" w:themeColor="text1"/>
          <w:szCs w:val="22"/>
        </w:rPr>
        <w:t xml:space="preserve">function </w:t>
      </w:r>
      <w:r w:rsidR="00D134A8" w:rsidRPr="00E67F46">
        <w:rPr>
          <w:color w:val="000000" w:themeColor="text1"/>
          <w:szCs w:val="22"/>
        </w:rPr>
        <w:t xml:space="preserve">with </w:t>
      </w:r>
      <w:r w:rsidR="00B55DE9" w:rsidRPr="00E67F46">
        <w:rPr>
          <w:color w:val="000000" w:themeColor="text1"/>
          <w:szCs w:val="22"/>
        </w:rPr>
        <w:t>new</w:t>
      </w:r>
      <w:r w:rsidR="00851973" w:rsidRPr="00E67F46">
        <w:rPr>
          <w:color w:val="000000" w:themeColor="text1"/>
          <w:szCs w:val="22"/>
        </w:rPr>
        <w:t xml:space="preserve"> </w:t>
      </w:r>
      <w:r w:rsidR="00214EBC" w:rsidRPr="00E67F46">
        <w:rPr>
          <w:color w:val="000000" w:themeColor="text1"/>
          <w:szCs w:val="22"/>
        </w:rPr>
        <w:t>powers to gather information</w:t>
      </w:r>
      <w:r w:rsidR="005F3D0C" w:rsidRPr="00E67F46">
        <w:rPr>
          <w:color w:val="000000" w:themeColor="text1"/>
          <w:szCs w:val="22"/>
        </w:rPr>
        <w:t xml:space="preserve"> </w:t>
      </w:r>
      <w:r w:rsidR="003242B0" w:rsidRPr="00E67F46">
        <w:rPr>
          <w:color w:val="000000" w:themeColor="text1"/>
          <w:szCs w:val="22"/>
        </w:rPr>
        <w:t xml:space="preserve">with </w:t>
      </w:r>
      <w:r w:rsidR="0035108F" w:rsidRPr="00E67F46">
        <w:rPr>
          <w:color w:val="000000" w:themeColor="text1"/>
          <w:szCs w:val="22"/>
        </w:rPr>
        <w:t>a notice to produce</w:t>
      </w:r>
      <w:r w:rsidR="00D03C61" w:rsidRPr="00E67F46">
        <w:rPr>
          <w:color w:val="000000" w:themeColor="text1"/>
          <w:szCs w:val="22"/>
        </w:rPr>
        <w:t xml:space="preserve">. </w:t>
      </w:r>
      <w:r w:rsidRPr="00E67F46">
        <w:rPr>
          <w:color w:val="000000" w:themeColor="text1"/>
          <w:szCs w:val="22"/>
        </w:rPr>
        <w:t xml:space="preserve">These </w:t>
      </w:r>
      <w:r w:rsidR="0086512A" w:rsidRPr="00E67F46">
        <w:rPr>
          <w:color w:val="000000" w:themeColor="text1"/>
          <w:szCs w:val="22"/>
        </w:rPr>
        <w:t xml:space="preserve">powers </w:t>
      </w:r>
      <w:r w:rsidR="004626C2" w:rsidRPr="00E67F46">
        <w:rPr>
          <w:color w:val="000000" w:themeColor="text1"/>
          <w:szCs w:val="22"/>
        </w:rPr>
        <w:t xml:space="preserve">will </w:t>
      </w:r>
      <w:r w:rsidR="003242B0" w:rsidRPr="00E67F46">
        <w:rPr>
          <w:color w:val="000000" w:themeColor="text1"/>
          <w:szCs w:val="22"/>
        </w:rPr>
        <w:t xml:space="preserve">require entities to provide information </w:t>
      </w:r>
      <w:r w:rsidR="004626C2" w:rsidRPr="00E67F46">
        <w:rPr>
          <w:color w:val="000000" w:themeColor="text1"/>
          <w:szCs w:val="22"/>
        </w:rPr>
        <w:t xml:space="preserve">that </w:t>
      </w:r>
      <w:r w:rsidR="003242B0" w:rsidRPr="00E67F46">
        <w:rPr>
          <w:color w:val="000000" w:themeColor="text1"/>
          <w:szCs w:val="22"/>
        </w:rPr>
        <w:t xml:space="preserve">the Regulator </w:t>
      </w:r>
      <w:r w:rsidR="008B2006" w:rsidRPr="00E67F46">
        <w:rPr>
          <w:color w:val="000000" w:themeColor="text1"/>
          <w:szCs w:val="22"/>
        </w:rPr>
        <w:t>can</w:t>
      </w:r>
      <w:r w:rsidR="003C64FC" w:rsidRPr="00E67F46">
        <w:rPr>
          <w:color w:val="000000" w:themeColor="text1"/>
          <w:szCs w:val="22"/>
        </w:rPr>
        <w:t xml:space="preserve"> </w:t>
      </w:r>
      <w:r w:rsidR="005F3D0C" w:rsidRPr="00E67F46">
        <w:rPr>
          <w:color w:val="000000" w:themeColor="text1"/>
          <w:szCs w:val="22"/>
        </w:rPr>
        <w:t xml:space="preserve">use </w:t>
      </w:r>
      <w:r w:rsidR="0086512A" w:rsidRPr="00E67F46">
        <w:rPr>
          <w:color w:val="000000" w:themeColor="text1"/>
          <w:szCs w:val="22"/>
        </w:rPr>
        <w:t xml:space="preserve">to </w:t>
      </w:r>
      <w:r w:rsidR="00003F9A" w:rsidRPr="00E67F46">
        <w:rPr>
          <w:color w:val="000000" w:themeColor="text1"/>
          <w:szCs w:val="22"/>
        </w:rPr>
        <w:t xml:space="preserve">verify </w:t>
      </w:r>
      <w:r w:rsidR="002C3E93" w:rsidRPr="00E67F46">
        <w:rPr>
          <w:color w:val="000000" w:themeColor="text1"/>
          <w:szCs w:val="22"/>
        </w:rPr>
        <w:t xml:space="preserve">and </w:t>
      </w:r>
      <w:r w:rsidR="00003F9A" w:rsidRPr="00E67F46">
        <w:rPr>
          <w:color w:val="000000" w:themeColor="text1"/>
          <w:szCs w:val="22"/>
        </w:rPr>
        <w:t xml:space="preserve">address </w:t>
      </w:r>
      <w:r w:rsidR="00AA1260" w:rsidRPr="00E67F46">
        <w:rPr>
          <w:color w:val="000000" w:themeColor="text1"/>
          <w:szCs w:val="22"/>
        </w:rPr>
        <w:t>suspected</w:t>
      </w:r>
      <w:r w:rsidR="005F3D0C" w:rsidRPr="00E67F46">
        <w:rPr>
          <w:color w:val="000000" w:themeColor="text1"/>
          <w:szCs w:val="22"/>
        </w:rPr>
        <w:t xml:space="preserve"> non-compliance.</w:t>
      </w:r>
    </w:p>
    <w:p w14:paraId="18F3ED35" w14:textId="23D3FE62" w:rsidR="00551721" w:rsidRPr="00E67F46" w:rsidRDefault="00003F9A" w:rsidP="0068541A">
      <w:pPr>
        <w:spacing w:line="240" w:lineRule="auto"/>
        <w:rPr>
          <w:color w:val="000000" w:themeColor="text1"/>
          <w:szCs w:val="22"/>
        </w:rPr>
      </w:pPr>
      <w:r w:rsidRPr="00E67F46">
        <w:rPr>
          <w:color w:val="000000" w:themeColor="text1"/>
          <w:szCs w:val="22"/>
        </w:rPr>
        <w:t>Over the next six months, t</w:t>
      </w:r>
      <w:r w:rsidR="00AE6C9E" w:rsidRPr="00E67F46">
        <w:rPr>
          <w:color w:val="000000" w:themeColor="text1"/>
          <w:szCs w:val="22"/>
        </w:rPr>
        <w:t>here will be</w:t>
      </w:r>
      <w:r w:rsidR="00AE6C9E" w:rsidRPr="00E67F46" w:rsidDel="00003F9A">
        <w:rPr>
          <w:color w:val="000000" w:themeColor="text1"/>
          <w:szCs w:val="22"/>
        </w:rPr>
        <w:t xml:space="preserve"> </w:t>
      </w:r>
      <w:r w:rsidRPr="00E67F46">
        <w:rPr>
          <w:color w:val="000000" w:themeColor="text1"/>
          <w:szCs w:val="22"/>
        </w:rPr>
        <w:t>significant</w:t>
      </w:r>
      <w:r w:rsidR="00AE6C9E" w:rsidRPr="00E67F46" w:rsidDel="00003F9A">
        <w:rPr>
          <w:color w:val="000000" w:themeColor="text1"/>
          <w:szCs w:val="22"/>
        </w:rPr>
        <w:t xml:space="preserve"> </w:t>
      </w:r>
      <w:r w:rsidR="00AE6C9E" w:rsidRPr="00E67F46">
        <w:rPr>
          <w:color w:val="000000" w:themeColor="text1"/>
          <w:szCs w:val="22"/>
        </w:rPr>
        <w:t>activity</w:t>
      </w:r>
      <w:r w:rsidRPr="00E67F46">
        <w:rPr>
          <w:color w:val="000000" w:themeColor="text1"/>
          <w:szCs w:val="22"/>
        </w:rPr>
        <w:t xml:space="preserve">, including the finalisation of </w:t>
      </w:r>
      <w:r w:rsidR="006A0832" w:rsidRPr="00E67F46">
        <w:rPr>
          <w:color w:val="000000" w:themeColor="text1"/>
          <w:szCs w:val="22"/>
        </w:rPr>
        <w:t xml:space="preserve">new </w:t>
      </w:r>
      <w:r w:rsidR="00FB7539" w:rsidRPr="00E67F46">
        <w:rPr>
          <w:color w:val="000000" w:themeColor="text1"/>
          <w:szCs w:val="22"/>
        </w:rPr>
        <w:t>Payment Times Reporting Rules</w:t>
      </w:r>
      <w:r w:rsidR="006A0832" w:rsidRPr="00E67F46">
        <w:rPr>
          <w:color w:val="000000" w:themeColor="text1"/>
          <w:szCs w:val="22"/>
        </w:rPr>
        <w:t xml:space="preserve"> (c</w:t>
      </w:r>
      <w:r w:rsidR="00533B53" w:rsidRPr="00E67F46">
        <w:rPr>
          <w:color w:val="000000" w:themeColor="text1"/>
          <w:szCs w:val="22"/>
        </w:rPr>
        <w:t xml:space="preserve">urrently open for </w:t>
      </w:r>
      <w:hyperlink r:id="rId33" w:history="1">
        <w:r w:rsidR="00533B53" w:rsidRPr="00E67F46">
          <w:rPr>
            <w:rStyle w:val="Hyperlink"/>
            <w:color w:val="000000" w:themeColor="text1"/>
            <w:szCs w:val="22"/>
          </w:rPr>
          <w:t>consultation</w:t>
        </w:r>
      </w:hyperlink>
      <w:r w:rsidR="00533B53" w:rsidRPr="00E67F46">
        <w:rPr>
          <w:color w:val="000000" w:themeColor="text1"/>
          <w:szCs w:val="22"/>
        </w:rPr>
        <w:t xml:space="preserve">), </w:t>
      </w:r>
      <w:r w:rsidR="002B2DBC" w:rsidRPr="00E67F46">
        <w:rPr>
          <w:color w:val="000000" w:themeColor="text1"/>
          <w:szCs w:val="22"/>
        </w:rPr>
        <w:t xml:space="preserve">an </w:t>
      </w:r>
      <w:r w:rsidR="0090761F" w:rsidRPr="00E67F46">
        <w:rPr>
          <w:color w:val="000000" w:themeColor="text1"/>
          <w:szCs w:val="22"/>
        </w:rPr>
        <w:t>overhaul</w:t>
      </w:r>
      <w:r w:rsidR="002B2DBC" w:rsidRPr="00E67F46">
        <w:rPr>
          <w:color w:val="000000" w:themeColor="text1"/>
          <w:szCs w:val="22"/>
        </w:rPr>
        <w:t xml:space="preserve"> of </w:t>
      </w:r>
      <w:r w:rsidR="0090761F" w:rsidRPr="00E67F46">
        <w:rPr>
          <w:color w:val="000000" w:themeColor="text1"/>
          <w:szCs w:val="22"/>
        </w:rPr>
        <w:t>guidance materials, updates to the Payment Times Reporting Portal</w:t>
      </w:r>
      <w:r w:rsidR="005763B0" w:rsidRPr="00E67F46">
        <w:rPr>
          <w:color w:val="000000" w:themeColor="text1"/>
          <w:szCs w:val="22"/>
        </w:rPr>
        <w:t>,</w:t>
      </w:r>
      <w:r w:rsidR="0090761F" w:rsidRPr="00E67F46">
        <w:rPr>
          <w:color w:val="000000" w:themeColor="text1"/>
          <w:szCs w:val="22"/>
        </w:rPr>
        <w:t xml:space="preserve"> and </w:t>
      </w:r>
      <w:r w:rsidR="005431B9" w:rsidRPr="00E67F46">
        <w:rPr>
          <w:color w:val="000000" w:themeColor="text1"/>
          <w:szCs w:val="22"/>
        </w:rPr>
        <w:t xml:space="preserve">ongoing efforts to enhance </w:t>
      </w:r>
      <w:r w:rsidR="0090761F" w:rsidRPr="00E67F46">
        <w:rPr>
          <w:color w:val="000000" w:themeColor="text1"/>
          <w:szCs w:val="22"/>
        </w:rPr>
        <w:t>the Register</w:t>
      </w:r>
      <w:r w:rsidR="005431B9" w:rsidRPr="00E67F46">
        <w:rPr>
          <w:color w:val="000000" w:themeColor="text1"/>
          <w:szCs w:val="22"/>
        </w:rPr>
        <w:t>.</w:t>
      </w:r>
      <w:r w:rsidR="0090761F" w:rsidRPr="00E67F46" w:rsidDel="005431B9">
        <w:rPr>
          <w:color w:val="000000" w:themeColor="text1"/>
          <w:szCs w:val="22"/>
        </w:rPr>
        <w:t xml:space="preserve"> </w:t>
      </w:r>
      <w:r w:rsidR="00C96D0A">
        <w:rPr>
          <w:color w:val="000000" w:themeColor="text1"/>
          <w:szCs w:val="22"/>
        </w:rPr>
        <w:t>We</w:t>
      </w:r>
      <w:r w:rsidR="005431B9" w:rsidRPr="00E67F46">
        <w:rPr>
          <w:color w:val="000000" w:themeColor="text1"/>
          <w:szCs w:val="22"/>
        </w:rPr>
        <w:t xml:space="preserve"> are </w:t>
      </w:r>
      <w:r w:rsidR="00C96D0A">
        <w:rPr>
          <w:color w:val="000000" w:themeColor="text1"/>
          <w:szCs w:val="22"/>
        </w:rPr>
        <w:t>also</w:t>
      </w:r>
      <w:r w:rsidR="005431B9" w:rsidRPr="00E67F46">
        <w:rPr>
          <w:color w:val="000000" w:themeColor="text1"/>
          <w:szCs w:val="22"/>
        </w:rPr>
        <w:t xml:space="preserve"> </w:t>
      </w:r>
      <w:r w:rsidR="00426561" w:rsidRPr="00E67F46">
        <w:rPr>
          <w:color w:val="000000" w:themeColor="text1"/>
          <w:szCs w:val="22"/>
        </w:rPr>
        <w:t>establish</w:t>
      </w:r>
      <w:r w:rsidR="00140C77" w:rsidRPr="00E67F46">
        <w:rPr>
          <w:color w:val="000000" w:themeColor="text1"/>
          <w:szCs w:val="22"/>
        </w:rPr>
        <w:t>ing</w:t>
      </w:r>
      <w:r w:rsidR="00426561" w:rsidRPr="00E67F46">
        <w:rPr>
          <w:color w:val="000000" w:themeColor="text1"/>
          <w:szCs w:val="22"/>
        </w:rPr>
        <w:t xml:space="preserve"> a research </w:t>
      </w:r>
      <w:r w:rsidR="0010521D" w:rsidRPr="00E67F46">
        <w:rPr>
          <w:color w:val="000000" w:themeColor="text1"/>
          <w:szCs w:val="22"/>
        </w:rPr>
        <w:t>function</w:t>
      </w:r>
      <w:r w:rsidR="005431B9" w:rsidRPr="00E67F46">
        <w:rPr>
          <w:color w:val="000000" w:themeColor="text1"/>
          <w:szCs w:val="22"/>
        </w:rPr>
        <w:t xml:space="preserve"> </w:t>
      </w:r>
      <w:r w:rsidR="002F3942">
        <w:rPr>
          <w:color w:val="000000" w:themeColor="text1"/>
          <w:szCs w:val="22"/>
        </w:rPr>
        <w:t>to</w:t>
      </w:r>
      <w:r w:rsidR="005431B9" w:rsidRPr="00E67F46">
        <w:rPr>
          <w:color w:val="000000" w:themeColor="text1"/>
          <w:szCs w:val="22"/>
        </w:rPr>
        <w:t xml:space="preserve"> identify</w:t>
      </w:r>
      <w:r w:rsidR="00D84756" w:rsidRPr="00E67F46">
        <w:rPr>
          <w:color w:val="000000" w:themeColor="text1"/>
          <w:szCs w:val="22"/>
        </w:rPr>
        <w:t xml:space="preserve"> and</w:t>
      </w:r>
      <w:r w:rsidR="0010521D" w:rsidRPr="00E67F46" w:rsidDel="00D84756">
        <w:rPr>
          <w:color w:val="000000" w:themeColor="text1"/>
          <w:szCs w:val="22"/>
        </w:rPr>
        <w:t xml:space="preserve"> </w:t>
      </w:r>
      <w:r w:rsidR="00053474" w:rsidRPr="00E67F46">
        <w:rPr>
          <w:color w:val="000000" w:themeColor="text1"/>
          <w:szCs w:val="22"/>
        </w:rPr>
        <w:t>highlight</w:t>
      </w:r>
      <w:r w:rsidR="00D84756" w:rsidRPr="00E67F46">
        <w:rPr>
          <w:color w:val="000000" w:themeColor="text1"/>
          <w:szCs w:val="22"/>
        </w:rPr>
        <w:t xml:space="preserve"> both</w:t>
      </w:r>
      <w:r w:rsidR="00E11E26" w:rsidRPr="00E67F46">
        <w:rPr>
          <w:color w:val="000000" w:themeColor="text1"/>
          <w:szCs w:val="22"/>
        </w:rPr>
        <w:t xml:space="preserve"> best and worst payers</w:t>
      </w:r>
      <w:r w:rsidR="001A084A">
        <w:rPr>
          <w:color w:val="000000" w:themeColor="text1"/>
          <w:szCs w:val="22"/>
        </w:rPr>
        <w:t xml:space="preserve"> and</w:t>
      </w:r>
      <w:r w:rsidR="00D84756" w:rsidRPr="00E67F46">
        <w:rPr>
          <w:color w:val="000000" w:themeColor="text1"/>
          <w:szCs w:val="22"/>
        </w:rPr>
        <w:t xml:space="preserve"> </w:t>
      </w:r>
      <w:r w:rsidR="00357E26" w:rsidRPr="00E67F46">
        <w:rPr>
          <w:color w:val="000000" w:themeColor="text1"/>
          <w:szCs w:val="22"/>
        </w:rPr>
        <w:t>promot</w:t>
      </w:r>
      <w:r w:rsidR="001A084A">
        <w:rPr>
          <w:color w:val="000000" w:themeColor="text1"/>
          <w:szCs w:val="22"/>
        </w:rPr>
        <w:t>e</w:t>
      </w:r>
      <w:r w:rsidR="00357E26" w:rsidRPr="00E67F46">
        <w:rPr>
          <w:color w:val="000000" w:themeColor="text1"/>
          <w:szCs w:val="22"/>
        </w:rPr>
        <w:t xml:space="preserve"> good</w:t>
      </w:r>
      <w:r w:rsidR="00313F6F" w:rsidRPr="00E67F46">
        <w:rPr>
          <w:color w:val="000000" w:themeColor="text1"/>
          <w:szCs w:val="22"/>
        </w:rPr>
        <w:t xml:space="preserve"> payment time practices</w:t>
      </w:r>
      <w:r w:rsidR="00053474" w:rsidRPr="00E67F46">
        <w:rPr>
          <w:color w:val="000000" w:themeColor="text1"/>
          <w:szCs w:val="22"/>
        </w:rPr>
        <w:t>.</w:t>
      </w:r>
      <w:r w:rsidR="00FB7539" w:rsidRPr="00E67F46">
        <w:rPr>
          <w:color w:val="000000" w:themeColor="text1"/>
          <w:szCs w:val="22"/>
        </w:rPr>
        <w:t xml:space="preserve"> </w:t>
      </w:r>
    </w:p>
    <w:p w14:paraId="200F9D28" w14:textId="746FFD36" w:rsidR="00D02ADB" w:rsidRPr="002378AC" w:rsidRDefault="000C5AA8" w:rsidP="0068541A">
      <w:pPr>
        <w:spacing w:line="240" w:lineRule="auto"/>
        <w:rPr>
          <w:color w:val="000000" w:themeColor="text1"/>
          <w:szCs w:val="22"/>
        </w:rPr>
      </w:pPr>
      <w:r>
        <w:rPr>
          <w:color w:val="000000" w:themeColor="text1"/>
          <w:szCs w:val="22"/>
        </w:rPr>
        <w:t>We encourage s</w:t>
      </w:r>
      <w:r w:rsidR="00D02ADB" w:rsidRPr="002378AC">
        <w:rPr>
          <w:color w:val="000000" w:themeColor="text1"/>
          <w:szCs w:val="22"/>
        </w:rPr>
        <w:t>takeholders</w:t>
      </w:r>
      <w:r w:rsidR="00BA0390" w:rsidRPr="002378AC">
        <w:rPr>
          <w:color w:val="000000" w:themeColor="text1"/>
          <w:szCs w:val="22"/>
        </w:rPr>
        <w:t xml:space="preserve"> </w:t>
      </w:r>
      <w:r w:rsidR="00D02ADB" w:rsidRPr="002378AC">
        <w:rPr>
          <w:color w:val="000000" w:themeColor="text1"/>
          <w:szCs w:val="22"/>
        </w:rPr>
        <w:t xml:space="preserve">to </w:t>
      </w:r>
      <w:r w:rsidR="00965EB9" w:rsidRPr="002378AC">
        <w:rPr>
          <w:color w:val="000000" w:themeColor="text1"/>
          <w:szCs w:val="22"/>
        </w:rPr>
        <w:t xml:space="preserve">engage and </w:t>
      </w:r>
      <w:r w:rsidR="00BA0390" w:rsidRPr="002378AC">
        <w:rPr>
          <w:color w:val="000000" w:themeColor="text1"/>
          <w:szCs w:val="22"/>
        </w:rPr>
        <w:t xml:space="preserve">provide </w:t>
      </w:r>
      <w:r w:rsidR="00965EB9" w:rsidRPr="002378AC">
        <w:rPr>
          <w:color w:val="000000" w:themeColor="text1"/>
          <w:szCs w:val="22"/>
        </w:rPr>
        <w:t>feedback</w:t>
      </w:r>
      <w:r w:rsidR="00495784" w:rsidRPr="002378AC">
        <w:rPr>
          <w:color w:val="000000" w:themeColor="text1"/>
          <w:szCs w:val="22"/>
        </w:rPr>
        <w:t xml:space="preserve"> during this period of change. </w:t>
      </w:r>
      <w:r w:rsidR="00207743">
        <w:rPr>
          <w:color w:val="000000" w:themeColor="text1"/>
          <w:szCs w:val="22"/>
        </w:rPr>
        <w:t>You can find r</w:t>
      </w:r>
      <w:r w:rsidR="00495784" w:rsidRPr="002378AC">
        <w:rPr>
          <w:color w:val="000000" w:themeColor="text1"/>
          <w:szCs w:val="22"/>
        </w:rPr>
        <w:t xml:space="preserve">egular updates and announcements </w:t>
      </w:r>
      <w:r w:rsidR="00084C2E" w:rsidRPr="002378AC">
        <w:rPr>
          <w:color w:val="000000" w:themeColor="text1"/>
          <w:szCs w:val="22"/>
        </w:rPr>
        <w:t>on</w:t>
      </w:r>
      <w:r w:rsidR="006D09FE" w:rsidRPr="002378AC" w:rsidDel="00084C2E">
        <w:rPr>
          <w:color w:val="000000" w:themeColor="text1"/>
          <w:szCs w:val="22"/>
        </w:rPr>
        <w:t xml:space="preserve"> </w:t>
      </w:r>
      <w:r w:rsidR="006D09FE" w:rsidRPr="002378AC">
        <w:rPr>
          <w:color w:val="000000" w:themeColor="text1"/>
          <w:szCs w:val="22"/>
        </w:rPr>
        <w:t xml:space="preserve">our </w:t>
      </w:r>
      <w:hyperlink r:id="rId34" w:history="1">
        <w:r w:rsidR="006D09FE" w:rsidRPr="002378AC">
          <w:rPr>
            <w:rStyle w:val="Hyperlink"/>
            <w:color w:val="000000" w:themeColor="text1"/>
            <w:szCs w:val="22"/>
          </w:rPr>
          <w:t>news site.</w:t>
        </w:r>
        <w:r w:rsidR="006D09FE" w:rsidRPr="00E67F46">
          <w:rPr>
            <w:rStyle w:val="Hyperlink"/>
            <w:color w:val="000000" w:themeColor="text1"/>
            <w:szCs w:val="22"/>
          </w:rPr>
          <w:t xml:space="preserve"> </w:t>
        </w:r>
      </w:hyperlink>
    </w:p>
    <w:p w14:paraId="203D939B" w14:textId="2DCB9170" w:rsidR="00313F6F" w:rsidRPr="00E67F46" w:rsidRDefault="00762C05" w:rsidP="0068541A">
      <w:pPr>
        <w:spacing w:line="240" w:lineRule="auto"/>
        <w:rPr>
          <w:color w:val="000000" w:themeColor="text1"/>
          <w:szCs w:val="22"/>
        </w:rPr>
      </w:pPr>
      <w:r w:rsidRPr="00E67F46">
        <w:rPr>
          <w:color w:val="000000" w:themeColor="text1"/>
          <w:szCs w:val="22"/>
        </w:rPr>
        <w:t xml:space="preserve">Our </w:t>
      </w:r>
      <w:r w:rsidR="00FE0524" w:rsidRPr="00E67F46">
        <w:rPr>
          <w:color w:val="000000" w:themeColor="text1"/>
          <w:szCs w:val="22"/>
        </w:rPr>
        <w:t xml:space="preserve">biannual </w:t>
      </w:r>
      <w:r w:rsidR="00C03ABA" w:rsidRPr="00E67F46">
        <w:rPr>
          <w:color w:val="000000" w:themeColor="text1"/>
          <w:szCs w:val="22"/>
        </w:rPr>
        <w:t>Liaison forum is planned for mid-September</w:t>
      </w:r>
      <w:r w:rsidR="00207743">
        <w:rPr>
          <w:color w:val="000000" w:themeColor="text1"/>
          <w:szCs w:val="22"/>
        </w:rPr>
        <w:t>. We will send</w:t>
      </w:r>
      <w:r w:rsidR="00FE0524" w:rsidRPr="00E67F46">
        <w:rPr>
          <w:color w:val="000000" w:themeColor="text1"/>
          <w:szCs w:val="22"/>
        </w:rPr>
        <w:t xml:space="preserve"> invitations to p</w:t>
      </w:r>
      <w:r w:rsidR="00C03ABA" w:rsidRPr="00E67F46">
        <w:rPr>
          <w:color w:val="000000" w:themeColor="text1"/>
          <w:szCs w:val="22"/>
        </w:rPr>
        <w:t xml:space="preserve">revious forum attendees </w:t>
      </w:r>
      <w:r w:rsidR="00456254" w:rsidRPr="00E67F46">
        <w:rPr>
          <w:color w:val="000000" w:themeColor="text1"/>
          <w:szCs w:val="22"/>
        </w:rPr>
        <w:t>shortly</w:t>
      </w:r>
      <w:r w:rsidR="008C55C2" w:rsidRPr="00E67F46">
        <w:rPr>
          <w:color w:val="000000" w:themeColor="text1"/>
          <w:szCs w:val="22"/>
        </w:rPr>
        <w:t>.</w:t>
      </w:r>
      <w:r w:rsidR="00C03ABA" w:rsidRPr="00E67F46">
        <w:rPr>
          <w:color w:val="000000" w:themeColor="text1"/>
          <w:szCs w:val="22"/>
        </w:rPr>
        <w:t xml:space="preserve"> </w:t>
      </w:r>
      <w:r w:rsidR="008C55C2" w:rsidRPr="00E67F46">
        <w:rPr>
          <w:color w:val="000000" w:themeColor="text1"/>
          <w:szCs w:val="22"/>
        </w:rPr>
        <w:t>I</w:t>
      </w:r>
      <w:r w:rsidR="00C03ABA" w:rsidRPr="00E67F46">
        <w:rPr>
          <w:color w:val="000000" w:themeColor="text1"/>
          <w:szCs w:val="22"/>
        </w:rPr>
        <w:t xml:space="preserve">f you have not attended before and </w:t>
      </w:r>
      <w:r w:rsidR="008C55C2" w:rsidRPr="00E67F46">
        <w:rPr>
          <w:color w:val="000000" w:themeColor="text1"/>
          <w:szCs w:val="22"/>
        </w:rPr>
        <w:t>wish</w:t>
      </w:r>
      <w:r w:rsidR="00C03ABA" w:rsidRPr="00E67F46">
        <w:rPr>
          <w:color w:val="000000" w:themeColor="text1"/>
          <w:szCs w:val="22"/>
        </w:rPr>
        <w:t xml:space="preserve"> to join our mailing list, please </w:t>
      </w:r>
      <w:r w:rsidR="00E92595" w:rsidRPr="00E67F46">
        <w:rPr>
          <w:color w:val="000000" w:themeColor="text1"/>
          <w:szCs w:val="22"/>
        </w:rPr>
        <w:t xml:space="preserve">contact </w:t>
      </w:r>
      <w:r w:rsidR="00C03ABA" w:rsidRPr="00E67F46">
        <w:rPr>
          <w:color w:val="000000" w:themeColor="text1"/>
          <w:szCs w:val="22"/>
        </w:rPr>
        <w:t xml:space="preserve">us at </w:t>
      </w:r>
      <w:hyperlink r:id="rId35" w:history="1">
        <w:r w:rsidR="00C03ABA" w:rsidRPr="00E67F46">
          <w:rPr>
            <w:color w:val="000000" w:themeColor="text1"/>
            <w:szCs w:val="22"/>
          </w:rPr>
          <w:t>support@paymenttimes.gov.au</w:t>
        </w:r>
      </w:hyperlink>
      <w:r w:rsidR="00C03ABA" w:rsidRPr="00E67F46">
        <w:rPr>
          <w:color w:val="000000" w:themeColor="text1"/>
          <w:szCs w:val="22"/>
        </w:rPr>
        <w:t xml:space="preserve">. </w:t>
      </w:r>
    </w:p>
    <w:bookmarkEnd w:id="5"/>
    <w:p w14:paraId="597F6118" w14:textId="31D7DE10" w:rsidR="00C03ABA" w:rsidRPr="00E67F46" w:rsidRDefault="00E92595" w:rsidP="0068541A">
      <w:pPr>
        <w:spacing w:line="240" w:lineRule="auto"/>
        <w:rPr>
          <w:color w:val="000000" w:themeColor="text1"/>
          <w:szCs w:val="22"/>
        </w:rPr>
      </w:pPr>
      <w:r w:rsidRPr="00E67F46">
        <w:rPr>
          <w:color w:val="000000" w:themeColor="text1"/>
          <w:szCs w:val="22"/>
        </w:rPr>
        <w:t>T</w:t>
      </w:r>
      <w:r w:rsidR="00AF72A0" w:rsidRPr="00E67F46">
        <w:rPr>
          <w:color w:val="000000" w:themeColor="text1"/>
          <w:szCs w:val="22"/>
        </w:rPr>
        <w:t>hank you</w:t>
      </w:r>
      <w:r w:rsidRPr="00E67F46">
        <w:rPr>
          <w:color w:val="000000" w:themeColor="text1"/>
          <w:szCs w:val="22"/>
        </w:rPr>
        <w:t xml:space="preserve"> once again</w:t>
      </w:r>
      <w:r w:rsidR="00AF72A0" w:rsidRPr="00E67F46">
        <w:rPr>
          <w:color w:val="000000" w:themeColor="text1"/>
          <w:szCs w:val="22"/>
        </w:rPr>
        <w:t xml:space="preserve"> for your </w:t>
      </w:r>
      <w:r w:rsidR="001B480D" w:rsidRPr="00E67F46">
        <w:rPr>
          <w:color w:val="000000" w:themeColor="text1"/>
          <w:szCs w:val="22"/>
        </w:rPr>
        <w:t xml:space="preserve">interest and commitment to small business payment times. </w:t>
      </w:r>
    </w:p>
    <w:p w14:paraId="2F7CEB3D" w14:textId="18C677BB" w:rsidR="4A3F635D" w:rsidRPr="00E67F46" w:rsidRDefault="4A3F635D" w:rsidP="00E129FC">
      <w:pPr>
        <w:spacing w:before="120" w:line="276" w:lineRule="auto"/>
        <w:ind w:right="-428"/>
        <w:rPr>
          <w:rFonts w:asciiTheme="minorHAnsi" w:hAnsiTheme="minorHAnsi" w:cstheme="minorHAnsi"/>
          <w:color w:val="000000" w:themeColor="text1"/>
          <w:szCs w:val="22"/>
        </w:rPr>
      </w:pPr>
      <w:r w:rsidRPr="00E67F46">
        <w:rPr>
          <w:rFonts w:asciiTheme="minorHAnsi" w:hAnsiTheme="minorHAnsi" w:cstheme="minorHAnsi"/>
          <w:color w:val="000000" w:themeColor="text1"/>
          <w:szCs w:val="22"/>
        </w:rPr>
        <w:t>Kind regards</w:t>
      </w:r>
    </w:p>
    <w:p w14:paraId="034712E5" w14:textId="77777777" w:rsidR="005043CD" w:rsidRPr="00E67F46" w:rsidRDefault="005043CD" w:rsidP="00E129FC">
      <w:pPr>
        <w:spacing w:before="120" w:line="276" w:lineRule="auto"/>
        <w:ind w:right="-428"/>
        <w:rPr>
          <w:rFonts w:asciiTheme="minorHAnsi" w:hAnsiTheme="minorHAnsi" w:cstheme="minorHAnsi"/>
          <w:color w:val="000000" w:themeColor="text1"/>
          <w:szCs w:val="22"/>
        </w:rPr>
      </w:pPr>
    </w:p>
    <w:p w14:paraId="63C9EE8A" w14:textId="54C97807" w:rsidR="00475085" w:rsidRPr="00E67F46" w:rsidRDefault="009B5922" w:rsidP="00AE473E">
      <w:pPr>
        <w:pStyle w:val="SingleParagraph"/>
        <w:spacing w:line="276" w:lineRule="auto"/>
        <w:rPr>
          <w:rFonts w:cs="Calibri"/>
          <w:b/>
          <w:color w:val="000000" w:themeColor="text1"/>
          <w:szCs w:val="22"/>
        </w:rPr>
      </w:pPr>
      <w:r w:rsidRPr="00E67F46">
        <w:rPr>
          <w:b/>
          <w:color w:val="000000" w:themeColor="text1"/>
          <w:szCs w:val="22"/>
        </w:rPr>
        <w:t>Mary Jeffries</w:t>
      </w:r>
    </w:p>
    <w:p w14:paraId="07A06FF3" w14:textId="0F371D65" w:rsidR="0040097F" w:rsidRDefault="004375BA" w:rsidP="00C8202D">
      <w:pPr>
        <w:pStyle w:val="SingleParagraph"/>
        <w:rPr>
          <w:rFonts w:cs="Arial"/>
          <w:b/>
          <w:color w:val="002C47"/>
          <w:kern w:val="32"/>
          <w:sz w:val="40"/>
          <w:szCs w:val="36"/>
        </w:rPr>
      </w:pPr>
      <w:r w:rsidRPr="00E67F46">
        <w:rPr>
          <w:color w:val="000000" w:themeColor="text1"/>
          <w:szCs w:val="22"/>
        </w:rPr>
        <w:t xml:space="preserve">Payment Times Reporting </w:t>
      </w:r>
      <w:r w:rsidR="009B5922" w:rsidRPr="00E67F46">
        <w:rPr>
          <w:color w:val="000000" w:themeColor="text1"/>
          <w:szCs w:val="22"/>
        </w:rPr>
        <w:t>Regulator</w:t>
      </w:r>
      <w:r w:rsidR="008017D2" w:rsidRPr="002378AC">
        <w:rPr>
          <w:color w:val="000000" w:themeColor="text1"/>
        </w:rPr>
        <w:t xml:space="preserve"> </w:t>
      </w:r>
      <w:bookmarkStart w:id="6" w:name="_Toc125554868"/>
      <w:r w:rsidR="0040097F">
        <w:br w:type="page"/>
      </w:r>
    </w:p>
    <w:p w14:paraId="0472C8E8" w14:textId="66656162" w:rsidR="00EC4E8B" w:rsidRDefault="00516F18" w:rsidP="00760E30">
      <w:pPr>
        <w:pStyle w:val="Heading1"/>
      </w:pPr>
      <w:bookmarkStart w:id="7" w:name="_Toc173152589"/>
      <w:r w:rsidRPr="008525C5">
        <w:rPr>
          <w:b w:val="0"/>
          <w:noProof/>
          <w:sz w:val="28"/>
          <w:szCs w:val="28"/>
        </w:rPr>
        <w:lastRenderedPageBreak/>
        <w:drawing>
          <wp:anchor distT="0" distB="0" distL="114300" distR="114300" simplePos="0" relativeHeight="251658250" behindDoc="0" locked="0" layoutInCell="1" allowOverlap="1" wp14:anchorId="08595D7B" wp14:editId="3A1A0044">
            <wp:simplePos x="0" y="0"/>
            <wp:positionH relativeFrom="column">
              <wp:posOffset>3310890</wp:posOffset>
            </wp:positionH>
            <wp:positionV relativeFrom="page">
              <wp:posOffset>9119235</wp:posOffset>
            </wp:positionV>
            <wp:extent cx="367665" cy="359410"/>
            <wp:effectExtent l="0" t="0" r="0" b="2540"/>
            <wp:wrapNone/>
            <wp:docPr id="1481779496" name="Picture 1481779496" descr="A group of buildings with window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96" name="Picture 1481779496" descr="A group of buildings with windows">
                      <a:extLst>
                        <a:ext uri="{C183D7F6-B498-43B3-948B-1728B52AA6E4}">
                          <adec:decorative xmlns:adec="http://schemas.microsoft.com/office/drawing/2017/decorative" val="0"/>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665" cy="359410"/>
                    </a:xfrm>
                    <a:prstGeom prst="rect">
                      <a:avLst/>
                    </a:prstGeom>
                  </pic:spPr>
                </pic:pic>
              </a:graphicData>
            </a:graphic>
            <wp14:sizeRelH relativeFrom="margin">
              <wp14:pctWidth>0</wp14:pctWidth>
            </wp14:sizeRelH>
            <wp14:sizeRelV relativeFrom="margin">
              <wp14:pctHeight>0</wp14:pctHeight>
            </wp14:sizeRelV>
          </wp:anchor>
        </w:drawing>
      </w:r>
      <w:r w:rsidR="5A2F8D45">
        <w:t xml:space="preserve">Data </w:t>
      </w:r>
      <w:r w:rsidR="008927E3">
        <w:t>S</w:t>
      </w:r>
      <w:r w:rsidR="63FC5387">
        <w:t xml:space="preserve">napshot </w:t>
      </w:r>
      <w:r w:rsidR="213D2C1F">
        <w:t xml:space="preserve">at </w:t>
      </w:r>
      <w:r w:rsidR="009E3EA3">
        <w:t xml:space="preserve">Reporting </w:t>
      </w:r>
      <w:r w:rsidR="00844976">
        <w:t>C</w:t>
      </w:r>
      <w:r w:rsidR="009E3EA3">
        <w:t>ycle 6</w:t>
      </w:r>
      <w:r w:rsidR="00353E32">
        <w:t xml:space="preserve"> (Jul</w:t>
      </w:r>
      <w:r w:rsidR="00B41067">
        <w:t xml:space="preserve"> –</w:t>
      </w:r>
      <w:r w:rsidR="009E3EA3">
        <w:t xml:space="preserve"> </w:t>
      </w:r>
      <w:r w:rsidR="008C1272">
        <w:t>Dec</w:t>
      </w:r>
      <w:r w:rsidR="00B41067">
        <w:t>)</w:t>
      </w:r>
      <w:r w:rsidR="213D2C1F">
        <w:t xml:space="preserve"> 2023</w:t>
      </w:r>
      <w:bookmarkEnd w:id="7"/>
      <w:r w:rsidR="116E9F97">
        <w:t xml:space="preserve"> </w:t>
      </w:r>
    </w:p>
    <w:tbl>
      <w:tblPr>
        <w:tblStyle w:val="TableGridLight"/>
        <w:tblW w:w="9071" w:type="dxa"/>
        <w:tblLook w:val="04A0" w:firstRow="1" w:lastRow="0" w:firstColumn="1" w:lastColumn="0" w:noHBand="0" w:noVBand="1"/>
      </w:tblPr>
      <w:tblGrid>
        <w:gridCol w:w="4394"/>
        <w:gridCol w:w="283"/>
        <w:gridCol w:w="4394"/>
      </w:tblGrid>
      <w:tr w:rsidR="00C84FDE" w14:paraId="7D281FC4" w14:textId="77777777" w:rsidTr="7F2A4C4C">
        <w:trPr>
          <w:trHeight w:val="1984"/>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75D5C"/>
          </w:tcPr>
          <w:p w14:paraId="6D69135A" w14:textId="32BDD225" w:rsidR="00C66965" w:rsidRPr="008A7B33" w:rsidRDefault="00C66965" w:rsidP="006E5062">
            <w:pPr>
              <w:jc w:val="center"/>
              <w:rPr>
                <w:rFonts w:cs="Arial"/>
                <w:b/>
                <w:color w:val="FFFFFF" w:themeColor="background1"/>
                <w:kern w:val="32"/>
                <w:sz w:val="12"/>
                <w:szCs w:val="12"/>
              </w:rPr>
            </w:pPr>
          </w:p>
          <w:p w14:paraId="120F2F52" w14:textId="2D4F4EBF" w:rsidR="006E5062" w:rsidRPr="008A7B33" w:rsidRDefault="006E5062" w:rsidP="006E5062">
            <w:pPr>
              <w:jc w:val="center"/>
              <w:rPr>
                <w:rFonts w:cs="Arial"/>
                <w:b/>
                <w:color w:val="FFFFFF" w:themeColor="background1"/>
                <w:kern w:val="32"/>
                <w:sz w:val="28"/>
                <w:szCs w:val="28"/>
              </w:rPr>
            </w:pPr>
            <w:r w:rsidRPr="008A7B33">
              <w:rPr>
                <w:rFonts w:cs="Arial"/>
                <w:b/>
                <w:color w:val="FFFFFF" w:themeColor="background1"/>
                <w:kern w:val="32"/>
                <w:sz w:val="28"/>
                <w:szCs w:val="28"/>
              </w:rPr>
              <w:t>Average payment terms</w:t>
            </w:r>
          </w:p>
          <w:p w14:paraId="3E6138C8" w14:textId="506F53B4" w:rsidR="006B677B" w:rsidRPr="008A7B33" w:rsidRDefault="006B677B" w:rsidP="006E5062">
            <w:pPr>
              <w:jc w:val="center"/>
              <w:rPr>
                <w:rFonts w:cs="Arial"/>
                <w:b/>
                <w:color w:val="FFFFFF" w:themeColor="background1"/>
                <w:kern w:val="32"/>
                <w:sz w:val="28"/>
                <w:szCs w:val="28"/>
              </w:rPr>
            </w:pPr>
          </w:p>
          <w:p w14:paraId="6B9714AF" w14:textId="07B1E908" w:rsidR="006E5062" w:rsidRPr="008A7B33" w:rsidRDefault="006E5062" w:rsidP="006E5062">
            <w:pPr>
              <w:jc w:val="center"/>
              <w:rPr>
                <w:rFonts w:cs="Arial"/>
                <w:b/>
                <w:color w:val="FFFFFF" w:themeColor="background1"/>
                <w:kern w:val="32"/>
                <w:sz w:val="36"/>
                <w:szCs w:val="36"/>
              </w:rPr>
            </w:pPr>
            <w:r w:rsidRPr="008A7B33">
              <w:rPr>
                <w:rFonts w:cs="Arial"/>
                <w:b/>
                <w:color w:val="FFFFFF" w:themeColor="background1"/>
                <w:kern w:val="32"/>
                <w:sz w:val="36"/>
                <w:szCs w:val="36"/>
              </w:rPr>
              <w:t>35 days</w:t>
            </w:r>
          </w:p>
          <w:p w14:paraId="1F8DB6D1" w14:textId="77777777" w:rsidR="006B677B" w:rsidRPr="008A7B33" w:rsidRDefault="006B677B" w:rsidP="006E5062">
            <w:pPr>
              <w:jc w:val="center"/>
              <w:rPr>
                <w:rFonts w:cs="Arial"/>
                <w:b/>
                <w:color w:val="FFFFFF" w:themeColor="background1"/>
                <w:kern w:val="32"/>
                <w:szCs w:val="22"/>
              </w:rPr>
            </w:pPr>
          </w:p>
          <w:p w14:paraId="26C81959" w14:textId="12C24321" w:rsidR="006E5062" w:rsidRPr="002320A6" w:rsidRDefault="002320A6" w:rsidP="006E5062">
            <w:pPr>
              <w:spacing w:before="60"/>
              <w:jc w:val="center"/>
              <w:rPr>
                <w:bCs/>
                <w:color w:val="FFFFFF" w:themeColor="background1"/>
                <w:szCs w:val="22"/>
              </w:rPr>
            </w:pPr>
            <w:r>
              <w:rPr>
                <w:rFonts w:cs="Arial"/>
                <w:bCs/>
                <w:color w:val="FFFFFF" w:themeColor="background1"/>
                <w:kern w:val="32"/>
                <w:szCs w:val="22"/>
              </w:rPr>
              <w:t>M</w:t>
            </w:r>
            <w:r w:rsidR="006E5062" w:rsidRPr="002320A6">
              <w:rPr>
                <w:rFonts w:cs="Arial"/>
                <w:bCs/>
                <w:color w:val="FFFFFF" w:themeColor="background1"/>
                <w:kern w:val="32"/>
                <w:szCs w:val="22"/>
              </w:rPr>
              <w:t xml:space="preserve">edian standard payment term is 30 </w:t>
            </w:r>
            <w:proofErr w:type="gramStart"/>
            <w:r w:rsidR="006E5062" w:rsidRPr="002320A6">
              <w:rPr>
                <w:rFonts w:cs="Arial"/>
                <w:bCs/>
                <w:color w:val="FFFFFF" w:themeColor="background1"/>
                <w:kern w:val="32"/>
                <w:szCs w:val="22"/>
              </w:rPr>
              <w:t>days</w:t>
            </w:r>
            <w:proofErr w:type="gramEnd"/>
          </w:p>
          <w:p w14:paraId="1B29D8F1" w14:textId="77777777" w:rsidR="000923FB" w:rsidRPr="008A7B33" w:rsidRDefault="000923FB" w:rsidP="000923FB">
            <w:pPr>
              <w:rPr>
                <w:color w:val="FFFFFF" w:themeColor="background1"/>
              </w:rPr>
            </w:pP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F7459E3" w14:textId="2E15CE29" w:rsidR="000923FB" w:rsidRDefault="000923FB" w:rsidP="000923FB"/>
        </w:tc>
        <w:tc>
          <w:tcPr>
            <w:tcW w:w="4394" w:type="dxa"/>
            <w:tcBorders>
              <w:top w:val="single" w:sz="8" w:space="0" w:color="FFFFFF" w:themeColor="background1"/>
              <w:left w:val="single" w:sz="8" w:space="0" w:color="FFFFFF" w:themeColor="background1"/>
              <w:right w:val="single" w:sz="8" w:space="0" w:color="FFFFFF" w:themeColor="background1"/>
            </w:tcBorders>
            <w:shd w:val="clear" w:color="auto" w:fill="002C47" w:themeFill="accent1"/>
          </w:tcPr>
          <w:p w14:paraId="72E0817F" w14:textId="765FA70C" w:rsidR="00C66965" w:rsidRPr="00C66965" w:rsidRDefault="00C66965" w:rsidP="006E5062">
            <w:pPr>
              <w:spacing w:after="60"/>
              <w:jc w:val="center"/>
              <w:rPr>
                <w:rFonts w:cs="Arial"/>
                <w:b/>
                <w:iCs/>
                <w:color w:val="004C7A"/>
                <w:kern w:val="32"/>
                <w:sz w:val="12"/>
                <w:szCs w:val="12"/>
              </w:rPr>
            </w:pPr>
          </w:p>
          <w:p w14:paraId="78D373F8" w14:textId="1E2A4940" w:rsidR="006E5062" w:rsidRPr="008A7B33" w:rsidRDefault="00A01837" w:rsidP="006E5062">
            <w:pPr>
              <w:spacing w:after="60"/>
              <w:jc w:val="center"/>
              <w:rPr>
                <w:rFonts w:cs="Arial"/>
                <w:b/>
                <w:color w:val="FFFFFF" w:themeColor="background1"/>
                <w:kern w:val="32"/>
                <w:sz w:val="28"/>
                <w:szCs w:val="28"/>
              </w:rPr>
            </w:pPr>
            <w:r w:rsidRPr="008A7B33">
              <w:rPr>
                <w:rFonts w:cs="Arial"/>
                <w:b/>
                <w:color w:val="FFFFFF" w:themeColor="background1"/>
                <w:kern w:val="32"/>
                <w:sz w:val="28"/>
                <w:szCs w:val="28"/>
              </w:rPr>
              <w:t>P</w:t>
            </w:r>
            <w:r w:rsidR="006E5062" w:rsidRPr="008A7B33">
              <w:rPr>
                <w:rFonts w:cs="Arial"/>
                <w:b/>
                <w:color w:val="FFFFFF" w:themeColor="background1"/>
                <w:kern w:val="32"/>
                <w:sz w:val="28"/>
                <w:szCs w:val="28"/>
              </w:rPr>
              <w:t xml:space="preserve">ayments within 30 days </w:t>
            </w:r>
          </w:p>
          <w:p w14:paraId="73D2E5DE" w14:textId="29B544CD" w:rsidR="00F80FDA" w:rsidRPr="008A7B33" w:rsidRDefault="00F80FDA" w:rsidP="006E5062">
            <w:pPr>
              <w:spacing w:after="60"/>
              <w:jc w:val="center"/>
              <w:rPr>
                <w:rFonts w:cs="Arial"/>
                <w:b/>
                <w:color w:val="FFFFFF" w:themeColor="background1"/>
                <w:kern w:val="32"/>
                <w:sz w:val="12"/>
                <w:szCs w:val="12"/>
              </w:rPr>
            </w:pPr>
          </w:p>
          <w:p w14:paraId="6314E455" w14:textId="72E8A413" w:rsidR="006E5062" w:rsidRPr="008A7B33" w:rsidRDefault="006E5062" w:rsidP="00C97D9F">
            <w:pPr>
              <w:jc w:val="center"/>
              <w:rPr>
                <w:rFonts w:cs="Arial"/>
                <w:b/>
                <w:color w:val="FFFFFF" w:themeColor="background1"/>
                <w:kern w:val="32"/>
                <w:sz w:val="36"/>
                <w:szCs w:val="36"/>
              </w:rPr>
            </w:pPr>
            <w:r w:rsidRPr="008A7B33">
              <w:rPr>
                <w:rFonts w:cs="Arial"/>
                <w:b/>
                <w:color w:val="FFFFFF" w:themeColor="background1"/>
                <w:kern w:val="32"/>
                <w:sz w:val="36"/>
                <w:szCs w:val="36"/>
              </w:rPr>
              <w:t>69</w:t>
            </w:r>
            <w:r w:rsidR="000E2A01" w:rsidRPr="008A7B33">
              <w:rPr>
                <w:rFonts w:cs="Arial"/>
                <w:b/>
                <w:color w:val="FFFFFF" w:themeColor="background1"/>
                <w:kern w:val="32"/>
                <w:sz w:val="36"/>
                <w:szCs w:val="36"/>
              </w:rPr>
              <w:t>.2</w:t>
            </w:r>
            <w:r w:rsidRPr="008A7B33">
              <w:rPr>
                <w:rFonts w:cs="Arial"/>
                <w:b/>
                <w:color w:val="FFFFFF" w:themeColor="background1"/>
                <w:kern w:val="32"/>
                <w:sz w:val="36"/>
                <w:szCs w:val="36"/>
              </w:rPr>
              <w:t>%</w:t>
            </w:r>
          </w:p>
          <w:p w14:paraId="3AFC75C1" w14:textId="77777777" w:rsidR="000923FB" w:rsidRPr="008A7B33" w:rsidRDefault="000923FB" w:rsidP="000923FB">
            <w:pPr>
              <w:rPr>
                <w:color w:val="FFFFFF" w:themeColor="background1"/>
              </w:rPr>
            </w:pPr>
          </w:p>
          <w:p w14:paraId="12018C80" w14:textId="77777777" w:rsidR="006126A9" w:rsidRPr="008A7B33" w:rsidRDefault="00DC6797" w:rsidP="00DC6797">
            <w:pPr>
              <w:jc w:val="center"/>
              <w:rPr>
                <w:color w:val="FFFFFF" w:themeColor="background1"/>
              </w:rPr>
            </w:pPr>
            <w:r w:rsidRPr="008A7B33">
              <w:rPr>
                <w:color w:val="FFFFFF" w:themeColor="background1"/>
              </w:rPr>
              <w:t xml:space="preserve">Average </w:t>
            </w:r>
            <w:r w:rsidR="00B347F6" w:rsidRPr="008A7B33">
              <w:rPr>
                <w:color w:val="FFFFFF" w:themeColor="background1"/>
              </w:rPr>
              <w:t xml:space="preserve">for entities </w:t>
            </w:r>
            <w:r w:rsidR="006126A9" w:rsidRPr="008A7B33">
              <w:rPr>
                <w:color w:val="FFFFFF" w:themeColor="background1"/>
              </w:rPr>
              <w:t xml:space="preserve">with </w:t>
            </w:r>
          </w:p>
          <w:p w14:paraId="7C1B00A4" w14:textId="77777777" w:rsidR="00F80FDA" w:rsidRPr="008A7B33" w:rsidRDefault="006126A9" w:rsidP="00DC6797">
            <w:pPr>
              <w:jc w:val="center"/>
              <w:rPr>
                <w:color w:val="FFFFFF" w:themeColor="background1"/>
              </w:rPr>
            </w:pPr>
            <w:r w:rsidRPr="008A7B33">
              <w:rPr>
                <w:color w:val="FFFFFF" w:themeColor="background1"/>
              </w:rPr>
              <w:t>small business payments</w:t>
            </w:r>
            <w:r w:rsidR="00DC6797" w:rsidRPr="008A7B33">
              <w:rPr>
                <w:color w:val="FFFFFF" w:themeColor="background1"/>
              </w:rPr>
              <w:t xml:space="preserve"> </w:t>
            </w:r>
          </w:p>
          <w:p w14:paraId="1DA9261E" w14:textId="2BD7D48A" w:rsidR="006126A9" w:rsidRPr="006126A9" w:rsidRDefault="006126A9" w:rsidP="00DC6797">
            <w:pPr>
              <w:jc w:val="center"/>
              <w:rPr>
                <w:sz w:val="12"/>
                <w:szCs w:val="12"/>
              </w:rPr>
            </w:pPr>
          </w:p>
        </w:tc>
      </w:tr>
      <w:tr w:rsidR="000923FB" w14:paraId="69AA2692" w14:textId="77777777" w:rsidTr="009A7416">
        <w:trPr>
          <w:trHeight w:val="170"/>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579E5D" w14:textId="3E343F80" w:rsidR="00AA17CF" w:rsidRDefault="00AA17CF" w:rsidP="000923FB"/>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630883" w14:textId="77777777" w:rsidR="000923FB" w:rsidRDefault="000923FB" w:rsidP="000923FB"/>
        </w:tc>
        <w:tc>
          <w:tcPr>
            <w:tcW w:w="4394" w:type="dxa"/>
            <w:tcBorders>
              <w:left w:val="single" w:sz="8" w:space="0" w:color="FFFFFF" w:themeColor="background1"/>
              <w:bottom w:val="single" w:sz="8" w:space="0" w:color="FFFFFF" w:themeColor="background1"/>
              <w:right w:val="single" w:sz="8" w:space="0" w:color="FFFFFF" w:themeColor="background1"/>
            </w:tcBorders>
          </w:tcPr>
          <w:p w14:paraId="3D4A624E" w14:textId="6A5ED20A" w:rsidR="000923FB" w:rsidRDefault="000923FB" w:rsidP="000923FB"/>
        </w:tc>
      </w:tr>
      <w:tr w:rsidR="00C84FDE" w14:paraId="0104DE40" w14:textId="77777777" w:rsidTr="7F2A4C4C">
        <w:trPr>
          <w:trHeight w:val="1701"/>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EAE9"/>
            <w:vAlign w:val="center"/>
          </w:tcPr>
          <w:p w14:paraId="52C83423" w14:textId="0F3A54A1" w:rsidR="00C66965" w:rsidRPr="00C66965" w:rsidRDefault="00C66965" w:rsidP="006126A9">
            <w:pPr>
              <w:jc w:val="center"/>
              <w:rPr>
                <w:rFonts w:cs="Arial"/>
                <w:bCs/>
                <w:iCs/>
                <w:color w:val="00634E" w:themeColor="accent3" w:themeShade="BF"/>
                <w:kern w:val="32"/>
                <w:sz w:val="12"/>
                <w:szCs w:val="12"/>
              </w:rPr>
            </w:pPr>
          </w:p>
          <w:p w14:paraId="759A1F4A" w14:textId="487E68A7" w:rsidR="007F33E4" w:rsidRPr="008A7B33" w:rsidRDefault="00B6480B" w:rsidP="006126A9">
            <w:pPr>
              <w:jc w:val="center"/>
              <w:rPr>
                <w:rFonts w:cs="Arial"/>
                <w:color w:val="075D5C"/>
                <w:kern w:val="32"/>
                <w:sz w:val="24"/>
                <w:szCs w:val="24"/>
              </w:rPr>
            </w:pPr>
            <w:r w:rsidRPr="008A7B33">
              <w:rPr>
                <w:rFonts w:cs="Arial"/>
                <w:color w:val="075D5C"/>
                <w:kern w:val="32"/>
                <w:sz w:val="24"/>
                <w:szCs w:val="24"/>
              </w:rPr>
              <w:t xml:space="preserve">Industry with </w:t>
            </w:r>
            <w:r w:rsidRPr="008A7B33">
              <w:rPr>
                <w:rFonts w:cs="Arial"/>
                <w:b/>
                <w:color w:val="075D5C"/>
                <w:kern w:val="32"/>
                <w:sz w:val="24"/>
                <w:szCs w:val="24"/>
              </w:rPr>
              <w:t>shortest average</w:t>
            </w:r>
          </w:p>
          <w:p w14:paraId="2220627E" w14:textId="32C8999A" w:rsidR="00B6480B" w:rsidRPr="008A7B33" w:rsidRDefault="00B6480B" w:rsidP="006126A9">
            <w:pPr>
              <w:jc w:val="center"/>
              <w:rPr>
                <w:rFonts w:cs="Arial"/>
                <w:color w:val="075D5C"/>
                <w:kern w:val="32"/>
                <w:sz w:val="24"/>
                <w:szCs w:val="24"/>
              </w:rPr>
            </w:pPr>
            <w:r w:rsidRPr="008A7B33">
              <w:rPr>
                <w:rFonts w:cs="Arial"/>
                <w:color w:val="075D5C"/>
                <w:kern w:val="32"/>
                <w:sz w:val="24"/>
                <w:szCs w:val="24"/>
              </w:rPr>
              <w:t>payment terms</w:t>
            </w:r>
          </w:p>
          <w:p w14:paraId="49C6A318" w14:textId="77777777" w:rsidR="000603CE" w:rsidRPr="008A7B33" w:rsidRDefault="000603CE" w:rsidP="006126A9">
            <w:pPr>
              <w:jc w:val="center"/>
              <w:rPr>
                <w:color w:val="075D5C"/>
                <w:sz w:val="12"/>
                <w:szCs w:val="12"/>
              </w:rPr>
            </w:pPr>
          </w:p>
          <w:p w14:paraId="4F6F3924" w14:textId="77777777" w:rsidR="00B6480B" w:rsidRDefault="00B6480B" w:rsidP="006126A9">
            <w:pPr>
              <w:jc w:val="center"/>
              <w:rPr>
                <w:rFonts w:cs="Arial"/>
                <w:b/>
                <w:color w:val="075D5C"/>
                <w:kern w:val="32"/>
                <w:sz w:val="28"/>
                <w:szCs w:val="28"/>
              </w:rPr>
            </w:pPr>
            <w:r w:rsidRPr="008A7B33">
              <w:rPr>
                <w:rFonts w:cs="Arial"/>
                <w:b/>
                <w:color w:val="075D5C"/>
                <w:kern w:val="32"/>
                <w:sz w:val="28"/>
                <w:szCs w:val="28"/>
              </w:rPr>
              <w:t>27 days</w:t>
            </w:r>
          </w:p>
          <w:p w14:paraId="05423AB9" w14:textId="48601044" w:rsidR="00FA47CF" w:rsidRPr="008A7B33" w:rsidRDefault="00B6480B" w:rsidP="006126A9">
            <w:pPr>
              <w:jc w:val="center"/>
              <w:rPr>
                <w:rFonts w:cs="Arial"/>
                <w:b/>
                <w:color w:val="075D5C"/>
                <w:kern w:val="32"/>
                <w:sz w:val="24"/>
                <w:szCs w:val="24"/>
              </w:rPr>
            </w:pPr>
            <w:r w:rsidRPr="008A7B33">
              <w:rPr>
                <w:rFonts w:cs="Arial"/>
                <w:b/>
                <w:color w:val="075D5C"/>
                <w:kern w:val="32"/>
                <w:sz w:val="24"/>
                <w:szCs w:val="24"/>
              </w:rPr>
              <w:t>Public administration</w:t>
            </w:r>
          </w:p>
          <w:p w14:paraId="7F29F67C" w14:textId="77777777" w:rsidR="006126A9" w:rsidRPr="008A7B33" w:rsidRDefault="00B6480B" w:rsidP="006126A9">
            <w:pPr>
              <w:jc w:val="center"/>
              <w:rPr>
                <w:b/>
                <w:color w:val="075D5C"/>
                <w:kern w:val="32"/>
                <w:sz w:val="24"/>
              </w:rPr>
            </w:pPr>
            <w:r w:rsidRPr="008A7B33">
              <w:rPr>
                <w:rFonts w:cs="Arial"/>
                <w:b/>
                <w:color w:val="075D5C"/>
                <w:kern w:val="32"/>
                <w:sz w:val="24"/>
                <w:szCs w:val="24"/>
              </w:rPr>
              <w:t>and safety</w:t>
            </w:r>
          </w:p>
          <w:p w14:paraId="3F969FE2" w14:textId="0D6BE482" w:rsidR="000923FB" w:rsidRPr="006126A9" w:rsidRDefault="00B6480B" w:rsidP="006126A9">
            <w:pPr>
              <w:jc w:val="center"/>
              <w:rPr>
                <w:color w:val="00634E" w:themeColor="accent3" w:themeShade="BF"/>
              </w:rPr>
            </w:pPr>
            <w:r>
              <w:rPr>
                <w:rFonts w:cs="Arial"/>
                <w:b/>
                <w:iCs/>
                <w:noProof/>
                <w:color w:val="004C7A"/>
                <w:kern w:val="32"/>
                <w:sz w:val="28"/>
                <w:szCs w:val="28"/>
              </w:rPr>
              <w:drawing>
                <wp:anchor distT="0" distB="0" distL="114300" distR="114300" simplePos="0" relativeHeight="251658243" behindDoc="0" locked="1" layoutInCell="1" allowOverlap="1" wp14:anchorId="3F1373EE" wp14:editId="1D358627">
                  <wp:simplePos x="0" y="0"/>
                  <wp:positionH relativeFrom="leftMargin">
                    <wp:posOffset>258445</wp:posOffset>
                  </wp:positionH>
                  <wp:positionV relativeFrom="topMargin">
                    <wp:posOffset>591185</wp:posOffset>
                  </wp:positionV>
                  <wp:extent cx="359410" cy="359410"/>
                  <wp:effectExtent l="0" t="0" r="2540" b="2540"/>
                  <wp:wrapNone/>
                  <wp:docPr id="1481779499" name="Graphic 1481779499" descr="Greek Tem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99" name="Graphic 1481779499" descr="Greek Temple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08069B6" w14:textId="77777777" w:rsidR="000923FB" w:rsidRDefault="000923FB"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BEA"/>
            <w:vAlign w:val="center"/>
          </w:tcPr>
          <w:p w14:paraId="1D524841" w14:textId="41B3227C" w:rsidR="00C26F45" w:rsidRPr="00C26F45" w:rsidRDefault="00C26F45" w:rsidP="006126A9">
            <w:pPr>
              <w:jc w:val="center"/>
              <w:rPr>
                <w:rFonts w:cs="Arial"/>
                <w:bCs/>
                <w:iCs/>
                <w:color w:val="004C7A"/>
                <w:kern w:val="32"/>
                <w:sz w:val="12"/>
                <w:szCs w:val="12"/>
              </w:rPr>
            </w:pPr>
          </w:p>
          <w:p w14:paraId="626C5F75" w14:textId="6688C06A" w:rsidR="00C26F45" w:rsidRPr="008A7B33" w:rsidRDefault="006E5062" w:rsidP="006126A9">
            <w:pPr>
              <w:jc w:val="center"/>
              <w:rPr>
                <w:rFonts w:cs="Arial"/>
                <w:color w:val="002C47"/>
                <w:kern w:val="32"/>
                <w:sz w:val="24"/>
                <w:szCs w:val="24"/>
              </w:rPr>
            </w:pPr>
            <w:r w:rsidRPr="008A7B33">
              <w:rPr>
                <w:rFonts w:cs="Arial"/>
                <w:color w:val="002C47"/>
                <w:kern w:val="32"/>
                <w:sz w:val="24"/>
                <w:szCs w:val="24"/>
              </w:rPr>
              <w:t xml:space="preserve">Industry with </w:t>
            </w:r>
            <w:r w:rsidRPr="008A7B33">
              <w:rPr>
                <w:rFonts w:cs="Arial"/>
                <w:b/>
                <w:color w:val="002C47"/>
                <w:kern w:val="32"/>
                <w:sz w:val="24"/>
                <w:szCs w:val="24"/>
              </w:rPr>
              <w:t xml:space="preserve">highest </w:t>
            </w:r>
            <w:r w:rsidR="007A5F94">
              <w:rPr>
                <w:rFonts w:cs="Arial"/>
                <w:b/>
                <w:color w:val="002C47"/>
                <w:kern w:val="32"/>
                <w:sz w:val="24"/>
                <w:szCs w:val="24"/>
              </w:rPr>
              <w:t xml:space="preserve">proportion </w:t>
            </w:r>
          </w:p>
          <w:p w14:paraId="58842C44" w14:textId="6B4CB62D" w:rsidR="006E5062" w:rsidRPr="008A7B33" w:rsidRDefault="007A5F94" w:rsidP="006126A9">
            <w:pPr>
              <w:jc w:val="center"/>
              <w:rPr>
                <w:rFonts w:cs="Arial"/>
                <w:color w:val="002C47"/>
                <w:kern w:val="32"/>
                <w:sz w:val="24"/>
                <w:szCs w:val="24"/>
              </w:rPr>
            </w:pPr>
            <w:r>
              <w:rPr>
                <w:rFonts w:cs="Arial"/>
                <w:color w:val="002C47"/>
                <w:kern w:val="32"/>
                <w:sz w:val="24"/>
                <w:szCs w:val="24"/>
              </w:rPr>
              <w:t xml:space="preserve">of </w:t>
            </w:r>
            <w:r w:rsidR="00C26F45" w:rsidRPr="008A7B33">
              <w:rPr>
                <w:rFonts w:cs="Arial"/>
                <w:color w:val="002C47"/>
                <w:kern w:val="32"/>
                <w:sz w:val="24"/>
                <w:szCs w:val="24"/>
              </w:rPr>
              <w:t>payments</w:t>
            </w:r>
            <w:r w:rsidR="006E5062" w:rsidRPr="008A7B33">
              <w:rPr>
                <w:rFonts w:cs="Arial"/>
                <w:color w:val="002C47"/>
                <w:kern w:val="32"/>
                <w:sz w:val="24"/>
                <w:szCs w:val="24"/>
              </w:rPr>
              <w:t xml:space="preserve"> within 30 days</w:t>
            </w:r>
          </w:p>
          <w:p w14:paraId="5CD67EF7" w14:textId="389245AA" w:rsidR="007F33E4" w:rsidRPr="008A7B33" w:rsidRDefault="007F33E4" w:rsidP="006126A9">
            <w:pPr>
              <w:jc w:val="center"/>
              <w:rPr>
                <w:rFonts w:cs="Arial"/>
                <w:color w:val="002C47"/>
                <w:kern w:val="32"/>
                <w:sz w:val="12"/>
                <w:szCs w:val="12"/>
              </w:rPr>
            </w:pPr>
          </w:p>
          <w:p w14:paraId="61A3008C" w14:textId="1C0C1C2F" w:rsidR="006E5062" w:rsidRPr="008A7B33" w:rsidRDefault="006E5062" w:rsidP="006126A9">
            <w:pPr>
              <w:jc w:val="center"/>
              <w:rPr>
                <w:rFonts w:cs="Arial"/>
                <w:b/>
                <w:color w:val="002C47"/>
                <w:kern w:val="32"/>
                <w:sz w:val="28"/>
                <w:szCs w:val="28"/>
              </w:rPr>
            </w:pPr>
            <w:r w:rsidRPr="008A7B33">
              <w:rPr>
                <w:rFonts w:cs="Arial"/>
                <w:b/>
                <w:color w:val="002C47"/>
                <w:kern w:val="32"/>
                <w:sz w:val="28"/>
                <w:szCs w:val="28"/>
              </w:rPr>
              <w:t>84%</w:t>
            </w:r>
          </w:p>
          <w:p w14:paraId="4558DE84" w14:textId="77777777" w:rsidR="006E5062" w:rsidRDefault="006E5062" w:rsidP="006126A9">
            <w:pPr>
              <w:jc w:val="center"/>
              <w:rPr>
                <w:rFonts w:cs="Arial"/>
                <w:b/>
                <w:color w:val="002C47"/>
                <w:kern w:val="32"/>
                <w:sz w:val="24"/>
                <w:szCs w:val="24"/>
              </w:rPr>
            </w:pPr>
            <w:r w:rsidRPr="008A7B33">
              <w:rPr>
                <w:rFonts w:cs="Arial"/>
                <w:b/>
                <w:color w:val="002C47"/>
                <w:kern w:val="32"/>
                <w:sz w:val="24"/>
                <w:szCs w:val="24"/>
              </w:rPr>
              <w:t>Education and Training</w:t>
            </w:r>
          </w:p>
          <w:p w14:paraId="414DC262" w14:textId="2F9E7945" w:rsidR="00F41A5E" w:rsidRPr="00084E98" w:rsidRDefault="00F7504E" w:rsidP="00F41A5E">
            <w:pPr>
              <w:jc w:val="center"/>
              <w:rPr>
                <w:rFonts w:cs="Arial"/>
                <w:bCs/>
                <w:color w:val="002C47"/>
                <w:kern w:val="32"/>
                <w:sz w:val="18"/>
                <w:szCs w:val="18"/>
              </w:rPr>
            </w:pPr>
            <w:r w:rsidRPr="00084E98">
              <w:rPr>
                <w:rFonts w:cs="Arial"/>
                <w:bCs/>
                <w:color w:val="002C47"/>
                <w:kern w:val="32"/>
                <w:sz w:val="18"/>
                <w:szCs w:val="18"/>
              </w:rPr>
              <w:t>Average across industry</w:t>
            </w:r>
          </w:p>
          <w:p w14:paraId="29641EF8" w14:textId="43F5303A" w:rsidR="000923FB" w:rsidRPr="006126A9" w:rsidRDefault="000923FB" w:rsidP="006126A9">
            <w:pPr>
              <w:jc w:val="center"/>
              <w:rPr>
                <w:sz w:val="12"/>
                <w:szCs w:val="12"/>
              </w:rPr>
            </w:pPr>
          </w:p>
        </w:tc>
      </w:tr>
      <w:tr w:rsidR="000923FB" w14:paraId="048C725F" w14:textId="77777777" w:rsidTr="009A7416">
        <w:trPr>
          <w:trHeight w:val="170"/>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2CEDBAC" w14:textId="5DB29311" w:rsidR="000923FB" w:rsidRDefault="000923FB" w:rsidP="000923FB"/>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CE2595" w14:textId="77777777" w:rsidR="000923FB" w:rsidRDefault="000923FB"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384B124" w14:textId="5E875A41" w:rsidR="000923FB" w:rsidRDefault="006C0363" w:rsidP="000923FB">
            <w:r w:rsidRPr="008A7B33">
              <w:rPr>
                <w:rFonts w:cs="Arial"/>
                <w:b/>
                <w:noProof/>
                <w:color w:val="002C47"/>
                <w:kern w:val="32"/>
                <w:sz w:val="24"/>
                <w:szCs w:val="24"/>
              </w:rPr>
              <w:drawing>
                <wp:anchor distT="0" distB="0" distL="114300" distR="114300" simplePos="0" relativeHeight="251658254" behindDoc="0" locked="0" layoutInCell="1" allowOverlap="1" wp14:anchorId="3D3BFA99" wp14:editId="69C24135">
                  <wp:simplePos x="0" y="0"/>
                  <wp:positionH relativeFrom="column">
                    <wp:posOffset>262255</wp:posOffset>
                  </wp:positionH>
                  <wp:positionV relativeFrom="paragraph">
                    <wp:posOffset>-688975</wp:posOffset>
                  </wp:positionV>
                  <wp:extent cx="359410" cy="367030"/>
                  <wp:effectExtent l="0" t="0" r="0" b="0"/>
                  <wp:wrapNone/>
                  <wp:docPr id="10" name="Graphic 10" descr="Calcul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alculator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59410" cy="367030"/>
                          </a:xfrm>
                          <a:prstGeom prst="rect">
                            <a:avLst/>
                          </a:prstGeom>
                        </pic:spPr>
                      </pic:pic>
                    </a:graphicData>
                  </a:graphic>
                  <wp14:sizeRelH relativeFrom="margin">
                    <wp14:pctWidth>0</wp14:pctWidth>
                  </wp14:sizeRelH>
                  <wp14:sizeRelV relativeFrom="margin">
                    <wp14:pctHeight>0</wp14:pctHeight>
                  </wp14:sizeRelV>
                </wp:anchor>
              </w:drawing>
            </w:r>
          </w:p>
        </w:tc>
      </w:tr>
      <w:tr w:rsidR="000923FB" w14:paraId="09FF35BB" w14:textId="77777777" w:rsidTr="00F147B8">
        <w:trPr>
          <w:trHeight w:val="1701"/>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EAE9"/>
            <w:vAlign w:val="center"/>
          </w:tcPr>
          <w:p w14:paraId="7A4B3C9D" w14:textId="77777777" w:rsidR="00C66965" w:rsidRPr="00C66965" w:rsidRDefault="00C66965" w:rsidP="00521744">
            <w:pPr>
              <w:jc w:val="center"/>
              <w:rPr>
                <w:rFonts w:cs="Arial"/>
                <w:bCs/>
                <w:iCs/>
                <w:color w:val="00634E" w:themeColor="accent3" w:themeShade="BF"/>
                <w:kern w:val="32"/>
                <w:sz w:val="12"/>
                <w:szCs w:val="12"/>
              </w:rPr>
            </w:pPr>
          </w:p>
          <w:p w14:paraId="20C79C26" w14:textId="77777777" w:rsidR="00755A0C" w:rsidRDefault="00370D55" w:rsidP="00521744">
            <w:pPr>
              <w:jc w:val="center"/>
              <w:rPr>
                <w:rFonts w:cs="Arial"/>
                <w:color w:val="075D5C"/>
                <w:kern w:val="32"/>
                <w:sz w:val="24"/>
                <w:szCs w:val="24"/>
              </w:rPr>
            </w:pPr>
            <w:r w:rsidRPr="008A7B33">
              <w:rPr>
                <w:rFonts w:cs="Arial"/>
                <w:color w:val="075D5C"/>
                <w:kern w:val="32"/>
                <w:sz w:val="24"/>
                <w:szCs w:val="24"/>
              </w:rPr>
              <w:t xml:space="preserve">Industry with </w:t>
            </w:r>
            <w:r w:rsidRPr="008A7B33">
              <w:rPr>
                <w:rFonts w:cs="Arial"/>
                <w:b/>
                <w:color w:val="075D5C"/>
                <w:kern w:val="32"/>
                <w:sz w:val="24"/>
                <w:szCs w:val="24"/>
              </w:rPr>
              <w:t>longest average</w:t>
            </w:r>
            <w:r w:rsidRPr="008A7B33">
              <w:rPr>
                <w:rFonts w:cs="Arial"/>
                <w:color w:val="075D5C"/>
                <w:kern w:val="32"/>
                <w:sz w:val="24"/>
                <w:szCs w:val="24"/>
              </w:rPr>
              <w:t xml:space="preserve"> </w:t>
            </w:r>
          </w:p>
          <w:p w14:paraId="2AF3975F" w14:textId="2F566759" w:rsidR="00370D55" w:rsidRPr="008A7B33" w:rsidRDefault="00370D55" w:rsidP="00521744">
            <w:pPr>
              <w:jc w:val="center"/>
              <w:rPr>
                <w:rFonts w:cs="Arial"/>
                <w:color w:val="075D5C"/>
                <w:kern w:val="32"/>
                <w:sz w:val="24"/>
                <w:szCs w:val="24"/>
              </w:rPr>
            </w:pPr>
            <w:r w:rsidRPr="008A7B33">
              <w:rPr>
                <w:rFonts w:cs="Arial"/>
                <w:color w:val="075D5C"/>
                <w:kern w:val="32"/>
                <w:sz w:val="24"/>
                <w:szCs w:val="24"/>
              </w:rPr>
              <w:t>payment terms</w:t>
            </w:r>
          </w:p>
          <w:p w14:paraId="530F3199" w14:textId="77777777" w:rsidR="006126A9" w:rsidRPr="008A7B33" w:rsidRDefault="006126A9" w:rsidP="00521744">
            <w:pPr>
              <w:jc w:val="center"/>
              <w:rPr>
                <w:color w:val="075D5C"/>
                <w:sz w:val="12"/>
                <w:szCs w:val="12"/>
              </w:rPr>
            </w:pPr>
          </w:p>
          <w:p w14:paraId="5E02D686" w14:textId="03D297CE" w:rsidR="00370D55" w:rsidRPr="008A7B33" w:rsidRDefault="00370D55" w:rsidP="00521744">
            <w:pPr>
              <w:jc w:val="center"/>
              <w:rPr>
                <w:rFonts w:cs="Arial"/>
                <w:b/>
                <w:color w:val="075D5C"/>
                <w:kern w:val="32"/>
                <w:sz w:val="28"/>
                <w:szCs w:val="28"/>
              </w:rPr>
            </w:pPr>
            <w:r w:rsidRPr="008A7B33">
              <w:rPr>
                <w:rFonts w:cs="Arial"/>
                <w:b/>
                <w:noProof/>
                <w:color w:val="075D5C"/>
                <w:kern w:val="32"/>
                <w:sz w:val="28"/>
                <w:szCs w:val="28"/>
              </w:rPr>
              <w:drawing>
                <wp:anchor distT="0" distB="0" distL="114300" distR="114300" simplePos="0" relativeHeight="251658244" behindDoc="0" locked="1" layoutInCell="1" allowOverlap="1" wp14:anchorId="41167D1F" wp14:editId="0B55E95E">
                  <wp:simplePos x="0" y="0"/>
                  <wp:positionH relativeFrom="leftMargin">
                    <wp:posOffset>465455</wp:posOffset>
                  </wp:positionH>
                  <wp:positionV relativeFrom="page">
                    <wp:posOffset>556260</wp:posOffset>
                  </wp:positionV>
                  <wp:extent cx="359410" cy="359410"/>
                  <wp:effectExtent l="0" t="0" r="2540" b="2540"/>
                  <wp:wrapNone/>
                  <wp:docPr id="32" name="Graphic 32" descr="Produ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roduction outlin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8A7B33">
              <w:rPr>
                <w:rFonts w:cs="Arial"/>
                <w:b/>
                <w:color w:val="075D5C"/>
                <w:kern w:val="32"/>
                <w:sz w:val="28"/>
                <w:szCs w:val="28"/>
              </w:rPr>
              <w:t>44 days</w:t>
            </w:r>
          </w:p>
          <w:p w14:paraId="2DECC9AB" w14:textId="77777777" w:rsidR="00370D55" w:rsidRPr="008A7B33" w:rsidRDefault="00370D55" w:rsidP="00521744">
            <w:pPr>
              <w:jc w:val="center"/>
              <w:rPr>
                <w:rFonts w:cs="Arial"/>
                <w:b/>
                <w:color w:val="075D5C"/>
                <w:kern w:val="32"/>
                <w:sz w:val="28"/>
                <w:szCs w:val="28"/>
              </w:rPr>
            </w:pPr>
            <w:r w:rsidRPr="008A7B33">
              <w:rPr>
                <w:rFonts w:cs="Arial"/>
                <w:b/>
                <w:color w:val="075D5C"/>
                <w:kern w:val="32"/>
                <w:sz w:val="24"/>
                <w:szCs w:val="24"/>
              </w:rPr>
              <w:t>Manufacturing</w:t>
            </w:r>
          </w:p>
          <w:p w14:paraId="1B0C5425" w14:textId="7A51AF1D" w:rsidR="000923FB" w:rsidRPr="006126A9" w:rsidRDefault="000923FB" w:rsidP="00521744">
            <w:pPr>
              <w:jc w:val="center"/>
              <w:rPr>
                <w:sz w:val="12"/>
                <w:szCs w:val="12"/>
              </w:rPr>
            </w:pP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04DAAB" w14:textId="77777777" w:rsidR="000923FB" w:rsidRDefault="000923FB"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BEA"/>
            <w:vAlign w:val="center"/>
          </w:tcPr>
          <w:p w14:paraId="74ADC9BF" w14:textId="2395A99A" w:rsidR="00C66965" w:rsidRPr="00C66965" w:rsidRDefault="00C66965" w:rsidP="00521744">
            <w:pPr>
              <w:jc w:val="center"/>
              <w:rPr>
                <w:rFonts w:cs="Arial"/>
                <w:bCs/>
                <w:iCs/>
                <w:color w:val="004C7A"/>
                <w:kern w:val="32"/>
                <w:sz w:val="12"/>
                <w:szCs w:val="12"/>
              </w:rPr>
            </w:pPr>
          </w:p>
          <w:p w14:paraId="406130AC" w14:textId="29F66BD1" w:rsidR="00521744" w:rsidRPr="008A7B33" w:rsidRDefault="00370D55" w:rsidP="00521744">
            <w:pPr>
              <w:jc w:val="center"/>
              <w:rPr>
                <w:rFonts w:cs="Arial"/>
                <w:color w:val="002C47"/>
                <w:kern w:val="32"/>
                <w:sz w:val="24"/>
                <w:szCs w:val="24"/>
              </w:rPr>
            </w:pPr>
            <w:r w:rsidRPr="008A7B33">
              <w:rPr>
                <w:rFonts w:cs="Arial"/>
                <w:color w:val="002C47"/>
                <w:kern w:val="32"/>
                <w:sz w:val="24"/>
                <w:szCs w:val="24"/>
              </w:rPr>
              <w:t xml:space="preserve">Industry with </w:t>
            </w:r>
            <w:r w:rsidRPr="008A7B33">
              <w:rPr>
                <w:rFonts w:cs="Arial"/>
                <w:b/>
                <w:color w:val="002C47"/>
                <w:kern w:val="32"/>
                <w:sz w:val="24"/>
                <w:szCs w:val="24"/>
              </w:rPr>
              <w:t xml:space="preserve">lowest </w:t>
            </w:r>
            <w:r w:rsidR="007A5F94">
              <w:rPr>
                <w:rFonts w:cs="Arial"/>
                <w:b/>
                <w:color w:val="002C47"/>
                <w:kern w:val="32"/>
                <w:sz w:val="24"/>
                <w:szCs w:val="24"/>
              </w:rPr>
              <w:t>prop</w:t>
            </w:r>
            <w:r w:rsidR="00350157">
              <w:rPr>
                <w:rFonts w:cs="Arial"/>
                <w:b/>
                <w:color w:val="002C47"/>
                <w:kern w:val="32"/>
                <w:sz w:val="24"/>
                <w:szCs w:val="24"/>
              </w:rPr>
              <w:t>ortion</w:t>
            </w:r>
            <w:r w:rsidR="003339C5" w:rsidRPr="008A7B33">
              <w:rPr>
                <w:rFonts w:cs="Arial"/>
                <w:color w:val="002C47"/>
                <w:kern w:val="32"/>
                <w:sz w:val="24"/>
                <w:szCs w:val="24"/>
              </w:rPr>
              <w:t xml:space="preserve"> </w:t>
            </w:r>
          </w:p>
          <w:p w14:paraId="75DC04FA" w14:textId="0C610BCC" w:rsidR="00370D55" w:rsidRPr="008A7B33" w:rsidRDefault="00350157" w:rsidP="00521744">
            <w:pPr>
              <w:jc w:val="center"/>
              <w:rPr>
                <w:rFonts w:cs="Arial"/>
                <w:color w:val="002C47"/>
                <w:kern w:val="32"/>
                <w:sz w:val="24"/>
                <w:szCs w:val="24"/>
              </w:rPr>
            </w:pPr>
            <w:r>
              <w:rPr>
                <w:rFonts w:cs="Arial"/>
                <w:color w:val="002C47"/>
                <w:kern w:val="32"/>
                <w:sz w:val="24"/>
                <w:szCs w:val="24"/>
              </w:rPr>
              <w:t xml:space="preserve">of </w:t>
            </w:r>
            <w:r w:rsidR="00521744" w:rsidRPr="008A7B33">
              <w:rPr>
                <w:rFonts w:cs="Arial"/>
                <w:color w:val="002C47"/>
                <w:kern w:val="32"/>
                <w:sz w:val="24"/>
                <w:szCs w:val="24"/>
              </w:rPr>
              <w:t>payments</w:t>
            </w:r>
            <w:r w:rsidR="00370D55" w:rsidRPr="008A7B33">
              <w:rPr>
                <w:rFonts w:cs="Arial"/>
                <w:color w:val="002C47"/>
                <w:kern w:val="32"/>
                <w:sz w:val="24"/>
                <w:szCs w:val="24"/>
              </w:rPr>
              <w:t xml:space="preserve"> within 30 days</w:t>
            </w:r>
          </w:p>
          <w:p w14:paraId="32E50417" w14:textId="77777777" w:rsidR="00521744" w:rsidRPr="008A7B33" w:rsidRDefault="00521744" w:rsidP="00521744">
            <w:pPr>
              <w:jc w:val="center"/>
              <w:rPr>
                <w:color w:val="002C47"/>
                <w:sz w:val="12"/>
                <w:szCs w:val="12"/>
              </w:rPr>
            </w:pPr>
          </w:p>
          <w:p w14:paraId="14B7F0B8" w14:textId="77777777" w:rsidR="00370D55" w:rsidRPr="008A7B33" w:rsidRDefault="00370D55" w:rsidP="00521744">
            <w:pPr>
              <w:jc w:val="center"/>
              <w:rPr>
                <w:rFonts w:cs="Arial"/>
                <w:b/>
                <w:color w:val="002C47"/>
                <w:kern w:val="32"/>
                <w:sz w:val="28"/>
                <w:szCs w:val="28"/>
              </w:rPr>
            </w:pPr>
            <w:r w:rsidRPr="008A7B33">
              <w:rPr>
                <w:rFonts w:cs="Arial"/>
                <w:b/>
                <w:color w:val="002C47"/>
                <w:kern w:val="32"/>
                <w:sz w:val="28"/>
                <w:szCs w:val="28"/>
              </w:rPr>
              <w:t>53%</w:t>
            </w:r>
          </w:p>
          <w:p w14:paraId="6F9A8D18" w14:textId="3D794825" w:rsidR="00370D55" w:rsidRPr="008A7B33" w:rsidRDefault="00370D55" w:rsidP="00521744">
            <w:pPr>
              <w:jc w:val="center"/>
              <w:rPr>
                <w:rFonts w:cs="Arial"/>
                <w:b/>
                <w:color w:val="002C47"/>
                <w:kern w:val="32"/>
                <w:sz w:val="24"/>
                <w:szCs w:val="24"/>
              </w:rPr>
            </w:pPr>
            <w:r w:rsidRPr="008A7B33">
              <w:rPr>
                <w:rFonts w:cs="Arial"/>
                <w:b/>
                <w:noProof/>
                <w:color w:val="002C47"/>
                <w:kern w:val="32"/>
                <w:sz w:val="28"/>
                <w:szCs w:val="28"/>
              </w:rPr>
              <w:drawing>
                <wp:anchor distT="0" distB="0" distL="114300" distR="114300" simplePos="0" relativeHeight="251658245" behindDoc="0" locked="1" layoutInCell="1" allowOverlap="1" wp14:anchorId="70D1967E" wp14:editId="186B3700">
                  <wp:simplePos x="0" y="0"/>
                  <wp:positionH relativeFrom="leftMargin">
                    <wp:posOffset>449580</wp:posOffset>
                  </wp:positionH>
                  <wp:positionV relativeFrom="page">
                    <wp:posOffset>570230</wp:posOffset>
                  </wp:positionV>
                  <wp:extent cx="359410" cy="359410"/>
                  <wp:effectExtent l="0" t="0" r="2540" b="2540"/>
                  <wp:wrapNone/>
                  <wp:docPr id="37" name="Graphic 37" descr="Produ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roduction outlin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8A7B33">
              <w:rPr>
                <w:rFonts w:cs="Arial"/>
                <w:b/>
                <w:color w:val="002C47"/>
                <w:kern w:val="32"/>
                <w:sz w:val="24"/>
                <w:szCs w:val="24"/>
              </w:rPr>
              <w:t>Manufacturing</w:t>
            </w:r>
          </w:p>
          <w:p w14:paraId="1FF3B591" w14:textId="5FBC18DD" w:rsidR="00B57747" w:rsidRPr="00084E98" w:rsidRDefault="00F7504E" w:rsidP="00B57747">
            <w:pPr>
              <w:jc w:val="center"/>
              <w:rPr>
                <w:rFonts w:cs="Arial"/>
                <w:bCs/>
                <w:color w:val="002C47"/>
                <w:kern w:val="32"/>
                <w:sz w:val="18"/>
                <w:szCs w:val="18"/>
              </w:rPr>
            </w:pPr>
            <w:r w:rsidRPr="00084E98">
              <w:rPr>
                <w:rFonts w:cs="Arial"/>
                <w:bCs/>
                <w:color w:val="002C47"/>
                <w:kern w:val="32"/>
                <w:sz w:val="18"/>
                <w:szCs w:val="18"/>
              </w:rPr>
              <w:t xml:space="preserve">Average across </w:t>
            </w:r>
            <w:r w:rsidR="00B57747" w:rsidRPr="00084E98">
              <w:rPr>
                <w:rFonts w:cs="Arial"/>
                <w:bCs/>
                <w:color w:val="002C47"/>
                <w:kern w:val="32"/>
                <w:sz w:val="18"/>
                <w:szCs w:val="18"/>
              </w:rPr>
              <w:t xml:space="preserve">industry </w:t>
            </w:r>
          </w:p>
          <w:p w14:paraId="2C45BA0C" w14:textId="6316FCBB" w:rsidR="000923FB" w:rsidRPr="00521744" w:rsidRDefault="000923FB" w:rsidP="00521744">
            <w:pPr>
              <w:jc w:val="center"/>
              <w:rPr>
                <w:sz w:val="12"/>
                <w:szCs w:val="12"/>
              </w:rPr>
            </w:pPr>
          </w:p>
        </w:tc>
      </w:tr>
      <w:tr w:rsidR="000923FB" w14:paraId="0671F229" w14:textId="77777777" w:rsidTr="009A7416">
        <w:trPr>
          <w:trHeight w:val="170"/>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BCF278" w14:textId="5F8B60C9" w:rsidR="000923FB" w:rsidRDefault="000923FB" w:rsidP="000923FB"/>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1AEAD86" w14:textId="77777777" w:rsidR="000923FB" w:rsidRDefault="000923FB"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43D5E8" w14:textId="77777777" w:rsidR="000923FB" w:rsidRDefault="000923FB" w:rsidP="000923FB"/>
        </w:tc>
      </w:tr>
      <w:tr w:rsidR="00274B3C" w14:paraId="21B9853F" w14:textId="77777777" w:rsidTr="0038764F">
        <w:trPr>
          <w:trHeight w:val="850"/>
        </w:trPr>
        <w:tc>
          <w:tcPr>
            <w:tcW w:w="907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DFDF" w:themeFill="text2" w:themeFillTint="33"/>
            <w:vAlign w:val="center"/>
          </w:tcPr>
          <w:p w14:paraId="05B23C22" w14:textId="499DB205" w:rsidR="00274B3C" w:rsidRPr="00824E22" w:rsidRDefault="00274B3C" w:rsidP="00824E22">
            <w:pPr>
              <w:jc w:val="center"/>
              <w:rPr>
                <w:color w:val="auto"/>
                <w:sz w:val="25"/>
                <w:szCs w:val="25"/>
              </w:rPr>
            </w:pPr>
            <w:r w:rsidRPr="004C3537">
              <w:rPr>
                <w:rFonts w:cs="Arial"/>
                <w:b/>
                <w:iCs/>
                <w:color w:val="auto"/>
                <w:kern w:val="32"/>
                <w:sz w:val="25"/>
                <w:szCs w:val="25"/>
              </w:rPr>
              <w:t>73</w:t>
            </w:r>
            <w:r>
              <w:rPr>
                <w:rFonts w:cs="Arial"/>
                <w:b/>
                <w:iCs/>
                <w:color w:val="auto"/>
                <w:kern w:val="32"/>
                <w:sz w:val="25"/>
                <w:szCs w:val="25"/>
              </w:rPr>
              <w:t xml:space="preserve"> per cent</w:t>
            </w:r>
            <w:r w:rsidRPr="004C3537">
              <w:rPr>
                <w:rFonts w:cs="Arial"/>
                <w:b/>
                <w:iCs/>
                <w:color w:val="auto"/>
                <w:kern w:val="32"/>
                <w:sz w:val="25"/>
                <w:szCs w:val="25"/>
              </w:rPr>
              <w:t xml:space="preserve"> of reporting entities make payments to small businesses</w:t>
            </w:r>
            <w:r>
              <w:rPr>
                <w:rFonts w:cs="Arial"/>
                <w:b/>
                <w:iCs/>
                <w:color w:val="auto"/>
                <w:kern w:val="32"/>
                <w:sz w:val="25"/>
                <w:szCs w:val="25"/>
              </w:rPr>
              <w:t>.</w:t>
            </w:r>
            <w:r>
              <w:rPr>
                <w:rFonts w:cs="Arial"/>
                <w:b/>
                <w:iCs/>
                <w:color w:val="auto"/>
                <w:kern w:val="32"/>
                <w:sz w:val="25"/>
                <w:szCs w:val="25"/>
              </w:rPr>
              <w:br/>
              <w:t>O</w:t>
            </w:r>
            <w:r w:rsidRPr="004C3537">
              <w:rPr>
                <w:rFonts w:cs="Arial"/>
                <w:b/>
                <w:iCs/>
                <w:color w:val="auto"/>
                <w:kern w:val="32"/>
                <w:sz w:val="25"/>
                <w:szCs w:val="25"/>
              </w:rPr>
              <w:t>n average</w:t>
            </w:r>
            <w:r>
              <w:rPr>
                <w:rFonts w:cs="Arial"/>
                <w:b/>
                <w:iCs/>
                <w:color w:val="auto"/>
                <w:kern w:val="32"/>
                <w:sz w:val="25"/>
                <w:szCs w:val="25"/>
              </w:rPr>
              <w:t>,</w:t>
            </w:r>
            <w:r w:rsidRPr="004C3537">
              <w:rPr>
                <w:rFonts w:cs="Arial"/>
                <w:b/>
                <w:iCs/>
                <w:color w:val="auto"/>
                <w:kern w:val="32"/>
                <w:sz w:val="25"/>
                <w:szCs w:val="25"/>
              </w:rPr>
              <w:t xml:space="preserve"> 30% of total procurement value </w:t>
            </w:r>
            <w:r>
              <w:rPr>
                <w:rFonts w:cs="Arial"/>
                <w:b/>
                <w:iCs/>
                <w:color w:val="auto"/>
                <w:kern w:val="32"/>
                <w:sz w:val="25"/>
                <w:szCs w:val="25"/>
              </w:rPr>
              <w:t xml:space="preserve">is </w:t>
            </w:r>
            <w:r w:rsidRPr="004C3537">
              <w:rPr>
                <w:rFonts w:cs="Arial"/>
                <w:b/>
                <w:iCs/>
                <w:color w:val="auto"/>
                <w:kern w:val="32"/>
                <w:sz w:val="25"/>
                <w:szCs w:val="25"/>
              </w:rPr>
              <w:t>with small businesses</w:t>
            </w:r>
            <w:r>
              <w:rPr>
                <w:rFonts w:cs="Arial"/>
                <w:b/>
                <w:iCs/>
                <w:color w:val="auto"/>
                <w:kern w:val="32"/>
                <w:sz w:val="25"/>
                <w:szCs w:val="25"/>
              </w:rPr>
              <w:t>.</w:t>
            </w:r>
          </w:p>
        </w:tc>
      </w:tr>
      <w:tr w:rsidR="000923FB" w14:paraId="2D9EEB44" w14:textId="77777777" w:rsidTr="009A7416">
        <w:trPr>
          <w:trHeight w:val="170"/>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53991C2" w14:textId="6AF002F3" w:rsidR="000923FB" w:rsidRDefault="000923FB" w:rsidP="000923FB"/>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C99B171" w14:textId="77777777" w:rsidR="000923FB" w:rsidRDefault="000923FB"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392074" w14:textId="77777777" w:rsidR="000923FB" w:rsidRDefault="000923FB" w:rsidP="000923FB"/>
        </w:tc>
      </w:tr>
      <w:tr w:rsidR="00AA17CF" w14:paraId="18A09159" w14:textId="77777777" w:rsidTr="00521744">
        <w:trPr>
          <w:trHeight w:val="1701"/>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42D04E" w14:textId="77777777" w:rsidR="00C66965" w:rsidRPr="00C66965" w:rsidRDefault="00C66965" w:rsidP="00521744">
            <w:pPr>
              <w:jc w:val="center"/>
              <w:rPr>
                <w:rFonts w:cs="Arial"/>
                <w:b/>
                <w:iCs/>
                <w:color w:val="auto"/>
                <w:kern w:val="32"/>
                <w:sz w:val="12"/>
                <w:szCs w:val="12"/>
              </w:rPr>
            </w:pPr>
          </w:p>
          <w:p w14:paraId="4FB16F17" w14:textId="37CF8F66" w:rsidR="00F66003" w:rsidRDefault="001E0EEB" w:rsidP="00521744">
            <w:pPr>
              <w:jc w:val="center"/>
              <w:rPr>
                <w:rFonts w:cs="Arial"/>
                <w:b/>
                <w:iCs/>
                <w:color w:val="auto"/>
                <w:kern w:val="32"/>
                <w:sz w:val="24"/>
                <w:szCs w:val="24"/>
              </w:rPr>
            </w:pPr>
            <w:r w:rsidRPr="00C8202D">
              <w:rPr>
                <w:rFonts w:cs="Arial"/>
                <w:color w:val="auto"/>
                <w:kern w:val="32"/>
                <w:sz w:val="24"/>
                <w:szCs w:val="24"/>
              </w:rPr>
              <w:t xml:space="preserve">Industry </w:t>
            </w:r>
            <w:r w:rsidR="00274B3C" w:rsidRPr="00C8202D">
              <w:rPr>
                <w:rFonts w:cs="Arial"/>
                <w:color w:val="auto"/>
                <w:kern w:val="32"/>
                <w:sz w:val="24"/>
                <w:szCs w:val="24"/>
              </w:rPr>
              <w:t>with</w:t>
            </w:r>
            <w:r w:rsidR="00274B3C">
              <w:rPr>
                <w:rFonts w:cs="Arial"/>
                <w:b/>
                <w:iCs/>
                <w:color w:val="auto"/>
                <w:kern w:val="32"/>
                <w:sz w:val="24"/>
                <w:szCs w:val="24"/>
              </w:rPr>
              <w:t xml:space="preserve"> </w:t>
            </w:r>
            <w:r w:rsidR="00F66003">
              <w:rPr>
                <w:rFonts w:cs="Arial"/>
                <w:b/>
                <w:iCs/>
                <w:color w:val="auto"/>
                <w:kern w:val="32"/>
                <w:sz w:val="24"/>
                <w:szCs w:val="24"/>
              </w:rPr>
              <w:t>h</w:t>
            </w:r>
            <w:r w:rsidR="00274B3C" w:rsidRPr="000910B1">
              <w:rPr>
                <w:rFonts w:cs="Arial"/>
                <w:b/>
                <w:iCs/>
                <w:color w:val="auto"/>
                <w:kern w:val="32"/>
                <w:sz w:val="24"/>
                <w:szCs w:val="24"/>
              </w:rPr>
              <w:t>ighest</w:t>
            </w:r>
            <w:r w:rsidR="00274B3C" w:rsidRPr="000910B1" w:rsidDel="005036B9">
              <w:rPr>
                <w:rFonts w:cs="Arial"/>
                <w:b/>
                <w:iCs/>
                <w:color w:val="auto"/>
                <w:kern w:val="32"/>
                <w:sz w:val="24"/>
                <w:szCs w:val="24"/>
              </w:rPr>
              <w:t xml:space="preserve"> </w:t>
            </w:r>
            <w:r w:rsidR="005036B9">
              <w:rPr>
                <w:rFonts w:cs="Arial"/>
                <w:b/>
                <w:iCs/>
                <w:color w:val="auto"/>
                <w:kern w:val="32"/>
                <w:sz w:val="24"/>
                <w:szCs w:val="24"/>
              </w:rPr>
              <w:t>average</w:t>
            </w:r>
            <w:r w:rsidR="00B06518">
              <w:rPr>
                <w:rFonts w:cs="Arial"/>
                <w:b/>
                <w:iCs/>
                <w:color w:val="auto"/>
                <w:kern w:val="32"/>
                <w:sz w:val="24"/>
                <w:szCs w:val="24"/>
              </w:rPr>
              <w:t xml:space="preserve"> proportion</w:t>
            </w:r>
            <w:r w:rsidR="005036B9" w:rsidRPr="000910B1">
              <w:rPr>
                <w:rFonts w:cs="Arial"/>
                <w:b/>
                <w:iCs/>
                <w:color w:val="auto"/>
                <w:kern w:val="32"/>
                <w:sz w:val="24"/>
                <w:szCs w:val="24"/>
              </w:rPr>
              <w:t xml:space="preserve"> </w:t>
            </w:r>
          </w:p>
          <w:p w14:paraId="7B69BA15" w14:textId="17B80FCF" w:rsidR="00274B3C" w:rsidRDefault="00B06518" w:rsidP="00521744">
            <w:pPr>
              <w:jc w:val="center"/>
              <w:rPr>
                <w:rFonts w:cs="Arial"/>
                <w:bCs/>
                <w:iCs/>
                <w:color w:val="auto"/>
                <w:kern w:val="32"/>
                <w:sz w:val="24"/>
                <w:szCs w:val="24"/>
              </w:rPr>
            </w:pPr>
            <w:r>
              <w:rPr>
                <w:rFonts w:cs="Arial"/>
                <w:bCs/>
                <w:iCs/>
                <w:color w:val="auto"/>
                <w:kern w:val="32"/>
                <w:sz w:val="24"/>
                <w:szCs w:val="24"/>
              </w:rPr>
              <w:t>o</w:t>
            </w:r>
            <w:r w:rsidRPr="00C8202D">
              <w:rPr>
                <w:rFonts w:cs="Arial"/>
                <w:bCs/>
                <w:iCs/>
                <w:color w:val="auto"/>
                <w:kern w:val="32"/>
                <w:sz w:val="24"/>
                <w:szCs w:val="24"/>
              </w:rPr>
              <w:t>f</w:t>
            </w:r>
            <w:r w:rsidR="00274B3C" w:rsidRPr="000910B1" w:rsidDel="00F66003">
              <w:rPr>
                <w:rFonts w:cs="Arial"/>
                <w:bCs/>
                <w:iCs/>
                <w:color w:val="auto"/>
                <w:kern w:val="32"/>
                <w:sz w:val="24"/>
                <w:szCs w:val="24"/>
              </w:rPr>
              <w:t xml:space="preserve"> </w:t>
            </w:r>
            <w:r w:rsidR="00274B3C" w:rsidRPr="000910B1">
              <w:rPr>
                <w:rFonts w:cs="Arial"/>
                <w:bCs/>
                <w:iCs/>
                <w:color w:val="auto"/>
                <w:kern w:val="32"/>
                <w:sz w:val="24"/>
                <w:szCs w:val="24"/>
              </w:rPr>
              <w:t xml:space="preserve">small business </w:t>
            </w:r>
            <w:r w:rsidR="00F66003">
              <w:rPr>
                <w:rFonts w:cs="Arial"/>
                <w:bCs/>
                <w:iCs/>
                <w:color w:val="auto"/>
                <w:kern w:val="32"/>
                <w:sz w:val="24"/>
                <w:szCs w:val="24"/>
              </w:rPr>
              <w:t xml:space="preserve">procurement </w:t>
            </w:r>
            <w:r w:rsidR="00274B3C" w:rsidRPr="000910B1">
              <w:rPr>
                <w:rFonts w:cs="Arial"/>
                <w:bCs/>
                <w:iCs/>
                <w:color w:val="auto"/>
                <w:kern w:val="32"/>
                <w:sz w:val="24"/>
                <w:szCs w:val="24"/>
              </w:rPr>
              <w:t>(by value)</w:t>
            </w:r>
          </w:p>
          <w:p w14:paraId="2BE895BB" w14:textId="77777777" w:rsidR="00521744" w:rsidRPr="00521744" w:rsidRDefault="00521744" w:rsidP="00521744">
            <w:pPr>
              <w:jc w:val="center"/>
              <w:rPr>
                <w:bCs/>
                <w:color w:val="auto"/>
                <w:sz w:val="12"/>
                <w:szCs w:val="12"/>
              </w:rPr>
            </w:pPr>
          </w:p>
          <w:p w14:paraId="2214BE94" w14:textId="02ED358A" w:rsidR="00274B3C" w:rsidRPr="000910B1" w:rsidRDefault="00274B3C" w:rsidP="00521744">
            <w:pPr>
              <w:jc w:val="center"/>
              <w:rPr>
                <w:rFonts w:cs="Arial"/>
                <w:b/>
                <w:iCs/>
                <w:color w:val="auto"/>
                <w:kern w:val="32"/>
                <w:sz w:val="28"/>
                <w:szCs w:val="28"/>
              </w:rPr>
            </w:pPr>
            <w:r w:rsidRPr="000910B1">
              <w:rPr>
                <w:rFonts w:cs="Arial"/>
                <w:b/>
                <w:iCs/>
                <w:color w:val="auto"/>
                <w:kern w:val="32"/>
                <w:sz w:val="28"/>
                <w:szCs w:val="28"/>
              </w:rPr>
              <w:t>44%</w:t>
            </w:r>
          </w:p>
          <w:p w14:paraId="23829C4C" w14:textId="77777777" w:rsidR="00521744" w:rsidRDefault="00274B3C" w:rsidP="00521744">
            <w:pPr>
              <w:jc w:val="center"/>
              <w:rPr>
                <w:rFonts w:cs="Arial"/>
                <w:b/>
                <w:iCs/>
                <w:color w:val="auto"/>
                <w:kern w:val="32"/>
                <w:sz w:val="24"/>
                <w:szCs w:val="24"/>
              </w:rPr>
            </w:pPr>
            <w:r>
              <w:rPr>
                <w:rFonts w:cs="Arial"/>
                <w:b/>
                <w:iCs/>
                <w:color w:val="auto"/>
                <w:kern w:val="32"/>
                <w:sz w:val="24"/>
                <w:szCs w:val="24"/>
              </w:rPr>
              <w:t xml:space="preserve">Agriculture, Forestry </w:t>
            </w:r>
          </w:p>
          <w:p w14:paraId="10DFEC7D" w14:textId="19AD2C21" w:rsidR="00274B3C" w:rsidRPr="00640610" w:rsidRDefault="00274B3C" w:rsidP="00521744">
            <w:pPr>
              <w:jc w:val="center"/>
              <w:rPr>
                <w:rFonts w:cs="Arial"/>
                <w:b/>
                <w:iCs/>
                <w:color w:val="auto"/>
                <w:kern w:val="32"/>
                <w:sz w:val="24"/>
                <w:szCs w:val="24"/>
              </w:rPr>
            </w:pPr>
            <w:r>
              <w:rPr>
                <w:rFonts w:cs="Arial"/>
                <w:b/>
                <w:iCs/>
                <w:color w:val="auto"/>
                <w:kern w:val="32"/>
                <w:sz w:val="24"/>
                <w:szCs w:val="24"/>
              </w:rPr>
              <w:t>and Fishing</w:t>
            </w:r>
          </w:p>
          <w:p w14:paraId="1F81D9E5" w14:textId="77777777" w:rsidR="00AA17CF" w:rsidRPr="00521744" w:rsidRDefault="00AA17CF" w:rsidP="00521744">
            <w:pPr>
              <w:jc w:val="center"/>
              <w:rPr>
                <w:sz w:val="12"/>
                <w:szCs w:val="12"/>
              </w:rPr>
            </w:pP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90E73A" w14:textId="77777777" w:rsidR="00AA17CF" w:rsidRDefault="00AA17CF"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19CE182" w14:textId="330881BC" w:rsidR="00755A0C" w:rsidRDefault="00F66003" w:rsidP="00521744">
            <w:pPr>
              <w:jc w:val="center"/>
              <w:rPr>
                <w:rFonts w:cs="Arial"/>
                <w:bCs/>
                <w:iCs/>
                <w:color w:val="auto"/>
                <w:kern w:val="32"/>
                <w:sz w:val="24"/>
                <w:szCs w:val="24"/>
              </w:rPr>
            </w:pPr>
            <w:r w:rsidRPr="00C8202D">
              <w:rPr>
                <w:rFonts w:cs="Arial"/>
                <w:bCs/>
                <w:iCs/>
                <w:color w:val="auto"/>
                <w:kern w:val="32"/>
                <w:sz w:val="24"/>
                <w:szCs w:val="24"/>
              </w:rPr>
              <w:t xml:space="preserve">Industry </w:t>
            </w:r>
            <w:r w:rsidR="00274B3C" w:rsidRPr="000910B1">
              <w:rPr>
                <w:rFonts w:cs="Arial"/>
                <w:bCs/>
                <w:iCs/>
                <w:color w:val="auto"/>
                <w:kern w:val="32"/>
                <w:sz w:val="24"/>
                <w:szCs w:val="24"/>
              </w:rPr>
              <w:t>with</w:t>
            </w:r>
            <w:r w:rsidR="00274B3C">
              <w:rPr>
                <w:rFonts w:cs="Arial"/>
                <w:b/>
                <w:iCs/>
                <w:color w:val="auto"/>
                <w:kern w:val="32"/>
                <w:sz w:val="24"/>
                <w:szCs w:val="24"/>
              </w:rPr>
              <w:t xml:space="preserve"> </w:t>
            </w:r>
            <w:r>
              <w:rPr>
                <w:rFonts w:cs="Arial"/>
                <w:b/>
                <w:iCs/>
                <w:color w:val="auto"/>
                <w:kern w:val="32"/>
                <w:sz w:val="24"/>
                <w:szCs w:val="24"/>
              </w:rPr>
              <w:t>l</w:t>
            </w:r>
            <w:r w:rsidR="00274B3C" w:rsidRPr="000910B1">
              <w:rPr>
                <w:rFonts w:cs="Arial"/>
                <w:b/>
                <w:iCs/>
                <w:color w:val="auto"/>
                <w:kern w:val="32"/>
                <w:sz w:val="24"/>
                <w:szCs w:val="24"/>
              </w:rPr>
              <w:t xml:space="preserve">owest </w:t>
            </w:r>
            <w:r w:rsidR="00B06518">
              <w:rPr>
                <w:rFonts w:cs="Arial"/>
                <w:b/>
                <w:iCs/>
                <w:color w:val="auto"/>
                <w:kern w:val="32"/>
                <w:sz w:val="24"/>
                <w:szCs w:val="24"/>
              </w:rPr>
              <w:t>average proportion</w:t>
            </w:r>
          </w:p>
          <w:p w14:paraId="455C5081" w14:textId="7174E88A" w:rsidR="00274B3C" w:rsidRDefault="00BB0895" w:rsidP="00521744">
            <w:pPr>
              <w:jc w:val="center"/>
              <w:rPr>
                <w:rFonts w:cs="Arial"/>
                <w:bCs/>
                <w:iCs/>
                <w:color w:val="auto"/>
                <w:kern w:val="32"/>
                <w:sz w:val="24"/>
                <w:szCs w:val="24"/>
              </w:rPr>
            </w:pPr>
            <w:r>
              <w:rPr>
                <w:rFonts w:cs="Arial"/>
                <w:bCs/>
                <w:iCs/>
                <w:color w:val="auto"/>
                <w:kern w:val="32"/>
                <w:sz w:val="24"/>
                <w:szCs w:val="24"/>
              </w:rPr>
              <w:t xml:space="preserve">of </w:t>
            </w:r>
            <w:r w:rsidR="00274B3C" w:rsidRPr="000910B1">
              <w:rPr>
                <w:rFonts w:cs="Arial"/>
                <w:bCs/>
                <w:iCs/>
                <w:color w:val="auto"/>
                <w:kern w:val="32"/>
                <w:sz w:val="24"/>
                <w:szCs w:val="24"/>
              </w:rPr>
              <w:t xml:space="preserve">small business </w:t>
            </w:r>
            <w:r w:rsidR="00F66003">
              <w:rPr>
                <w:rFonts w:cs="Arial"/>
                <w:bCs/>
                <w:iCs/>
                <w:color w:val="auto"/>
                <w:kern w:val="32"/>
                <w:sz w:val="24"/>
                <w:szCs w:val="24"/>
              </w:rPr>
              <w:t xml:space="preserve">procurement </w:t>
            </w:r>
            <w:r w:rsidR="00274B3C" w:rsidRPr="000910B1">
              <w:rPr>
                <w:rFonts w:cs="Arial"/>
                <w:bCs/>
                <w:iCs/>
                <w:color w:val="auto"/>
                <w:kern w:val="32"/>
                <w:sz w:val="24"/>
                <w:szCs w:val="24"/>
              </w:rPr>
              <w:t>(by value)</w:t>
            </w:r>
          </w:p>
          <w:p w14:paraId="77850775" w14:textId="77777777" w:rsidR="00521744" w:rsidRPr="00521744" w:rsidRDefault="00521744" w:rsidP="00521744">
            <w:pPr>
              <w:jc w:val="center"/>
              <w:rPr>
                <w:bCs/>
                <w:color w:val="auto"/>
                <w:sz w:val="12"/>
                <w:szCs w:val="12"/>
              </w:rPr>
            </w:pPr>
          </w:p>
          <w:p w14:paraId="01894813" w14:textId="24BC08E4" w:rsidR="00274B3C" w:rsidRPr="00760E30" w:rsidRDefault="00274B3C" w:rsidP="00521744">
            <w:pPr>
              <w:jc w:val="center"/>
              <w:rPr>
                <w:rFonts w:cs="Arial"/>
                <w:b/>
                <w:iCs/>
                <w:color w:val="auto"/>
                <w:kern w:val="32"/>
                <w:sz w:val="28"/>
                <w:szCs w:val="28"/>
              </w:rPr>
            </w:pPr>
            <w:r w:rsidRPr="00760E30">
              <w:rPr>
                <w:rFonts w:cs="Arial"/>
                <w:b/>
                <w:iCs/>
                <w:color w:val="auto"/>
                <w:kern w:val="32"/>
                <w:sz w:val="28"/>
                <w:szCs w:val="28"/>
              </w:rPr>
              <w:t>23%</w:t>
            </w:r>
          </w:p>
          <w:p w14:paraId="0A9EA0E6" w14:textId="44F05DBA" w:rsidR="00274B3C" w:rsidRDefault="00274B3C" w:rsidP="00521744">
            <w:pPr>
              <w:jc w:val="center"/>
            </w:pPr>
            <w:r w:rsidRPr="00640610">
              <w:rPr>
                <w:rFonts w:cs="Arial"/>
                <w:b/>
                <w:iCs/>
                <w:color w:val="auto"/>
                <w:kern w:val="32"/>
                <w:sz w:val="24"/>
                <w:szCs w:val="24"/>
              </w:rPr>
              <w:t>Mining</w:t>
            </w:r>
          </w:p>
          <w:p w14:paraId="79038F62" w14:textId="532D0B34" w:rsidR="00AA17CF" w:rsidRPr="00521744" w:rsidRDefault="00AA17CF" w:rsidP="00521744">
            <w:pPr>
              <w:jc w:val="center"/>
              <w:rPr>
                <w:sz w:val="12"/>
                <w:szCs w:val="12"/>
              </w:rPr>
            </w:pPr>
          </w:p>
        </w:tc>
      </w:tr>
      <w:tr w:rsidR="004F662D" w14:paraId="0E3C8BEA" w14:textId="77777777" w:rsidTr="009A7416">
        <w:trPr>
          <w:trHeight w:val="170"/>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Pr>
          <w:p w14:paraId="445CD03E" w14:textId="10C77E67" w:rsidR="004F662D" w:rsidRPr="000910B1" w:rsidRDefault="007E1A74" w:rsidP="00274B3C">
            <w:pPr>
              <w:jc w:val="center"/>
              <w:rPr>
                <w:rFonts w:cs="Arial"/>
                <w:b/>
                <w:iCs/>
                <w:color w:val="auto"/>
                <w:kern w:val="32"/>
                <w:sz w:val="24"/>
                <w:szCs w:val="24"/>
              </w:rPr>
            </w:pPr>
            <w:r>
              <w:rPr>
                <w:noProof/>
              </w:rPr>
              <w:drawing>
                <wp:anchor distT="0" distB="0" distL="114300" distR="114300" simplePos="0" relativeHeight="251658246" behindDoc="0" locked="0" layoutInCell="1" allowOverlap="1" wp14:anchorId="7B1FD7D1" wp14:editId="5137C4C3">
                  <wp:simplePos x="0" y="0"/>
                  <wp:positionH relativeFrom="column">
                    <wp:posOffset>200025</wp:posOffset>
                  </wp:positionH>
                  <wp:positionV relativeFrom="paragraph">
                    <wp:posOffset>-613410</wp:posOffset>
                  </wp:positionV>
                  <wp:extent cx="360045" cy="359410"/>
                  <wp:effectExtent l="0" t="0" r="1905" b="2540"/>
                  <wp:wrapNone/>
                  <wp:docPr id="39" name="Graphic 39"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Agriculture outline"/>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rcRect/>
                          <a:stretch/>
                        </pic:blipFill>
                        <pic:spPr>
                          <a:xfrm>
                            <a:off x="0" y="0"/>
                            <a:ext cx="360045" cy="35941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Pr>
          <w:p w14:paraId="37ADB50A" w14:textId="77777777" w:rsidR="004F662D" w:rsidRDefault="004F662D" w:rsidP="000923FB"/>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Pr>
          <w:p w14:paraId="1E07044C" w14:textId="293B3036" w:rsidR="004F662D" w:rsidRPr="000910B1" w:rsidRDefault="0040068F" w:rsidP="00274B3C">
            <w:pPr>
              <w:jc w:val="center"/>
              <w:rPr>
                <w:rFonts w:cs="Arial"/>
                <w:b/>
                <w:iCs/>
                <w:color w:val="auto"/>
                <w:kern w:val="32"/>
                <w:sz w:val="24"/>
                <w:szCs w:val="24"/>
              </w:rPr>
            </w:pPr>
            <w:r>
              <w:rPr>
                <w:rFonts w:cs="Arial"/>
                <w:b/>
                <w:iCs/>
                <w:noProof/>
                <w:color w:val="004C7A"/>
                <w:kern w:val="32"/>
                <w:sz w:val="28"/>
                <w:szCs w:val="28"/>
              </w:rPr>
              <w:drawing>
                <wp:anchor distT="0" distB="0" distL="114300" distR="114300" simplePos="0" relativeHeight="251658247" behindDoc="0" locked="0" layoutInCell="1" allowOverlap="1" wp14:anchorId="09E752B6" wp14:editId="6E9924E8">
                  <wp:simplePos x="0" y="0"/>
                  <wp:positionH relativeFrom="column">
                    <wp:posOffset>555625</wp:posOffset>
                  </wp:positionH>
                  <wp:positionV relativeFrom="paragraph">
                    <wp:posOffset>-626745</wp:posOffset>
                  </wp:positionV>
                  <wp:extent cx="365331" cy="360000"/>
                  <wp:effectExtent l="0" t="0" r="0" b="2540"/>
                  <wp:wrapNone/>
                  <wp:docPr id="42" name="Graphic 42" descr="Mining 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Mining tools outline"/>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5331" cy="360000"/>
                          </a:xfrm>
                          <a:prstGeom prst="rect">
                            <a:avLst/>
                          </a:prstGeom>
                        </pic:spPr>
                      </pic:pic>
                    </a:graphicData>
                  </a:graphic>
                  <wp14:sizeRelH relativeFrom="margin">
                    <wp14:pctWidth>0</wp14:pctWidth>
                  </wp14:sizeRelH>
                  <wp14:sizeRelV relativeFrom="margin">
                    <wp14:pctHeight>0</wp14:pctHeight>
                  </wp14:sizeRelV>
                </wp:anchor>
              </w:drawing>
            </w:r>
          </w:p>
        </w:tc>
      </w:tr>
      <w:tr w:rsidR="004F662D" w14:paraId="20B3BD2F" w14:textId="77777777" w:rsidTr="00676865">
        <w:trPr>
          <w:trHeight w:val="567"/>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Pr>
          <w:p w14:paraId="6DEF62AA" w14:textId="742028BB" w:rsidR="004F662D" w:rsidRPr="00676865" w:rsidRDefault="007C49B9" w:rsidP="00676865">
            <w:pPr>
              <w:ind w:right="-356"/>
              <w:rPr>
                <w:b/>
                <w:color w:val="3A6FAF" w:themeColor="accent2"/>
                <w:sz w:val="24"/>
                <w:szCs w:val="24"/>
              </w:rPr>
            </w:pPr>
            <w:r w:rsidRPr="00676865">
              <w:rPr>
                <w:b/>
                <w:color w:val="3A6FAF" w:themeColor="accent2"/>
                <w:sz w:val="24"/>
                <w:szCs w:val="24"/>
              </w:rPr>
              <w:t>Since January 2021…</w:t>
            </w: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13A90E32" w14:textId="77777777" w:rsidR="004F662D" w:rsidRPr="00676865" w:rsidRDefault="004F662D" w:rsidP="007C49B9">
            <w:pPr>
              <w:rPr>
                <w:sz w:val="24"/>
                <w:szCs w:val="24"/>
              </w:rPr>
            </w:pPr>
          </w:p>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7924025" w14:textId="41C3EBF6" w:rsidR="004F662D" w:rsidRPr="00676865" w:rsidRDefault="007C49B9" w:rsidP="007C49B9">
            <w:pPr>
              <w:rPr>
                <w:b/>
                <w:bCs/>
                <w:color w:val="3A6FAF" w:themeColor="accent2"/>
                <w:sz w:val="24"/>
                <w:szCs w:val="24"/>
              </w:rPr>
            </w:pPr>
            <w:r w:rsidRPr="00676865">
              <w:rPr>
                <w:b/>
                <w:bCs/>
                <w:color w:val="3A6FAF" w:themeColor="accent2"/>
                <w:sz w:val="24"/>
                <w:szCs w:val="24"/>
              </w:rPr>
              <w:t>Of the total 11,702 reporting entities that registered…</w:t>
            </w:r>
          </w:p>
        </w:tc>
      </w:tr>
      <w:tr w:rsidR="007C49B9" w14:paraId="306B7E20" w14:textId="77777777" w:rsidTr="0038764F">
        <w:trPr>
          <w:trHeight w:val="1701"/>
        </w:trPr>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14:paraId="1774F578" w14:textId="3A2C01C6" w:rsidR="00F70E24" w:rsidRPr="00676865" w:rsidRDefault="00C66965" w:rsidP="00676865">
            <w:pPr>
              <w:ind w:right="-356"/>
              <w:rPr>
                <w:color w:val="3A6FAF" w:themeColor="accent2"/>
                <w:szCs w:val="22"/>
              </w:rPr>
            </w:pPr>
            <w:r w:rsidRPr="00676865">
              <w:rPr>
                <w:noProof/>
                <w:szCs w:val="22"/>
              </w:rPr>
              <w:drawing>
                <wp:anchor distT="0" distB="0" distL="114300" distR="114300" simplePos="0" relativeHeight="251658241" behindDoc="0" locked="0" layoutInCell="1" allowOverlap="1" wp14:anchorId="2FB6D272" wp14:editId="7C93C7C3">
                  <wp:simplePos x="0" y="0"/>
                  <wp:positionH relativeFrom="margin">
                    <wp:posOffset>168194</wp:posOffset>
                  </wp:positionH>
                  <wp:positionV relativeFrom="paragraph">
                    <wp:posOffset>89278</wp:posOffset>
                  </wp:positionV>
                  <wp:extent cx="406636" cy="360000"/>
                  <wp:effectExtent l="0" t="0" r="0" b="2540"/>
                  <wp:wrapNone/>
                  <wp:docPr id="1" name="Picture 1" descr="A group of papers with graph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apers with graphics">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636" cy="360000"/>
                          </a:xfrm>
                          <a:prstGeom prst="rect">
                            <a:avLst/>
                          </a:prstGeom>
                        </pic:spPr>
                      </pic:pic>
                    </a:graphicData>
                  </a:graphic>
                  <wp14:sizeRelH relativeFrom="page">
                    <wp14:pctWidth>0</wp14:pctWidth>
                  </wp14:sizeRelH>
                  <wp14:sizeRelV relativeFrom="page">
                    <wp14:pctHeight>0</wp14:pctHeight>
                  </wp14:sizeRelV>
                </wp:anchor>
              </w:drawing>
            </w:r>
            <w:r w:rsidR="00676865">
              <w:rPr>
                <w:color w:val="3A6FAF" w:themeColor="accent2"/>
                <w:szCs w:val="22"/>
              </w:rPr>
              <w:tab/>
              <w:t xml:space="preserve">      </w:t>
            </w:r>
            <w:r w:rsidR="002E0538" w:rsidRPr="00676865">
              <w:rPr>
                <w:color w:val="3A6FAF" w:themeColor="accent2"/>
                <w:szCs w:val="22"/>
              </w:rPr>
              <w:t>6</w:t>
            </w:r>
            <w:r w:rsidR="007C49B9" w:rsidRPr="00676865">
              <w:rPr>
                <w:color w:val="3A6FAF" w:themeColor="accent2"/>
                <w:szCs w:val="22"/>
              </w:rPr>
              <w:t>1,555 reports have</w:t>
            </w:r>
          </w:p>
          <w:p w14:paraId="6EB46156" w14:textId="475B631D" w:rsidR="007C49B9" w:rsidRPr="00676865" w:rsidRDefault="007C49B9" w:rsidP="00C66965">
            <w:pPr>
              <w:ind w:left="1012" w:right="-356"/>
              <w:rPr>
                <w:color w:val="3A6FAF" w:themeColor="accent2"/>
                <w:szCs w:val="22"/>
              </w:rPr>
            </w:pPr>
            <w:r w:rsidRPr="00676865">
              <w:rPr>
                <w:color w:val="3A6FAF" w:themeColor="accent2"/>
                <w:szCs w:val="22"/>
              </w:rPr>
              <w:t xml:space="preserve">been </w:t>
            </w:r>
            <w:proofErr w:type="gramStart"/>
            <w:r w:rsidRPr="00676865">
              <w:rPr>
                <w:color w:val="3A6FAF" w:themeColor="accent2"/>
                <w:szCs w:val="22"/>
              </w:rPr>
              <w:t>lodged</w:t>
            </w:r>
            <w:proofErr w:type="gramEnd"/>
          </w:p>
          <w:p w14:paraId="72DC6A02" w14:textId="15F89E0B" w:rsidR="007C49B9" w:rsidRPr="00676865" w:rsidRDefault="00C13D40" w:rsidP="00676865">
            <w:pPr>
              <w:ind w:left="1012" w:right="-356"/>
              <w:rPr>
                <w:rFonts w:cs="Arial"/>
                <w:color w:val="auto"/>
                <w:kern w:val="32"/>
                <w:szCs w:val="22"/>
              </w:rPr>
            </w:pPr>
            <w:r w:rsidRPr="00676865">
              <w:rPr>
                <w:b/>
                <w:bCs/>
                <w:noProof/>
                <w:color w:val="3A6FAF" w:themeColor="accent2"/>
                <w:szCs w:val="22"/>
              </w:rPr>
              <w:drawing>
                <wp:anchor distT="0" distB="0" distL="114300" distR="114300" simplePos="0" relativeHeight="251658248" behindDoc="0" locked="0" layoutInCell="1" allowOverlap="1" wp14:anchorId="469FF930" wp14:editId="523DFA3D">
                  <wp:simplePos x="0" y="0"/>
                  <wp:positionH relativeFrom="column">
                    <wp:posOffset>175260</wp:posOffset>
                  </wp:positionH>
                  <wp:positionV relativeFrom="page">
                    <wp:posOffset>519430</wp:posOffset>
                  </wp:positionV>
                  <wp:extent cx="359410" cy="359410"/>
                  <wp:effectExtent l="0" t="0" r="2540" b="0"/>
                  <wp:wrapNone/>
                  <wp:docPr id="1481779497" name="Graphic 148177949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shake outline"/>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676865">
              <w:rPr>
                <w:color w:val="3A6FAF" w:themeColor="accent2"/>
                <w:szCs w:val="22"/>
              </w:rPr>
              <w:br/>
            </w:r>
            <w:r w:rsidR="007C49B9" w:rsidRPr="00676865">
              <w:rPr>
                <w:color w:val="3A6FAF" w:themeColor="accent2"/>
                <w:szCs w:val="22"/>
              </w:rPr>
              <w:t>6</w:t>
            </w:r>
            <w:r w:rsidR="00637519" w:rsidRPr="00676865">
              <w:rPr>
                <w:color w:val="3A6FAF" w:themeColor="accent2"/>
                <w:szCs w:val="22"/>
              </w:rPr>
              <w:t>3</w:t>
            </w:r>
            <w:r w:rsidR="007C49B9" w:rsidRPr="00676865">
              <w:rPr>
                <w:color w:val="3A6FAF" w:themeColor="accent2"/>
                <w:szCs w:val="22"/>
              </w:rPr>
              <w:t xml:space="preserve"> </w:t>
            </w:r>
            <w:r w:rsidR="0380F191" w:rsidRPr="00676865">
              <w:rPr>
                <w:color w:val="3A6FAF" w:themeColor="accent2"/>
                <w:szCs w:val="22"/>
              </w:rPr>
              <w:t>entities have elected to be</w:t>
            </w:r>
            <w:r w:rsidR="007C49B9" w:rsidRPr="00676865">
              <w:rPr>
                <w:color w:val="3A6FAF" w:themeColor="accent2"/>
                <w:szCs w:val="22"/>
              </w:rPr>
              <w:t xml:space="preserve"> volunteer</w:t>
            </w:r>
            <w:r w:rsidR="0DFA5A2F" w:rsidRPr="00676865">
              <w:rPr>
                <w:color w:val="3A6FAF" w:themeColor="accent2"/>
                <w:szCs w:val="22"/>
              </w:rPr>
              <w:t>ing entities</w:t>
            </w:r>
            <w:r w:rsidR="007C49B9" w:rsidRPr="00676865">
              <w:rPr>
                <w:szCs w:val="22"/>
              </w:rPr>
              <w:br/>
            </w:r>
            <w:r w:rsidR="007C49B9" w:rsidRPr="00676865">
              <w:rPr>
                <w:color w:val="3A6FAF" w:themeColor="accent2"/>
                <w:szCs w:val="22"/>
              </w:rPr>
              <w:t xml:space="preserve"> </w:t>
            </w:r>
          </w:p>
        </w:tc>
        <w:tc>
          <w:tcPr>
            <w:tcW w:w="2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DBBE39" w14:textId="77777777" w:rsidR="007C49B9" w:rsidRPr="00676865" w:rsidRDefault="007C49B9" w:rsidP="000923FB">
            <w:pPr>
              <w:rPr>
                <w:szCs w:val="22"/>
              </w:rPr>
            </w:pPr>
          </w:p>
        </w:tc>
        <w:tc>
          <w:tcPr>
            <w:tcW w:w="43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Pr>
          <w:p w14:paraId="1386AADF" w14:textId="4C927263" w:rsidR="002E0538" w:rsidRPr="00676865" w:rsidRDefault="00C66965" w:rsidP="006E64FF">
            <w:pPr>
              <w:ind w:left="1166"/>
              <w:rPr>
                <w:b/>
                <w:color w:val="3A6FAF" w:themeColor="accent2"/>
                <w:szCs w:val="22"/>
              </w:rPr>
            </w:pPr>
            <w:r w:rsidRPr="00676865">
              <w:rPr>
                <w:rFonts w:cs="Arial"/>
                <w:b/>
                <w:iCs/>
                <w:noProof/>
                <w:color w:val="004C7A"/>
                <w:kern w:val="32"/>
                <w:szCs w:val="22"/>
              </w:rPr>
              <w:drawing>
                <wp:anchor distT="0" distB="0" distL="114300" distR="114300" simplePos="0" relativeHeight="251658249" behindDoc="0" locked="0" layoutInCell="1" allowOverlap="1" wp14:anchorId="1F8DE771" wp14:editId="76F437A8">
                  <wp:simplePos x="0" y="0"/>
                  <wp:positionH relativeFrom="column">
                    <wp:posOffset>246674</wp:posOffset>
                  </wp:positionH>
                  <wp:positionV relativeFrom="page">
                    <wp:posOffset>89021</wp:posOffset>
                  </wp:positionV>
                  <wp:extent cx="382319" cy="360000"/>
                  <wp:effectExtent l="0" t="0" r="0" b="2540"/>
                  <wp:wrapNone/>
                  <wp:docPr id="29" name="Picture 29" descr="A single green build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ingle green building &#10;&#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2319" cy="360000"/>
                          </a:xfrm>
                          <a:prstGeom prst="rect">
                            <a:avLst/>
                          </a:prstGeom>
                          <a:noFill/>
                        </pic:spPr>
                      </pic:pic>
                    </a:graphicData>
                  </a:graphic>
                  <wp14:sizeRelH relativeFrom="page">
                    <wp14:pctWidth>0</wp14:pctWidth>
                  </wp14:sizeRelH>
                  <wp14:sizeRelV relativeFrom="page">
                    <wp14:pctHeight>0</wp14:pctHeight>
                  </wp14:sizeRelV>
                </wp:anchor>
              </w:drawing>
            </w:r>
          </w:p>
          <w:p w14:paraId="6B75811D" w14:textId="0EFFDF9A" w:rsidR="007C49B9" w:rsidRPr="00676865" w:rsidRDefault="007C49B9" w:rsidP="006E64FF">
            <w:pPr>
              <w:ind w:left="1166"/>
              <w:rPr>
                <w:color w:val="3A6FAF" w:themeColor="accent2"/>
                <w:szCs w:val="22"/>
              </w:rPr>
            </w:pPr>
            <w:r w:rsidRPr="00676865">
              <w:rPr>
                <w:color w:val="3A6FAF" w:themeColor="accent2"/>
                <w:szCs w:val="22"/>
              </w:rPr>
              <w:t>3,540 (30%) reported individually</w:t>
            </w:r>
          </w:p>
          <w:p w14:paraId="7D16106F" w14:textId="77777777" w:rsidR="007C49B9" w:rsidRPr="00676865" w:rsidRDefault="007C49B9" w:rsidP="006E64FF">
            <w:pPr>
              <w:ind w:left="1166"/>
              <w:rPr>
                <w:b/>
                <w:iCs/>
                <w:color w:val="auto"/>
                <w:kern w:val="32"/>
                <w:szCs w:val="22"/>
              </w:rPr>
            </w:pPr>
          </w:p>
          <w:p w14:paraId="5448A843" w14:textId="77777777" w:rsidR="006E64FF" w:rsidRPr="00676865" w:rsidRDefault="007C49B9" w:rsidP="006E64FF">
            <w:pPr>
              <w:ind w:left="1166"/>
              <w:rPr>
                <w:color w:val="3A6FAF" w:themeColor="accent2"/>
                <w:szCs w:val="22"/>
              </w:rPr>
            </w:pPr>
            <w:r w:rsidRPr="00676865">
              <w:rPr>
                <w:color w:val="3A6FAF" w:themeColor="accent2"/>
                <w:szCs w:val="22"/>
              </w:rPr>
              <w:t xml:space="preserve">8,162 (70%) reported </w:t>
            </w:r>
          </w:p>
          <w:p w14:paraId="651D4EF8" w14:textId="0931C255" w:rsidR="007C49B9" w:rsidRPr="00676865" w:rsidRDefault="007C49B9" w:rsidP="006E64FF">
            <w:pPr>
              <w:ind w:left="1166"/>
              <w:rPr>
                <w:rFonts w:cs="Arial"/>
                <w:b/>
                <w:iCs/>
                <w:color w:val="auto"/>
                <w:kern w:val="32"/>
                <w:szCs w:val="22"/>
              </w:rPr>
            </w:pPr>
            <w:r w:rsidRPr="00676865">
              <w:rPr>
                <w:color w:val="3A6FAF" w:themeColor="accent2"/>
                <w:szCs w:val="22"/>
              </w:rPr>
              <w:t>within a group</w:t>
            </w:r>
          </w:p>
        </w:tc>
      </w:tr>
      <w:bookmarkEnd w:id="6"/>
    </w:tbl>
    <w:p w14:paraId="66296B69" w14:textId="77777777" w:rsidR="00803318" w:rsidRDefault="00803318" w:rsidP="00F7653D">
      <w:pPr>
        <w:rPr>
          <w:sz w:val="20"/>
          <w:szCs w:val="18"/>
        </w:rPr>
      </w:pPr>
    </w:p>
    <w:p w14:paraId="119A1E1F" w14:textId="03C3A7F7" w:rsidR="00CF639E" w:rsidRPr="00CF639E" w:rsidRDefault="00CF639E" w:rsidP="00CF639E">
      <w:pPr>
        <w:rPr>
          <w:sz w:val="20"/>
          <w:szCs w:val="18"/>
        </w:rPr>
        <w:sectPr w:rsidR="00CF639E" w:rsidRPr="00CF639E" w:rsidSect="0050216F">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542" w:right="1418" w:bottom="1135" w:left="1418" w:header="709" w:footer="0" w:gutter="0"/>
          <w:cols w:space="708"/>
          <w:docGrid w:linePitch="360"/>
        </w:sectPr>
      </w:pPr>
    </w:p>
    <w:p w14:paraId="1C7F809F" w14:textId="7452A40A" w:rsidR="00992A6D" w:rsidRDefault="00992A6D" w:rsidP="005B503F">
      <w:pPr>
        <w:pStyle w:val="Heading1"/>
        <w:spacing w:before="0" w:after="0"/>
      </w:pPr>
      <w:bookmarkStart w:id="8" w:name="_Toc173152590"/>
      <w:bookmarkStart w:id="9" w:name="_Toc125554870"/>
      <w:bookmarkStart w:id="10" w:name="_Toc125981235"/>
      <w:r>
        <w:lastRenderedPageBreak/>
        <w:t>Data insights</w:t>
      </w:r>
      <w:bookmarkEnd w:id="8"/>
    </w:p>
    <w:p w14:paraId="2CABC852" w14:textId="77777777" w:rsidR="00505F07" w:rsidRPr="005F2B5C" w:rsidRDefault="00505F07" w:rsidP="00505F07">
      <w:pPr>
        <w:rPr>
          <w:rStyle w:val="Heading2Char"/>
        </w:rPr>
      </w:pPr>
      <w:bookmarkStart w:id="11" w:name="_Toc173152591"/>
      <w:r w:rsidRPr="005F2B5C">
        <w:rPr>
          <w:rStyle w:val="Heading2Char"/>
        </w:rPr>
        <w:t>Payment times</w:t>
      </w:r>
      <w:bookmarkEnd w:id="11"/>
    </w:p>
    <w:p w14:paraId="2B5D219A" w14:textId="3E26A977" w:rsidR="00892A02" w:rsidRPr="00E62A5A" w:rsidRDefault="00800CA1" w:rsidP="003A1A24">
      <w:pPr>
        <w:rPr>
          <w:rStyle w:val="normaltextrun"/>
          <w:rFonts w:cs="Calibri"/>
          <w:color w:val="000000" w:themeColor="text1"/>
          <w:szCs w:val="22"/>
          <w:shd w:val="clear" w:color="auto" w:fill="FFFFFF"/>
        </w:rPr>
      </w:pPr>
      <w:r w:rsidRPr="00E62A5A">
        <w:rPr>
          <w:rStyle w:val="normaltextrun"/>
          <w:rFonts w:cs="Calibri"/>
          <w:color w:val="000000" w:themeColor="text1"/>
          <w:szCs w:val="22"/>
          <w:shd w:val="clear" w:color="auto" w:fill="FFFFFF"/>
        </w:rPr>
        <w:t>For the 6 months to 31 December 2023 (Reporting Cycle 6)</w:t>
      </w:r>
      <w:r w:rsidR="00B02045" w:rsidRPr="00E62A5A">
        <w:rPr>
          <w:rStyle w:val="normaltextrun"/>
          <w:rFonts w:cs="Calibri"/>
          <w:color w:val="000000" w:themeColor="text1"/>
          <w:szCs w:val="22"/>
          <w:shd w:val="clear" w:color="auto" w:fill="FFFFFF"/>
        </w:rPr>
        <w:t>,</w:t>
      </w:r>
      <w:r w:rsidRPr="00E62A5A">
        <w:rPr>
          <w:color w:val="000000" w:themeColor="text1"/>
          <w:szCs w:val="22"/>
        </w:rPr>
        <w:t xml:space="preserve"> </w:t>
      </w:r>
      <w:r w:rsidR="00083C29" w:rsidRPr="00E62A5A">
        <w:rPr>
          <w:color w:val="000000" w:themeColor="text1"/>
          <w:szCs w:val="22"/>
        </w:rPr>
        <w:t>t</w:t>
      </w:r>
      <w:r w:rsidR="00E250D5" w:rsidRPr="00E62A5A">
        <w:rPr>
          <w:rStyle w:val="normaltextrun"/>
          <w:rFonts w:cs="Calibri"/>
          <w:color w:val="000000" w:themeColor="text1"/>
          <w:szCs w:val="22"/>
          <w:shd w:val="clear" w:color="auto" w:fill="FFFFFF"/>
        </w:rPr>
        <w:t xml:space="preserve">he average proportion of payments occurring within 30 days </w:t>
      </w:r>
      <w:r w:rsidR="0003658B" w:rsidRPr="00E62A5A">
        <w:rPr>
          <w:rStyle w:val="normaltextrun"/>
          <w:rFonts w:cs="Calibri"/>
          <w:color w:val="000000" w:themeColor="text1"/>
          <w:szCs w:val="22"/>
          <w:shd w:val="clear" w:color="auto" w:fill="FFFFFF"/>
        </w:rPr>
        <w:t xml:space="preserve">was </w:t>
      </w:r>
      <w:r w:rsidR="001572A9" w:rsidRPr="00E62A5A">
        <w:rPr>
          <w:rStyle w:val="normaltextrun"/>
          <w:rFonts w:cs="Calibri"/>
          <w:color w:val="000000" w:themeColor="text1"/>
          <w:szCs w:val="22"/>
          <w:shd w:val="clear" w:color="auto" w:fill="FFFFFF"/>
        </w:rPr>
        <w:t>69.2 per</w:t>
      </w:r>
      <w:r w:rsidR="00F73795" w:rsidRPr="00E62A5A">
        <w:rPr>
          <w:rStyle w:val="normaltextrun"/>
          <w:rFonts w:cs="Calibri"/>
          <w:color w:val="000000" w:themeColor="text1"/>
          <w:szCs w:val="22"/>
          <w:shd w:val="clear" w:color="auto" w:fill="FFFFFF"/>
        </w:rPr>
        <w:t xml:space="preserve"> </w:t>
      </w:r>
      <w:r w:rsidR="001572A9" w:rsidRPr="00E62A5A">
        <w:rPr>
          <w:rStyle w:val="normaltextrun"/>
          <w:rFonts w:cs="Calibri"/>
          <w:color w:val="000000" w:themeColor="text1"/>
          <w:szCs w:val="22"/>
          <w:shd w:val="clear" w:color="auto" w:fill="FFFFFF"/>
        </w:rPr>
        <w:t xml:space="preserve">cent, an increase </w:t>
      </w:r>
      <w:r w:rsidR="00507C3A" w:rsidRPr="00E62A5A">
        <w:rPr>
          <w:rStyle w:val="normaltextrun"/>
          <w:rFonts w:cs="Calibri"/>
          <w:color w:val="000000" w:themeColor="text1"/>
          <w:szCs w:val="22"/>
          <w:shd w:val="clear" w:color="auto" w:fill="FFFFFF"/>
        </w:rPr>
        <w:t>of</w:t>
      </w:r>
      <w:r w:rsidR="001572A9" w:rsidRPr="00E62A5A">
        <w:rPr>
          <w:rStyle w:val="normaltextrun"/>
          <w:rFonts w:cs="Calibri"/>
          <w:color w:val="000000" w:themeColor="text1"/>
          <w:szCs w:val="22"/>
          <w:shd w:val="clear" w:color="auto" w:fill="FFFFFF"/>
        </w:rPr>
        <w:t xml:space="preserve"> </w:t>
      </w:r>
      <w:r w:rsidR="00E4453C" w:rsidRPr="00E62A5A">
        <w:rPr>
          <w:rStyle w:val="normaltextrun"/>
          <w:rFonts w:cs="Calibri"/>
          <w:color w:val="000000" w:themeColor="text1"/>
          <w:szCs w:val="22"/>
          <w:shd w:val="clear" w:color="auto" w:fill="FFFFFF"/>
        </w:rPr>
        <w:t>5.8</w:t>
      </w:r>
      <w:r w:rsidR="00507C3A" w:rsidRPr="00E62A5A">
        <w:rPr>
          <w:rStyle w:val="normaltextrun"/>
          <w:rFonts w:cs="Calibri"/>
          <w:color w:val="000000" w:themeColor="text1"/>
          <w:szCs w:val="22"/>
          <w:shd w:val="clear" w:color="auto" w:fill="FFFFFF"/>
        </w:rPr>
        <w:t> </w:t>
      </w:r>
      <w:r w:rsidR="00E4453C" w:rsidRPr="00E62A5A">
        <w:rPr>
          <w:rStyle w:val="normaltextrun"/>
          <w:rFonts w:cs="Calibri"/>
          <w:color w:val="000000" w:themeColor="text1"/>
          <w:szCs w:val="22"/>
          <w:shd w:val="clear" w:color="auto" w:fill="FFFFFF"/>
        </w:rPr>
        <w:t xml:space="preserve">percentage points </w:t>
      </w:r>
      <w:r w:rsidR="00507C3A" w:rsidRPr="00E62A5A">
        <w:rPr>
          <w:rStyle w:val="normaltextrun"/>
          <w:rFonts w:cs="Calibri"/>
          <w:color w:val="000000" w:themeColor="text1"/>
          <w:szCs w:val="22"/>
          <w:shd w:val="clear" w:color="auto" w:fill="FFFFFF"/>
        </w:rPr>
        <w:t xml:space="preserve">compared </w:t>
      </w:r>
      <w:r w:rsidR="00083C29" w:rsidRPr="00E62A5A">
        <w:rPr>
          <w:rStyle w:val="normaltextrun"/>
          <w:rFonts w:cs="Calibri"/>
          <w:color w:val="000000" w:themeColor="text1"/>
          <w:szCs w:val="22"/>
          <w:shd w:val="clear" w:color="auto" w:fill="FFFFFF"/>
        </w:rPr>
        <w:t xml:space="preserve">to the average proportion of </w:t>
      </w:r>
      <w:r w:rsidR="001572A9" w:rsidRPr="00E62A5A">
        <w:rPr>
          <w:rStyle w:val="normaltextrun"/>
          <w:rFonts w:cs="Calibri"/>
          <w:color w:val="000000" w:themeColor="text1"/>
          <w:szCs w:val="22"/>
          <w:shd w:val="clear" w:color="auto" w:fill="FFFFFF"/>
        </w:rPr>
        <w:t xml:space="preserve">63.4 per cent </w:t>
      </w:r>
      <w:r w:rsidR="00083C29" w:rsidRPr="00E62A5A">
        <w:rPr>
          <w:rStyle w:val="normaltextrun"/>
          <w:rFonts w:cs="Calibri"/>
          <w:color w:val="000000" w:themeColor="text1"/>
          <w:szCs w:val="22"/>
          <w:shd w:val="clear" w:color="auto" w:fill="FFFFFF"/>
        </w:rPr>
        <w:t xml:space="preserve">reported in </w:t>
      </w:r>
      <w:r w:rsidR="0031510C" w:rsidRPr="00E62A5A">
        <w:rPr>
          <w:rStyle w:val="normaltextrun"/>
          <w:rFonts w:cs="Calibri"/>
          <w:color w:val="000000" w:themeColor="text1"/>
          <w:szCs w:val="22"/>
          <w:shd w:val="clear" w:color="auto" w:fill="FFFFFF"/>
        </w:rPr>
        <w:t>R</w:t>
      </w:r>
      <w:r w:rsidR="009D747F" w:rsidRPr="00E62A5A">
        <w:rPr>
          <w:rStyle w:val="normaltextrun"/>
          <w:rFonts w:cs="Calibri"/>
          <w:color w:val="000000" w:themeColor="text1"/>
          <w:szCs w:val="22"/>
          <w:shd w:val="clear" w:color="auto" w:fill="FFFFFF"/>
        </w:rPr>
        <w:t xml:space="preserve">eporting </w:t>
      </w:r>
      <w:r w:rsidR="0031510C" w:rsidRPr="00E62A5A">
        <w:rPr>
          <w:rStyle w:val="normaltextrun"/>
          <w:rFonts w:cs="Calibri"/>
          <w:color w:val="000000" w:themeColor="text1"/>
          <w:szCs w:val="22"/>
          <w:shd w:val="clear" w:color="auto" w:fill="FFFFFF"/>
        </w:rPr>
        <w:t>C</w:t>
      </w:r>
      <w:r w:rsidR="009D747F" w:rsidRPr="00E62A5A">
        <w:rPr>
          <w:rStyle w:val="normaltextrun"/>
          <w:rFonts w:cs="Calibri"/>
          <w:color w:val="000000" w:themeColor="text1"/>
          <w:szCs w:val="22"/>
          <w:shd w:val="clear" w:color="auto" w:fill="FFFFFF"/>
        </w:rPr>
        <w:t>ycle 1</w:t>
      </w:r>
      <w:r w:rsidR="00505F07" w:rsidRPr="00E62A5A">
        <w:rPr>
          <w:rStyle w:val="normaltextrun"/>
          <w:rFonts w:cs="Calibri"/>
          <w:color w:val="000000" w:themeColor="text1"/>
          <w:szCs w:val="22"/>
          <w:shd w:val="clear" w:color="auto" w:fill="FFFFFF"/>
        </w:rPr>
        <w:t>.</w:t>
      </w:r>
      <w:r w:rsidR="00F96B3D" w:rsidRPr="00E62A5A">
        <w:rPr>
          <w:rStyle w:val="normaltextrun"/>
          <w:rFonts w:cs="Calibri"/>
          <w:color w:val="000000" w:themeColor="text1"/>
          <w:szCs w:val="22"/>
          <w:shd w:val="clear" w:color="auto" w:fill="FFFFFF"/>
        </w:rPr>
        <w:t xml:space="preserve"> </w:t>
      </w:r>
    </w:p>
    <w:p w14:paraId="1A1313BD" w14:textId="63D831FB" w:rsidR="00B5657B" w:rsidRPr="00E62A5A" w:rsidRDefault="00F73795" w:rsidP="003A1A24">
      <w:pPr>
        <w:rPr>
          <w:rStyle w:val="normaltextrun"/>
          <w:rFonts w:cs="Calibri"/>
          <w:color w:val="000000" w:themeColor="text1"/>
          <w:szCs w:val="22"/>
          <w:shd w:val="clear" w:color="auto" w:fill="FFFFFF"/>
        </w:rPr>
      </w:pPr>
      <w:r w:rsidRPr="00E62A5A">
        <w:rPr>
          <w:rStyle w:val="normaltextrun"/>
          <w:rFonts w:cs="Calibri"/>
          <w:color w:val="000000" w:themeColor="text1"/>
          <w:szCs w:val="22"/>
          <w:shd w:val="clear" w:color="auto" w:fill="FFFFFF"/>
        </w:rPr>
        <w:t>I</w:t>
      </w:r>
      <w:r w:rsidR="00415050" w:rsidRPr="00E62A5A">
        <w:rPr>
          <w:rStyle w:val="normaltextrun"/>
          <w:rFonts w:cs="Calibri"/>
          <w:color w:val="000000" w:themeColor="text1"/>
          <w:szCs w:val="22"/>
          <w:shd w:val="clear" w:color="auto" w:fill="FFFFFF"/>
        </w:rPr>
        <w:t xml:space="preserve">mprovement in the </w:t>
      </w:r>
      <w:r w:rsidR="00F96B3D" w:rsidRPr="00E62A5A">
        <w:rPr>
          <w:rStyle w:val="normaltextrun"/>
          <w:rFonts w:cs="Calibri"/>
          <w:color w:val="000000" w:themeColor="text1"/>
          <w:szCs w:val="22"/>
          <w:shd w:val="clear" w:color="auto" w:fill="FFFFFF"/>
        </w:rPr>
        <w:t>number of entities making 95 per</w:t>
      </w:r>
      <w:r w:rsidR="006F4183" w:rsidRPr="00E62A5A">
        <w:rPr>
          <w:rStyle w:val="normaltextrun"/>
          <w:rFonts w:cs="Calibri"/>
          <w:color w:val="000000" w:themeColor="text1"/>
          <w:szCs w:val="22"/>
          <w:shd w:val="clear" w:color="auto" w:fill="FFFFFF"/>
        </w:rPr>
        <w:t xml:space="preserve"> </w:t>
      </w:r>
      <w:r w:rsidR="00F96B3D" w:rsidRPr="00E62A5A">
        <w:rPr>
          <w:rStyle w:val="normaltextrun"/>
          <w:rFonts w:cs="Calibri"/>
          <w:color w:val="000000" w:themeColor="text1"/>
          <w:szCs w:val="22"/>
          <w:shd w:val="clear" w:color="auto" w:fill="FFFFFF"/>
        </w:rPr>
        <w:t xml:space="preserve">cent </w:t>
      </w:r>
      <w:r w:rsidR="007A14F8" w:rsidRPr="00E62A5A">
        <w:rPr>
          <w:rStyle w:val="normaltextrun"/>
          <w:rFonts w:cs="Calibri"/>
          <w:color w:val="000000" w:themeColor="text1"/>
          <w:szCs w:val="22"/>
          <w:shd w:val="clear" w:color="auto" w:fill="FFFFFF"/>
        </w:rPr>
        <w:t>or more payments within 30</w:t>
      </w:r>
      <w:r w:rsidR="00B02045" w:rsidRPr="00E62A5A">
        <w:rPr>
          <w:rStyle w:val="normaltextrun"/>
          <w:rFonts w:cs="Calibri"/>
          <w:color w:val="000000" w:themeColor="text1"/>
          <w:szCs w:val="22"/>
          <w:shd w:val="clear" w:color="auto" w:fill="FFFFFF"/>
        </w:rPr>
        <w:t> </w:t>
      </w:r>
      <w:r w:rsidR="007A14F8" w:rsidRPr="00E62A5A">
        <w:rPr>
          <w:rStyle w:val="normaltextrun"/>
          <w:rFonts w:cs="Calibri"/>
          <w:color w:val="000000" w:themeColor="text1"/>
          <w:szCs w:val="22"/>
          <w:shd w:val="clear" w:color="auto" w:fill="FFFFFF"/>
        </w:rPr>
        <w:t xml:space="preserve">days </w:t>
      </w:r>
      <w:r w:rsidR="00AD041A" w:rsidRPr="00E62A5A">
        <w:rPr>
          <w:rStyle w:val="normaltextrun"/>
          <w:rFonts w:cs="Calibri"/>
          <w:color w:val="000000" w:themeColor="text1"/>
          <w:szCs w:val="22"/>
          <w:shd w:val="clear" w:color="auto" w:fill="FFFFFF"/>
        </w:rPr>
        <w:t xml:space="preserve">has been </w:t>
      </w:r>
      <w:r w:rsidR="004265F9" w:rsidRPr="00E62A5A">
        <w:rPr>
          <w:rStyle w:val="normaltextrun"/>
          <w:rFonts w:cs="Calibri"/>
          <w:color w:val="000000" w:themeColor="text1"/>
          <w:szCs w:val="22"/>
          <w:shd w:val="clear" w:color="auto" w:fill="FFFFFF"/>
        </w:rPr>
        <w:t xml:space="preserve">more </w:t>
      </w:r>
      <w:r w:rsidR="00913E4A" w:rsidRPr="00E62A5A">
        <w:rPr>
          <w:rStyle w:val="normaltextrun"/>
          <w:rFonts w:cs="Calibri"/>
          <w:color w:val="000000" w:themeColor="text1"/>
          <w:szCs w:val="22"/>
          <w:shd w:val="clear" w:color="auto" w:fill="FFFFFF"/>
        </w:rPr>
        <w:t>moderate</w:t>
      </w:r>
      <w:r w:rsidR="00AD041A" w:rsidRPr="00E62A5A">
        <w:rPr>
          <w:rStyle w:val="normaltextrun"/>
          <w:rFonts w:cs="Calibri"/>
          <w:color w:val="000000" w:themeColor="text1"/>
          <w:szCs w:val="22"/>
          <w:shd w:val="clear" w:color="auto" w:fill="FFFFFF"/>
        </w:rPr>
        <w:t xml:space="preserve">. Only </w:t>
      </w:r>
      <w:r w:rsidR="00AA399E" w:rsidRPr="00E62A5A">
        <w:rPr>
          <w:rStyle w:val="normaltextrun"/>
          <w:rFonts w:cs="Calibri"/>
          <w:color w:val="000000" w:themeColor="text1"/>
          <w:szCs w:val="22"/>
          <w:shd w:val="clear" w:color="auto" w:fill="FFFFFF"/>
        </w:rPr>
        <w:t>21.4 per</w:t>
      </w:r>
      <w:r w:rsidR="00B02045" w:rsidRPr="00E62A5A">
        <w:rPr>
          <w:rStyle w:val="normaltextrun"/>
          <w:rFonts w:cs="Calibri"/>
          <w:color w:val="000000" w:themeColor="text1"/>
          <w:szCs w:val="22"/>
          <w:shd w:val="clear" w:color="auto" w:fill="FFFFFF"/>
        </w:rPr>
        <w:t xml:space="preserve"> </w:t>
      </w:r>
      <w:r w:rsidR="00AA399E" w:rsidRPr="00E62A5A">
        <w:rPr>
          <w:rStyle w:val="normaltextrun"/>
          <w:rFonts w:cs="Calibri"/>
          <w:color w:val="000000" w:themeColor="text1"/>
          <w:szCs w:val="22"/>
          <w:shd w:val="clear" w:color="auto" w:fill="FFFFFF"/>
        </w:rPr>
        <w:t xml:space="preserve">cent of entities </w:t>
      </w:r>
      <w:r w:rsidR="00113EF1" w:rsidRPr="00E62A5A">
        <w:rPr>
          <w:rStyle w:val="normaltextrun"/>
          <w:rFonts w:cs="Calibri"/>
          <w:color w:val="000000" w:themeColor="text1"/>
          <w:szCs w:val="22"/>
          <w:shd w:val="clear" w:color="auto" w:fill="FFFFFF"/>
        </w:rPr>
        <w:t>make 95</w:t>
      </w:r>
      <w:r w:rsidR="00BA41F5" w:rsidRPr="00E62A5A">
        <w:rPr>
          <w:rStyle w:val="normaltextrun"/>
          <w:rFonts w:cs="Calibri"/>
          <w:color w:val="000000" w:themeColor="text1"/>
          <w:szCs w:val="22"/>
          <w:shd w:val="clear" w:color="auto" w:fill="FFFFFF"/>
        </w:rPr>
        <w:t xml:space="preserve"> per cent</w:t>
      </w:r>
      <w:r w:rsidR="00113EF1" w:rsidRPr="00E62A5A">
        <w:rPr>
          <w:rStyle w:val="normaltextrun"/>
          <w:rFonts w:cs="Calibri"/>
          <w:color w:val="000000" w:themeColor="text1"/>
          <w:szCs w:val="22"/>
          <w:shd w:val="clear" w:color="auto" w:fill="FFFFFF"/>
        </w:rPr>
        <w:t xml:space="preserve"> or more of their </w:t>
      </w:r>
      <w:r w:rsidR="00B5657B" w:rsidRPr="00E62A5A">
        <w:rPr>
          <w:rStyle w:val="normaltextrun"/>
          <w:rFonts w:cs="Calibri"/>
          <w:color w:val="000000" w:themeColor="text1"/>
          <w:szCs w:val="22"/>
          <w:shd w:val="clear" w:color="auto" w:fill="FFFFFF"/>
        </w:rPr>
        <w:t>payments</w:t>
      </w:r>
      <w:r w:rsidR="00113EF1" w:rsidRPr="00E62A5A">
        <w:rPr>
          <w:rStyle w:val="normaltextrun"/>
          <w:rFonts w:cs="Calibri"/>
          <w:color w:val="000000" w:themeColor="text1"/>
          <w:szCs w:val="22"/>
          <w:shd w:val="clear" w:color="auto" w:fill="FFFFFF"/>
        </w:rPr>
        <w:t xml:space="preserve"> to small business suppliers within 30 days</w:t>
      </w:r>
      <w:r w:rsidR="007352E5" w:rsidRPr="00E62A5A">
        <w:rPr>
          <w:rStyle w:val="normaltextrun"/>
          <w:rFonts w:cs="Calibri"/>
          <w:color w:val="000000" w:themeColor="text1"/>
          <w:szCs w:val="22"/>
          <w:shd w:val="clear" w:color="auto" w:fill="FFFFFF"/>
        </w:rPr>
        <w:t>,</w:t>
      </w:r>
      <w:r w:rsidR="00113EF1" w:rsidRPr="00E62A5A">
        <w:rPr>
          <w:rStyle w:val="normaltextrun"/>
          <w:rFonts w:cs="Calibri"/>
          <w:color w:val="000000" w:themeColor="text1"/>
          <w:szCs w:val="22"/>
          <w:shd w:val="clear" w:color="auto" w:fill="FFFFFF"/>
        </w:rPr>
        <w:t xml:space="preserve"> </w:t>
      </w:r>
      <w:r w:rsidR="00AA399E" w:rsidRPr="00E62A5A">
        <w:rPr>
          <w:rStyle w:val="normaltextrun"/>
          <w:rFonts w:cs="Calibri"/>
          <w:color w:val="000000" w:themeColor="text1"/>
          <w:szCs w:val="22"/>
          <w:shd w:val="clear" w:color="auto" w:fill="FFFFFF"/>
        </w:rPr>
        <w:t>compared to 17.3 per</w:t>
      </w:r>
      <w:r w:rsidR="00B02045" w:rsidRPr="00E62A5A">
        <w:rPr>
          <w:rStyle w:val="normaltextrun"/>
          <w:rFonts w:cs="Calibri"/>
          <w:color w:val="000000" w:themeColor="text1"/>
          <w:szCs w:val="22"/>
          <w:shd w:val="clear" w:color="auto" w:fill="FFFFFF"/>
        </w:rPr>
        <w:t xml:space="preserve"> </w:t>
      </w:r>
      <w:r w:rsidR="00AA399E" w:rsidRPr="00E62A5A">
        <w:rPr>
          <w:rStyle w:val="normaltextrun"/>
          <w:rFonts w:cs="Calibri"/>
          <w:color w:val="000000" w:themeColor="text1"/>
          <w:szCs w:val="22"/>
          <w:shd w:val="clear" w:color="auto" w:fill="FFFFFF"/>
        </w:rPr>
        <w:t xml:space="preserve">cent in </w:t>
      </w:r>
      <w:r w:rsidR="0031510C" w:rsidRPr="00E62A5A">
        <w:rPr>
          <w:rStyle w:val="normaltextrun"/>
          <w:rFonts w:cs="Calibri"/>
          <w:color w:val="000000" w:themeColor="text1"/>
          <w:szCs w:val="22"/>
          <w:shd w:val="clear" w:color="auto" w:fill="FFFFFF"/>
        </w:rPr>
        <w:t>R</w:t>
      </w:r>
      <w:r w:rsidR="00AA399E" w:rsidRPr="00E62A5A">
        <w:rPr>
          <w:rStyle w:val="normaltextrun"/>
          <w:rFonts w:cs="Calibri"/>
          <w:color w:val="000000" w:themeColor="text1"/>
          <w:szCs w:val="22"/>
          <w:shd w:val="clear" w:color="auto" w:fill="FFFFFF"/>
        </w:rPr>
        <w:t>eporting</w:t>
      </w:r>
      <w:r w:rsidR="00B02045" w:rsidRPr="00E62A5A">
        <w:rPr>
          <w:rStyle w:val="normaltextrun"/>
          <w:rFonts w:cs="Calibri"/>
          <w:color w:val="000000" w:themeColor="text1"/>
          <w:szCs w:val="22"/>
          <w:shd w:val="clear" w:color="auto" w:fill="FFFFFF"/>
        </w:rPr>
        <w:t> </w:t>
      </w:r>
      <w:r w:rsidR="0031510C" w:rsidRPr="00E62A5A">
        <w:rPr>
          <w:rStyle w:val="normaltextrun"/>
          <w:rFonts w:cs="Calibri"/>
          <w:color w:val="000000" w:themeColor="text1"/>
          <w:szCs w:val="22"/>
          <w:shd w:val="clear" w:color="auto" w:fill="FFFFFF"/>
        </w:rPr>
        <w:t>C</w:t>
      </w:r>
      <w:r w:rsidR="00AA399E" w:rsidRPr="00E62A5A">
        <w:rPr>
          <w:rStyle w:val="normaltextrun"/>
          <w:rFonts w:cs="Calibri"/>
          <w:color w:val="000000" w:themeColor="text1"/>
          <w:szCs w:val="22"/>
          <w:shd w:val="clear" w:color="auto" w:fill="FFFFFF"/>
        </w:rPr>
        <w:t>ycle</w:t>
      </w:r>
      <w:r w:rsidR="00B02045" w:rsidRPr="00E62A5A">
        <w:rPr>
          <w:rStyle w:val="normaltextrun"/>
          <w:rFonts w:cs="Calibri"/>
          <w:color w:val="000000" w:themeColor="text1"/>
          <w:szCs w:val="22"/>
          <w:shd w:val="clear" w:color="auto" w:fill="FFFFFF"/>
        </w:rPr>
        <w:t> </w:t>
      </w:r>
      <w:r w:rsidR="00AA399E" w:rsidRPr="00E62A5A">
        <w:rPr>
          <w:rStyle w:val="normaltextrun"/>
          <w:rFonts w:cs="Calibri"/>
          <w:color w:val="000000" w:themeColor="text1"/>
          <w:szCs w:val="22"/>
          <w:shd w:val="clear" w:color="auto" w:fill="FFFFFF"/>
        </w:rPr>
        <w:t>1</w:t>
      </w:r>
      <w:r w:rsidR="00113EF1" w:rsidRPr="00E62A5A">
        <w:rPr>
          <w:rStyle w:val="normaltextrun"/>
          <w:rFonts w:cs="Calibri"/>
          <w:color w:val="000000" w:themeColor="text1"/>
          <w:szCs w:val="22"/>
          <w:shd w:val="clear" w:color="auto" w:fill="FFFFFF"/>
        </w:rPr>
        <w:t>.</w:t>
      </w:r>
    </w:p>
    <w:p w14:paraId="28AFBD6C" w14:textId="712B9FF8" w:rsidR="00AA399E" w:rsidRPr="00E62A5A" w:rsidRDefault="00357FCE" w:rsidP="003A1A24">
      <w:pPr>
        <w:rPr>
          <w:rStyle w:val="normaltextrun"/>
          <w:rFonts w:cs="Calibri"/>
          <w:color w:val="000000" w:themeColor="text1"/>
          <w:spacing w:val="-4"/>
          <w:szCs w:val="22"/>
          <w:shd w:val="clear" w:color="auto" w:fill="FFFFFF"/>
        </w:rPr>
      </w:pPr>
      <w:r w:rsidRPr="00E62A5A">
        <w:rPr>
          <w:rStyle w:val="normaltextrun"/>
          <w:rFonts w:cs="Calibri"/>
          <w:color w:val="000000" w:themeColor="text1"/>
          <w:spacing w:val="-4"/>
          <w:szCs w:val="22"/>
          <w:shd w:val="clear" w:color="auto" w:fill="FFFFFF"/>
        </w:rPr>
        <w:t>Despite these gains, a significant portion of</w:t>
      </w:r>
      <w:r w:rsidR="000C52C5" w:rsidRPr="00E62A5A">
        <w:rPr>
          <w:rStyle w:val="normaltextrun"/>
          <w:rFonts w:cs="Calibri"/>
          <w:color w:val="000000" w:themeColor="text1"/>
          <w:spacing w:val="-4"/>
          <w:szCs w:val="22"/>
          <w:shd w:val="clear" w:color="auto" w:fill="FFFFFF"/>
        </w:rPr>
        <w:t xml:space="preserve"> </w:t>
      </w:r>
      <w:r w:rsidR="008A5C43" w:rsidRPr="00E62A5A">
        <w:rPr>
          <w:rStyle w:val="normaltextrun"/>
          <w:rFonts w:cs="Calibri"/>
          <w:color w:val="000000" w:themeColor="text1"/>
          <w:spacing w:val="-4"/>
          <w:szCs w:val="22"/>
          <w:shd w:val="clear" w:color="auto" w:fill="FFFFFF"/>
        </w:rPr>
        <w:t xml:space="preserve">large businesses </w:t>
      </w:r>
      <w:r w:rsidR="000C52C5" w:rsidRPr="00E62A5A">
        <w:rPr>
          <w:rStyle w:val="normaltextrun"/>
          <w:rFonts w:cs="Calibri"/>
          <w:color w:val="000000" w:themeColor="text1"/>
          <w:spacing w:val="-4"/>
          <w:szCs w:val="22"/>
          <w:shd w:val="clear" w:color="auto" w:fill="FFFFFF"/>
        </w:rPr>
        <w:t xml:space="preserve">continue to </w:t>
      </w:r>
      <w:r w:rsidR="00FD57E0" w:rsidRPr="00E62A5A">
        <w:rPr>
          <w:rStyle w:val="normaltextrun"/>
          <w:rFonts w:cs="Calibri"/>
          <w:color w:val="000000" w:themeColor="text1"/>
          <w:spacing w:val="-4"/>
          <w:szCs w:val="22"/>
          <w:shd w:val="clear" w:color="auto" w:fill="FFFFFF"/>
        </w:rPr>
        <w:t xml:space="preserve">report </w:t>
      </w:r>
      <w:r w:rsidR="000C52C5" w:rsidRPr="00E62A5A">
        <w:rPr>
          <w:rStyle w:val="normaltextrun"/>
          <w:rFonts w:cs="Calibri"/>
          <w:color w:val="000000" w:themeColor="text1"/>
          <w:spacing w:val="-4"/>
          <w:szCs w:val="22"/>
          <w:shd w:val="clear" w:color="auto" w:fill="FFFFFF"/>
        </w:rPr>
        <w:t xml:space="preserve">a material number of slow payments, </w:t>
      </w:r>
      <w:r w:rsidR="00991CED" w:rsidRPr="00E62A5A">
        <w:rPr>
          <w:rStyle w:val="normaltextrun"/>
          <w:rFonts w:cs="Calibri"/>
          <w:color w:val="000000" w:themeColor="text1"/>
          <w:spacing w:val="-4"/>
          <w:szCs w:val="22"/>
          <w:shd w:val="clear" w:color="auto" w:fill="FFFFFF"/>
        </w:rPr>
        <w:t xml:space="preserve">with </w:t>
      </w:r>
      <w:r w:rsidR="004F7E29" w:rsidRPr="00E62A5A">
        <w:rPr>
          <w:rStyle w:val="normaltextrun"/>
          <w:rFonts w:cs="Calibri"/>
          <w:color w:val="000000" w:themeColor="text1"/>
          <w:spacing w:val="-4"/>
          <w:szCs w:val="22"/>
          <w:shd w:val="clear" w:color="auto" w:fill="FFFFFF"/>
        </w:rPr>
        <w:t>35.9</w:t>
      </w:r>
      <w:r w:rsidR="00B02045" w:rsidRPr="00E62A5A">
        <w:rPr>
          <w:rStyle w:val="normaltextrun"/>
          <w:rFonts w:cs="Calibri"/>
          <w:color w:val="000000" w:themeColor="text1"/>
          <w:spacing w:val="-4"/>
          <w:szCs w:val="22"/>
          <w:shd w:val="clear" w:color="auto" w:fill="FFFFFF"/>
        </w:rPr>
        <w:t> </w:t>
      </w:r>
      <w:r w:rsidR="00A06BAC" w:rsidRPr="00E62A5A">
        <w:rPr>
          <w:rStyle w:val="normaltextrun"/>
          <w:rFonts w:cs="Calibri"/>
          <w:color w:val="000000" w:themeColor="text1"/>
          <w:spacing w:val="-4"/>
          <w:szCs w:val="22"/>
          <w:shd w:val="clear" w:color="auto" w:fill="FFFFFF"/>
        </w:rPr>
        <w:t>per</w:t>
      </w:r>
      <w:r w:rsidR="00B02045" w:rsidRPr="00E62A5A">
        <w:rPr>
          <w:rStyle w:val="normaltextrun"/>
          <w:rFonts w:cs="Calibri"/>
          <w:color w:val="000000" w:themeColor="text1"/>
          <w:spacing w:val="-4"/>
          <w:szCs w:val="22"/>
          <w:shd w:val="clear" w:color="auto" w:fill="FFFFFF"/>
        </w:rPr>
        <w:t> </w:t>
      </w:r>
      <w:r w:rsidR="00A06BAC" w:rsidRPr="00E62A5A">
        <w:rPr>
          <w:rStyle w:val="normaltextrun"/>
          <w:rFonts w:cs="Calibri"/>
          <w:color w:val="000000" w:themeColor="text1"/>
          <w:spacing w:val="-4"/>
          <w:szCs w:val="22"/>
          <w:shd w:val="clear" w:color="auto" w:fill="FFFFFF"/>
        </w:rPr>
        <w:t xml:space="preserve">cent </w:t>
      </w:r>
      <w:r w:rsidR="00B77911" w:rsidRPr="00E62A5A">
        <w:rPr>
          <w:rStyle w:val="normaltextrun"/>
          <w:rFonts w:cs="Calibri"/>
          <w:color w:val="000000" w:themeColor="text1"/>
          <w:spacing w:val="-4"/>
          <w:szCs w:val="22"/>
          <w:shd w:val="clear" w:color="auto" w:fill="FFFFFF"/>
        </w:rPr>
        <w:t xml:space="preserve">making </w:t>
      </w:r>
      <w:r w:rsidR="00234A43" w:rsidRPr="00E62A5A">
        <w:rPr>
          <w:rStyle w:val="normaltextrun"/>
          <w:rFonts w:cs="Calibri"/>
          <w:color w:val="000000" w:themeColor="text1"/>
          <w:spacing w:val="-4"/>
          <w:szCs w:val="22"/>
          <w:shd w:val="clear" w:color="auto" w:fill="FFFFFF"/>
        </w:rPr>
        <w:t>9</w:t>
      </w:r>
      <w:r w:rsidR="00255347" w:rsidRPr="00E62A5A">
        <w:rPr>
          <w:rStyle w:val="normaltextrun"/>
          <w:rFonts w:cs="Calibri"/>
          <w:color w:val="000000" w:themeColor="text1"/>
          <w:spacing w:val="-4"/>
          <w:szCs w:val="22"/>
          <w:shd w:val="clear" w:color="auto" w:fill="FFFFFF"/>
        </w:rPr>
        <w:t xml:space="preserve">5 per cent or more </w:t>
      </w:r>
      <w:r w:rsidR="00C77008" w:rsidRPr="00E62A5A">
        <w:rPr>
          <w:rStyle w:val="normaltextrun"/>
          <w:rFonts w:cs="Calibri"/>
          <w:color w:val="000000" w:themeColor="text1"/>
          <w:spacing w:val="-4"/>
          <w:szCs w:val="22"/>
          <w:shd w:val="clear" w:color="auto" w:fill="FFFFFF"/>
        </w:rPr>
        <w:t>of their payments</w:t>
      </w:r>
      <w:r w:rsidR="00D951E6" w:rsidRPr="00E62A5A">
        <w:rPr>
          <w:rStyle w:val="normaltextrun"/>
          <w:rFonts w:cs="Calibri"/>
          <w:color w:val="000000" w:themeColor="text1"/>
          <w:spacing w:val="-4"/>
          <w:szCs w:val="22"/>
          <w:shd w:val="clear" w:color="auto" w:fill="FFFFFF"/>
        </w:rPr>
        <w:t xml:space="preserve"> to</w:t>
      </w:r>
      <w:r w:rsidR="00C77008" w:rsidRPr="00E62A5A">
        <w:rPr>
          <w:rStyle w:val="normaltextrun"/>
          <w:rFonts w:cs="Calibri"/>
          <w:color w:val="000000" w:themeColor="text1"/>
          <w:spacing w:val="-4"/>
          <w:szCs w:val="22"/>
          <w:shd w:val="clear" w:color="auto" w:fill="FFFFFF"/>
        </w:rPr>
        <w:t xml:space="preserve"> small business in </w:t>
      </w:r>
      <w:r w:rsidR="00C80C6C" w:rsidRPr="00E62A5A">
        <w:rPr>
          <w:rStyle w:val="normaltextrun"/>
          <w:rFonts w:cs="Calibri"/>
          <w:color w:val="000000" w:themeColor="text1"/>
          <w:spacing w:val="-4"/>
          <w:szCs w:val="22"/>
          <w:shd w:val="clear" w:color="auto" w:fill="FFFFFF"/>
        </w:rPr>
        <w:t xml:space="preserve">more than </w:t>
      </w:r>
      <w:r w:rsidR="00C77008" w:rsidRPr="00E62A5A">
        <w:rPr>
          <w:rStyle w:val="normaltextrun"/>
          <w:rFonts w:cs="Calibri"/>
          <w:color w:val="000000" w:themeColor="text1"/>
          <w:spacing w:val="-4"/>
          <w:szCs w:val="22"/>
          <w:shd w:val="clear" w:color="auto" w:fill="FFFFFF"/>
        </w:rPr>
        <w:t>60</w:t>
      </w:r>
      <w:r w:rsidR="00B02045" w:rsidRPr="00E62A5A">
        <w:rPr>
          <w:rStyle w:val="normaltextrun"/>
          <w:rFonts w:cs="Calibri"/>
          <w:color w:val="000000" w:themeColor="text1"/>
          <w:spacing w:val="-4"/>
          <w:szCs w:val="22"/>
          <w:shd w:val="clear" w:color="auto" w:fill="FFFFFF"/>
        </w:rPr>
        <w:t> </w:t>
      </w:r>
      <w:r w:rsidR="00C77008" w:rsidRPr="00E62A5A">
        <w:rPr>
          <w:rStyle w:val="normaltextrun"/>
          <w:rFonts w:cs="Calibri"/>
          <w:color w:val="000000" w:themeColor="text1"/>
          <w:spacing w:val="-4"/>
          <w:szCs w:val="22"/>
          <w:shd w:val="clear" w:color="auto" w:fill="FFFFFF"/>
        </w:rPr>
        <w:t>days</w:t>
      </w:r>
      <w:r w:rsidR="00991CED" w:rsidRPr="00E62A5A">
        <w:rPr>
          <w:rStyle w:val="normaltextrun"/>
          <w:rFonts w:cs="Calibri"/>
          <w:color w:val="000000" w:themeColor="text1"/>
          <w:spacing w:val="-4"/>
          <w:szCs w:val="22"/>
          <w:shd w:val="clear" w:color="auto" w:fill="FFFFFF"/>
        </w:rPr>
        <w:t>.</w:t>
      </w:r>
    </w:p>
    <w:p w14:paraId="35F4DD76" w14:textId="77777777" w:rsidR="00793560" w:rsidRPr="00E62A5A" w:rsidRDefault="00991CED" w:rsidP="00793560">
      <w:pPr>
        <w:rPr>
          <w:b/>
          <w:i/>
          <w:color w:val="000000" w:themeColor="text1"/>
          <w:spacing w:val="-6"/>
          <w:szCs w:val="22"/>
        </w:rPr>
      </w:pPr>
      <w:r w:rsidRPr="00E62A5A">
        <w:rPr>
          <w:rStyle w:val="normaltextrun"/>
          <w:rFonts w:cs="Calibri"/>
          <w:b/>
          <w:bCs/>
          <w:color w:val="auto"/>
          <w:szCs w:val="22"/>
          <w:shd w:val="clear" w:color="auto" w:fill="FFFFFF"/>
        </w:rPr>
        <w:t>Figure 1</w:t>
      </w:r>
      <w:r w:rsidRPr="00E62A5A">
        <w:rPr>
          <w:rStyle w:val="normaltextrun"/>
          <w:rFonts w:cs="Calibri"/>
          <w:color w:val="auto"/>
          <w:szCs w:val="22"/>
          <w:shd w:val="clear" w:color="auto" w:fill="FFFFFF"/>
        </w:rPr>
        <w:t xml:space="preserve"> </w:t>
      </w:r>
      <w:r w:rsidR="0077345D" w:rsidRPr="00E62A5A">
        <w:rPr>
          <w:rStyle w:val="normaltextrun"/>
          <w:rFonts w:cs="Calibri"/>
          <w:color w:val="auto"/>
          <w:szCs w:val="22"/>
          <w:shd w:val="clear" w:color="auto" w:fill="FFFFFF"/>
        </w:rPr>
        <w:t>illustrates</w:t>
      </w:r>
      <w:r w:rsidRPr="00E62A5A">
        <w:rPr>
          <w:rStyle w:val="normaltextrun"/>
          <w:rFonts w:cs="Calibri"/>
          <w:color w:val="auto"/>
          <w:szCs w:val="22"/>
          <w:shd w:val="clear" w:color="auto" w:fill="FFFFFF"/>
        </w:rPr>
        <w:t xml:space="preserve"> the average proportion</w:t>
      </w:r>
      <w:r w:rsidR="0077345D" w:rsidRPr="00E62A5A">
        <w:rPr>
          <w:rStyle w:val="normaltextrun"/>
          <w:rFonts w:cs="Calibri"/>
          <w:color w:val="auto"/>
          <w:szCs w:val="22"/>
          <w:shd w:val="clear" w:color="auto" w:fill="FFFFFF"/>
        </w:rPr>
        <w:t>s</w:t>
      </w:r>
      <w:r w:rsidRPr="00E62A5A">
        <w:rPr>
          <w:rStyle w:val="normaltextrun"/>
          <w:rFonts w:cs="Calibri"/>
          <w:color w:val="auto"/>
          <w:szCs w:val="22"/>
          <w:shd w:val="clear" w:color="auto" w:fill="FFFFFF"/>
        </w:rPr>
        <w:t xml:space="preserve"> for fixed day ranges of less than 3</w:t>
      </w:r>
      <w:r w:rsidR="00AD3293" w:rsidRPr="00E62A5A">
        <w:rPr>
          <w:rStyle w:val="normaltextrun"/>
          <w:rFonts w:cs="Calibri"/>
          <w:color w:val="auto"/>
          <w:szCs w:val="22"/>
          <w:shd w:val="clear" w:color="auto" w:fill="FFFFFF"/>
        </w:rPr>
        <w:t>0</w:t>
      </w:r>
      <w:r w:rsidRPr="00E62A5A">
        <w:rPr>
          <w:rStyle w:val="normaltextrun"/>
          <w:rFonts w:cs="Calibri"/>
          <w:color w:val="auto"/>
          <w:szCs w:val="22"/>
          <w:shd w:val="clear" w:color="auto" w:fill="FFFFFF"/>
        </w:rPr>
        <w:t xml:space="preserve"> days</w:t>
      </w:r>
      <w:r w:rsidR="00C80C6C" w:rsidRPr="00E62A5A">
        <w:rPr>
          <w:rStyle w:val="normaltextrun"/>
          <w:rFonts w:cs="Calibri"/>
          <w:color w:val="auto"/>
          <w:szCs w:val="22"/>
          <w:shd w:val="clear" w:color="auto" w:fill="FFFFFF"/>
        </w:rPr>
        <w:t>, 31</w:t>
      </w:r>
      <w:r w:rsidR="00B02045" w:rsidRPr="00E62A5A">
        <w:rPr>
          <w:rStyle w:val="normaltextrun"/>
          <w:rFonts w:cs="Calibri"/>
          <w:color w:val="auto"/>
          <w:szCs w:val="22"/>
          <w:shd w:val="clear" w:color="auto" w:fill="FFFFFF"/>
        </w:rPr>
        <w:noBreakHyphen/>
      </w:r>
      <w:r w:rsidR="00C80C6C" w:rsidRPr="00E62A5A">
        <w:rPr>
          <w:rStyle w:val="normaltextrun"/>
          <w:rFonts w:cs="Calibri"/>
          <w:color w:val="auto"/>
          <w:szCs w:val="22"/>
          <w:shd w:val="clear" w:color="auto" w:fill="FFFFFF"/>
        </w:rPr>
        <w:t>60</w:t>
      </w:r>
      <w:r w:rsidR="00B02045" w:rsidRPr="00E62A5A">
        <w:rPr>
          <w:rStyle w:val="normaltextrun"/>
          <w:rFonts w:cs="Calibri"/>
          <w:color w:val="auto"/>
          <w:szCs w:val="22"/>
          <w:shd w:val="clear" w:color="auto" w:fill="FFFFFF"/>
        </w:rPr>
        <w:t> </w:t>
      </w:r>
      <w:r w:rsidR="00C80C6C" w:rsidRPr="00E62A5A">
        <w:rPr>
          <w:rStyle w:val="normaltextrun"/>
          <w:rFonts w:cs="Calibri"/>
          <w:color w:val="auto"/>
          <w:szCs w:val="22"/>
          <w:shd w:val="clear" w:color="auto" w:fill="FFFFFF"/>
        </w:rPr>
        <w:t>days</w:t>
      </w:r>
      <w:r w:rsidR="007352E5" w:rsidRPr="00E62A5A">
        <w:rPr>
          <w:rStyle w:val="normaltextrun"/>
          <w:rFonts w:cs="Calibri"/>
          <w:color w:val="auto"/>
          <w:szCs w:val="22"/>
          <w:shd w:val="clear" w:color="auto" w:fill="FFFFFF"/>
        </w:rPr>
        <w:t>,</w:t>
      </w:r>
      <w:r w:rsidR="00C80C6C" w:rsidRPr="00E62A5A">
        <w:rPr>
          <w:rStyle w:val="normaltextrun"/>
          <w:rFonts w:cs="Calibri"/>
          <w:color w:val="auto"/>
          <w:szCs w:val="22"/>
          <w:shd w:val="clear" w:color="auto" w:fill="FFFFFF"/>
        </w:rPr>
        <w:t xml:space="preserve"> and more than 60 days. </w:t>
      </w:r>
      <w:r w:rsidR="00793560" w:rsidRPr="00E62A5A">
        <w:rPr>
          <w:rStyle w:val="normaltextrun"/>
          <w:rFonts w:cs="Calibri"/>
          <w:b/>
          <w:bCs/>
          <w:color w:val="auto"/>
          <w:szCs w:val="22"/>
          <w:shd w:val="clear" w:color="auto" w:fill="FFFFFF"/>
        </w:rPr>
        <w:t>Figure 2</w:t>
      </w:r>
      <w:r w:rsidR="00793560" w:rsidRPr="00E62A5A">
        <w:rPr>
          <w:rStyle w:val="normaltextrun"/>
          <w:rFonts w:cs="Calibri"/>
          <w:color w:val="auto"/>
          <w:szCs w:val="22"/>
          <w:shd w:val="clear" w:color="auto" w:fill="FFFFFF"/>
        </w:rPr>
        <w:t xml:space="preserve"> shows the proportion of entities with small business procurement that make 95 per cent or more payments within the same day ranges.</w:t>
      </w:r>
    </w:p>
    <w:p w14:paraId="442BADA0" w14:textId="32339CBE" w:rsidR="00505F07" w:rsidRPr="00A7020A" w:rsidRDefault="00505F07" w:rsidP="00BD5B73">
      <w:pPr>
        <w:spacing w:before="120" w:after="0"/>
        <w:rPr>
          <w:rStyle w:val="normaltextrun"/>
          <w:rFonts w:cs="Calibri"/>
          <w:i/>
          <w:iCs/>
          <w:color w:val="000000" w:themeColor="text1"/>
          <w:sz w:val="20"/>
          <w:shd w:val="clear" w:color="auto" w:fill="FFFFFF"/>
        </w:rPr>
      </w:pPr>
      <w:r w:rsidRPr="00A7020A">
        <w:rPr>
          <w:rStyle w:val="normaltextrun"/>
          <w:rFonts w:cs="Calibri"/>
          <w:b/>
          <w:i/>
          <w:color w:val="000000" w:themeColor="text1"/>
          <w:sz w:val="20"/>
          <w:shd w:val="clear" w:color="auto" w:fill="FFFFFF"/>
        </w:rPr>
        <w:t xml:space="preserve">Figure </w:t>
      </w:r>
      <w:r w:rsidR="00207C0C" w:rsidRPr="00A7020A">
        <w:rPr>
          <w:rStyle w:val="normaltextrun"/>
          <w:rFonts w:cs="Calibri"/>
          <w:b/>
          <w:i/>
          <w:color w:val="000000" w:themeColor="text1"/>
          <w:sz w:val="20"/>
          <w:shd w:val="clear" w:color="auto" w:fill="FFFFFF"/>
        </w:rPr>
        <w:t>1</w:t>
      </w:r>
      <w:r w:rsidRPr="00A7020A">
        <w:rPr>
          <w:rStyle w:val="normaltextrun"/>
          <w:rFonts w:cs="Calibri"/>
          <w:i/>
          <w:iCs/>
          <w:color w:val="000000" w:themeColor="text1"/>
          <w:sz w:val="20"/>
          <w:shd w:val="clear" w:color="auto" w:fill="FFFFFF"/>
        </w:rPr>
        <w:t>: Average proportion of payments by day range, Reporting Cycles 1 to 6</w:t>
      </w:r>
      <w:r w:rsidR="00881046" w:rsidRPr="00A7020A">
        <w:rPr>
          <w:rStyle w:val="normaltextrun"/>
          <w:rFonts w:cs="Calibri"/>
          <w:i/>
          <w:iCs/>
          <w:color w:val="000000" w:themeColor="text1"/>
          <w:sz w:val="20"/>
          <w:shd w:val="clear" w:color="auto" w:fill="FFFFFF"/>
        </w:rPr>
        <w:t xml:space="preserve"> (see data table </w:t>
      </w:r>
      <w:r w:rsidR="000B4B65" w:rsidRPr="00A7020A">
        <w:rPr>
          <w:rStyle w:val="normaltextrun"/>
          <w:rFonts w:cs="Calibri"/>
          <w:i/>
          <w:iCs/>
          <w:color w:val="000000" w:themeColor="text1"/>
          <w:sz w:val="20"/>
          <w:shd w:val="clear" w:color="auto" w:fill="FFFFFF"/>
        </w:rPr>
        <w:t>5</w:t>
      </w:r>
      <w:r w:rsidR="00881046" w:rsidRPr="00A7020A">
        <w:rPr>
          <w:rStyle w:val="normaltextrun"/>
          <w:rFonts w:cs="Calibri"/>
          <w:i/>
          <w:iCs/>
          <w:color w:val="000000" w:themeColor="text1"/>
          <w:sz w:val="20"/>
          <w:shd w:val="clear" w:color="auto" w:fill="FFFFFF"/>
        </w:rPr>
        <w:t>)</w:t>
      </w:r>
    </w:p>
    <w:p w14:paraId="5AB0B7E7" w14:textId="78E30D7D" w:rsidR="00505F07" w:rsidRPr="00D83C71" w:rsidRDefault="00EF3220" w:rsidP="00505F07">
      <w:pPr>
        <w:spacing w:before="120"/>
        <w:rPr>
          <w:rStyle w:val="normaltextrun"/>
          <w:rFonts w:cs="Calibri"/>
          <w:i/>
          <w:iCs/>
          <w:color w:val="auto"/>
          <w:sz w:val="20"/>
          <w:shd w:val="clear" w:color="auto" w:fill="FFFFFF"/>
        </w:rPr>
      </w:pPr>
      <w:r w:rsidRPr="00A5395E">
        <w:rPr>
          <w:rStyle w:val="normaltextrun"/>
          <w:rFonts w:cs="Calibri"/>
          <w:i/>
          <w:iCs/>
          <w:noProof/>
          <w:color w:val="auto"/>
          <w:sz w:val="20"/>
          <w:shd w:val="clear" w:color="auto" w:fill="FFFFFF"/>
        </w:rPr>
        <mc:AlternateContent>
          <mc:Choice Requires="wps">
            <w:drawing>
              <wp:anchor distT="45720" distB="45720" distL="114300" distR="114300" simplePos="0" relativeHeight="251658253" behindDoc="0" locked="0" layoutInCell="1" allowOverlap="1" wp14:anchorId="651F234B" wp14:editId="68CC8C63">
                <wp:simplePos x="0" y="0"/>
                <wp:positionH relativeFrom="margin">
                  <wp:posOffset>4762932</wp:posOffset>
                </wp:positionH>
                <wp:positionV relativeFrom="paragraph">
                  <wp:posOffset>1864279</wp:posOffset>
                </wp:positionV>
                <wp:extent cx="848541" cy="14046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41" cy="1404620"/>
                        </a:xfrm>
                        <a:prstGeom prst="rect">
                          <a:avLst/>
                        </a:prstGeom>
                        <a:noFill/>
                        <a:ln w="9525">
                          <a:noFill/>
                          <a:miter lim="800000"/>
                          <a:headEnd/>
                          <a:tailEnd/>
                        </a:ln>
                      </wps:spPr>
                      <wps:txbx>
                        <w:txbxContent>
                          <w:p w14:paraId="416A496B" w14:textId="4F630146" w:rsidR="005A2E50" w:rsidRPr="00F412CC" w:rsidRDefault="005A2E50" w:rsidP="005A2E50">
                            <w:pPr>
                              <w:rPr>
                                <w:b/>
                                <w:bCs/>
                                <w:color w:val="002C47"/>
                                <w:sz w:val="20"/>
                                <w:szCs w:val="18"/>
                              </w:rPr>
                            </w:pPr>
                            <w:r w:rsidRPr="00F412CC">
                              <w:rPr>
                                <w:b/>
                                <w:bCs/>
                                <w:color w:val="002C47"/>
                                <w:sz w:val="20"/>
                                <w:szCs w:val="18"/>
                              </w:rPr>
                              <w:t>60+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1F234B" id="_x0000_t202" coordsize="21600,21600" o:spt="202" path="m,l,21600r21600,l21600,xe">
                <v:stroke joinstyle="miter"/>
                <v:path gradientshapeok="t" o:connecttype="rect"/>
              </v:shapetype>
              <v:shape id="Text Box 22" o:spid="_x0000_s1026" type="#_x0000_t202" style="position:absolute;margin-left:375.05pt;margin-top:146.8pt;width:66.8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zu+QEAAM0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" filled="f" stroked="f">
                <v:textbox style="mso-fit-shape-to-text:t">
                  <w:txbxContent>
                    <w:p w14:paraId="416A496B" w14:textId="4F630146" w:rsidR="005A2E50" w:rsidRPr="00F412CC" w:rsidRDefault="005A2E50" w:rsidP="005A2E50">
                      <w:pPr>
                        <w:rPr>
                          <w:b/>
                          <w:bCs/>
                          <w:color w:val="002C47"/>
                          <w:sz w:val="20"/>
                          <w:szCs w:val="18"/>
                        </w:rPr>
                      </w:pPr>
                      <w:r w:rsidRPr="00F412CC">
                        <w:rPr>
                          <w:b/>
                          <w:bCs/>
                          <w:color w:val="002C47"/>
                          <w:sz w:val="20"/>
                          <w:szCs w:val="18"/>
                        </w:rPr>
                        <w:t>60+ days</w:t>
                      </w:r>
                    </w:p>
                  </w:txbxContent>
                </v:textbox>
                <w10:wrap anchorx="margin"/>
              </v:shape>
            </w:pict>
          </mc:Fallback>
        </mc:AlternateContent>
      </w:r>
      <w:r w:rsidR="0070475E" w:rsidRPr="00A5395E">
        <w:rPr>
          <w:rStyle w:val="normaltextrun"/>
          <w:rFonts w:cs="Calibri"/>
          <w:i/>
          <w:iCs/>
          <w:noProof/>
          <w:color w:val="auto"/>
          <w:sz w:val="20"/>
          <w:shd w:val="clear" w:color="auto" w:fill="FFFFFF"/>
        </w:rPr>
        <mc:AlternateContent>
          <mc:Choice Requires="wps">
            <w:drawing>
              <wp:anchor distT="45720" distB="45720" distL="114300" distR="114300" simplePos="0" relativeHeight="251658252" behindDoc="0" locked="0" layoutInCell="1" allowOverlap="1" wp14:anchorId="21751A75" wp14:editId="3ACA9F80">
                <wp:simplePos x="0" y="0"/>
                <wp:positionH relativeFrom="column">
                  <wp:posOffset>4760068</wp:posOffset>
                </wp:positionH>
                <wp:positionV relativeFrom="paragraph">
                  <wp:posOffset>1113790</wp:posOffset>
                </wp:positionV>
                <wp:extent cx="877570" cy="242985"/>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42985"/>
                        </a:xfrm>
                        <a:prstGeom prst="rect">
                          <a:avLst/>
                        </a:prstGeom>
                        <a:noFill/>
                        <a:ln w="9525">
                          <a:noFill/>
                          <a:miter lim="800000"/>
                          <a:headEnd/>
                          <a:tailEnd/>
                        </a:ln>
                      </wps:spPr>
                      <wps:txbx>
                        <w:txbxContent>
                          <w:p w14:paraId="23217CF3" w14:textId="2B46C933" w:rsidR="00A5395E" w:rsidRPr="00F412CC" w:rsidRDefault="00A5395E" w:rsidP="00A5395E">
                            <w:pPr>
                              <w:rPr>
                                <w:b/>
                                <w:bCs/>
                                <w:color w:val="26558C"/>
                                <w:sz w:val="20"/>
                                <w:szCs w:val="18"/>
                              </w:rPr>
                            </w:pPr>
                            <w:r w:rsidRPr="00F412CC">
                              <w:rPr>
                                <w:b/>
                                <w:bCs/>
                                <w:color w:val="26558C"/>
                                <w:sz w:val="20"/>
                                <w:szCs w:val="18"/>
                              </w:rPr>
                              <w:t>31-60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51A75" id="Text Box 17" o:spid="_x0000_s1027" type="#_x0000_t202" style="position:absolute;margin-left:374.8pt;margin-top:87.7pt;width:69.1pt;height:19.1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" filled="f" stroked="f">
                <v:textbox>
                  <w:txbxContent>
                    <w:p w14:paraId="23217CF3" w14:textId="2B46C933" w:rsidR="00A5395E" w:rsidRPr="00F412CC" w:rsidRDefault="00A5395E" w:rsidP="00A5395E">
                      <w:pPr>
                        <w:rPr>
                          <w:b/>
                          <w:bCs/>
                          <w:color w:val="26558C"/>
                          <w:sz w:val="20"/>
                          <w:szCs w:val="18"/>
                        </w:rPr>
                      </w:pPr>
                      <w:r w:rsidRPr="00F412CC">
                        <w:rPr>
                          <w:b/>
                          <w:bCs/>
                          <w:color w:val="26558C"/>
                          <w:sz w:val="20"/>
                          <w:szCs w:val="18"/>
                        </w:rPr>
                        <w:t>31-60 days</w:t>
                      </w:r>
                    </w:p>
                  </w:txbxContent>
                </v:textbox>
              </v:shape>
            </w:pict>
          </mc:Fallback>
        </mc:AlternateContent>
      </w:r>
      <w:r w:rsidR="0070475E" w:rsidRPr="00A5395E">
        <w:rPr>
          <w:rStyle w:val="normaltextrun"/>
          <w:rFonts w:cs="Calibri"/>
          <w:i/>
          <w:iCs/>
          <w:noProof/>
          <w:color w:val="auto"/>
          <w:sz w:val="20"/>
          <w:shd w:val="clear" w:color="auto" w:fill="FFFFFF"/>
        </w:rPr>
        <mc:AlternateContent>
          <mc:Choice Requires="wps">
            <w:drawing>
              <wp:anchor distT="45720" distB="45720" distL="114300" distR="114300" simplePos="0" relativeHeight="251658251" behindDoc="0" locked="0" layoutInCell="1" allowOverlap="1" wp14:anchorId="0DA841FC" wp14:editId="371EA4B4">
                <wp:simplePos x="0" y="0"/>
                <wp:positionH relativeFrom="column">
                  <wp:posOffset>4484195</wp:posOffset>
                </wp:positionH>
                <wp:positionV relativeFrom="paragraph">
                  <wp:posOffset>119042</wp:posOffset>
                </wp:positionV>
                <wp:extent cx="1095469" cy="1404620"/>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469" cy="1404620"/>
                        </a:xfrm>
                        <a:prstGeom prst="rect">
                          <a:avLst/>
                        </a:prstGeom>
                        <a:noFill/>
                        <a:ln w="9525">
                          <a:noFill/>
                          <a:miter lim="800000"/>
                          <a:headEnd/>
                          <a:tailEnd/>
                        </a:ln>
                      </wps:spPr>
                      <wps:txbx>
                        <w:txbxContent>
                          <w:p w14:paraId="017DBDE3" w14:textId="51973351" w:rsidR="00A5395E" w:rsidRPr="00420270" w:rsidRDefault="00A5395E">
                            <w:pPr>
                              <w:rPr>
                                <w:b/>
                                <w:color w:val="075D5C"/>
                                <w:sz w:val="20"/>
                              </w:rPr>
                            </w:pPr>
                            <w:r w:rsidRPr="00420270">
                              <w:rPr>
                                <w:b/>
                                <w:color w:val="075D5C"/>
                                <w:sz w:val="20"/>
                              </w:rPr>
                              <w:t>30 days or less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841FC" id="Text Box 16" o:spid="_x0000_s1028" type="#_x0000_t202" style="position:absolute;margin-left:353.1pt;margin-top:9.35pt;width:86.2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cD/g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" filled="f" stroked="f">
                <v:textbox style="mso-fit-shape-to-text:t">
                  <w:txbxContent>
                    <w:p w14:paraId="017DBDE3" w14:textId="51973351" w:rsidR="00A5395E" w:rsidRPr="00420270" w:rsidRDefault="00A5395E">
                      <w:pPr>
                        <w:rPr>
                          <w:b/>
                          <w:color w:val="075D5C"/>
                          <w:sz w:val="20"/>
                        </w:rPr>
                      </w:pPr>
                      <w:r w:rsidRPr="00420270">
                        <w:rPr>
                          <w:b/>
                          <w:color w:val="075D5C"/>
                          <w:sz w:val="20"/>
                        </w:rPr>
                        <w:t>30 days or less</w:t>
                      </w:r>
                    </w:p>
                  </w:txbxContent>
                </v:textbox>
              </v:shape>
            </w:pict>
          </mc:Fallback>
        </mc:AlternateContent>
      </w:r>
      <w:r w:rsidR="00B24D4A">
        <w:rPr>
          <w:rStyle w:val="normaltextrun"/>
          <w:rFonts w:cs="Calibri"/>
          <w:i/>
          <w:iCs/>
          <w:noProof/>
          <w:color w:val="auto"/>
          <w:sz w:val="20"/>
          <w:shd w:val="clear" w:color="auto" w:fill="FFFFFF"/>
        </w:rPr>
        <w:drawing>
          <wp:inline distT="0" distB="0" distL="0" distR="0" wp14:anchorId="5F655302" wp14:editId="14321DA9">
            <wp:extent cx="5590540" cy="2353310"/>
            <wp:effectExtent l="0" t="0" r="0" b="8890"/>
            <wp:docPr id="7" name="Picture 7" descr="Figure 1 presents a line chart with the x axis for the six reporting cycles displaying three lines for the proportion of invoice payments to small business for 30 days or less, 31 to 60 days and more than 60 days. The trend is showing an increase to payments within 30 days as 63.4 per cent in reporting cycle which is the reporting period from January to June 2021 to 69.2 per cent in reporting cycle 6 (July to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presents a line chart with the x axis for the six reporting cycles displaying three lines for the proportion of invoice payments to small business for 30 days or less, 31 to 60 days and more than 60 days. The trend is showing an increase to payments within 30 days as 63.4 per cent in reporting cycle which is the reporting period from January to June 2021 to 69.2 per cent in reporting cycle 6 (July to December 20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0540" cy="2353310"/>
                    </a:xfrm>
                    <a:prstGeom prst="rect">
                      <a:avLst/>
                    </a:prstGeom>
                    <a:noFill/>
                  </pic:spPr>
                </pic:pic>
              </a:graphicData>
            </a:graphic>
          </wp:inline>
        </w:drawing>
      </w:r>
    </w:p>
    <w:p w14:paraId="121C876D" w14:textId="5D432423" w:rsidR="00FF1F96" w:rsidRPr="00A7020A" w:rsidRDefault="00B02045" w:rsidP="00FF1F96">
      <w:pPr>
        <w:spacing w:before="120" w:after="0"/>
        <w:rPr>
          <w:rStyle w:val="normaltextrun"/>
          <w:rFonts w:cs="Calibri"/>
          <w:i/>
          <w:iCs/>
          <w:color w:val="000000" w:themeColor="text1"/>
          <w:sz w:val="20"/>
          <w:shd w:val="clear" w:color="auto" w:fill="FFFFFF"/>
        </w:rPr>
      </w:pPr>
      <w:r w:rsidRPr="00F94584">
        <w:rPr>
          <w:b/>
          <w:i/>
          <w:color w:val="000000" w:themeColor="text1"/>
          <w:spacing w:val="-6"/>
          <w:sz w:val="19"/>
          <w:szCs w:val="19"/>
        </w:rPr>
        <w:t>Figure 2</w:t>
      </w:r>
      <w:r w:rsidRPr="00F94584">
        <w:rPr>
          <w:i/>
          <w:color w:val="000000" w:themeColor="text1"/>
          <w:spacing w:val="-6"/>
          <w:sz w:val="19"/>
          <w:szCs w:val="19"/>
        </w:rPr>
        <w:t xml:space="preserve">: </w:t>
      </w:r>
      <w:r w:rsidR="00F94584" w:rsidRPr="00F94584">
        <w:rPr>
          <w:i/>
          <w:color w:val="000000" w:themeColor="text1"/>
          <w:spacing w:val="-6"/>
          <w:sz w:val="19"/>
          <w:szCs w:val="19"/>
        </w:rPr>
        <w:t>P</w:t>
      </w:r>
      <w:r w:rsidR="00447B03" w:rsidRPr="00F94584">
        <w:rPr>
          <w:i/>
          <w:color w:val="000000" w:themeColor="text1"/>
          <w:spacing w:val="-6"/>
          <w:sz w:val="19"/>
          <w:szCs w:val="19"/>
        </w:rPr>
        <w:t>roportion of e</w:t>
      </w:r>
      <w:r w:rsidRPr="00F94584">
        <w:rPr>
          <w:i/>
          <w:color w:val="000000" w:themeColor="text1"/>
          <w:spacing w:val="-6"/>
          <w:sz w:val="19"/>
          <w:szCs w:val="19"/>
        </w:rPr>
        <w:t xml:space="preserve">ntities </w:t>
      </w:r>
      <w:r w:rsidR="00396D16" w:rsidRPr="00F94584">
        <w:rPr>
          <w:i/>
          <w:color w:val="000000" w:themeColor="text1"/>
          <w:spacing w:val="-6"/>
          <w:sz w:val="19"/>
          <w:szCs w:val="19"/>
        </w:rPr>
        <w:t>that make</w:t>
      </w:r>
      <w:r w:rsidRPr="00F94584">
        <w:rPr>
          <w:i/>
          <w:color w:val="000000" w:themeColor="text1"/>
          <w:spacing w:val="-6"/>
          <w:sz w:val="19"/>
          <w:szCs w:val="19"/>
        </w:rPr>
        <w:t xml:space="preserve"> 95 per cent or more payments by day range, </w:t>
      </w:r>
      <w:r w:rsidRPr="00F94584">
        <w:rPr>
          <w:rStyle w:val="normaltextrun"/>
          <w:rFonts w:cs="Calibri"/>
          <w:i/>
          <w:color w:val="000000" w:themeColor="text1"/>
          <w:spacing w:val="-6"/>
          <w:sz w:val="19"/>
          <w:szCs w:val="19"/>
          <w:shd w:val="clear" w:color="auto" w:fill="FFFFFF"/>
        </w:rPr>
        <w:t xml:space="preserve">Reporting Cycles 1 to 6 (see data table </w:t>
      </w:r>
      <w:r w:rsidR="00FF0BA9" w:rsidRPr="00F94584">
        <w:rPr>
          <w:rStyle w:val="normaltextrun"/>
          <w:rFonts w:cs="Calibri"/>
          <w:i/>
          <w:color w:val="000000" w:themeColor="text1"/>
          <w:spacing w:val="-6"/>
          <w:sz w:val="19"/>
          <w:szCs w:val="19"/>
          <w:shd w:val="clear" w:color="auto" w:fill="FFFFFF"/>
        </w:rPr>
        <w:t>6</w:t>
      </w:r>
      <w:r w:rsidRPr="00F94584">
        <w:rPr>
          <w:rStyle w:val="normaltextrun"/>
          <w:rFonts w:cs="Calibri"/>
          <w:i/>
          <w:color w:val="000000" w:themeColor="text1"/>
          <w:spacing w:val="-6"/>
          <w:sz w:val="19"/>
          <w:szCs w:val="19"/>
          <w:shd w:val="clear" w:color="auto" w:fill="FFFFFF"/>
        </w:rPr>
        <w:t>)</w:t>
      </w:r>
      <w:r w:rsidR="000C0855">
        <w:rPr>
          <w:rStyle w:val="normaltextrun"/>
          <w:rFonts w:cs="Calibri"/>
          <w:i/>
          <w:color w:val="000000" w:themeColor="text1"/>
          <w:spacing w:val="-6"/>
          <w:sz w:val="19"/>
          <w:szCs w:val="19"/>
          <w:shd w:val="clear" w:color="auto" w:fill="FFFFFF"/>
        </w:rPr>
        <w:t xml:space="preserve"> </w:t>
      </w:r>
    </w:p>
    <w:p w14:paraId="11B0A0A2" w14:textId="3989669A" w:rsidR="00076FFB" w:rsidRDefault="001C39E7" w:rsidP="00437D26">
      <w:pPr>
        <w:spacing w:before="120" w:after="0"/>
        <w:rPr>
          <w:noProof/>
          <w:color w:val="000000" w:themeColor="text1"/>
        </w:rPr>
      </w:pPr>
      <w:r>
        <w:rPr>
          <w:noProof/>
          <w:color w:val="000000" w:themeColor="text1"/>
        </w:rPr>
        <w:drawing>
          <wp:inline distT="0" distB="0" distL="0" distR="0" wp14:anchorId="0916866A" wp14:editId="319BC588">
            <wp:extent cx="5590540" cy="2353310"/>
            <wp:effectExtent l="0" t="0" r="0" b="8890"/>
            <wp:docPr id="40" name="Picture 40" descr="Figure 2 presents a line chart for the proportion of entities that make 95 per cent or more payment with the x axis for the six reporting cycles. This line chart contains three lines for each of the three day ranges (within 30 days, 31 to 60 days and more than 60 days). This chart presents a gradual increase for the proportion of entities paying 95 per cent or more of invoices from 17.3 per cent in reporting cycle 1 to 21.4 per cent of entities in reporting cyc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2 presents a line chart for the proportion of entities that make 95 per cent or more payment with the x axis for the six reporting cycles. This line chart contains three lines for each of the three day ranges (within 30 days, 31 to 60 days and more than 60 days). This chart presents a gradual increase for the proportion of entities paying 95 per cent or more of invoices from 17.3 per cent in reporting cycle 1 to 21.4 per cent of entities in reporting cycl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0540" cy="2353310"/>
                    </a:xfrm>
                    <a:prstGeom prst="rect">
                      <a:avLst/>
                    </a:prstGeom>
                    <a:noFill/>
                  </pic:spPr>
                </pic:pic>
              </a:graphicData>
            </a:graphic>
          </wp:inline>
        </w:drawing>
      </w:r>
    </w:p>
    <w:p w14:paraId="3D224939" w14:textId="66DCEC8F" w:rsidR="00856BC8" w:rsidRPr="00F827F1" w:rsidRDefault="00856BC8" w:rsidP="00615621">
      <w:r>
        <w:rPr>
          <w:sz w:val="18"/>
          <w:szCs w:val="16"/>
        </w:rPr>
        <w:br w:type="page"/>
      </w:r>
      <w:bookmarkStart w:id="12" w:name="_Toc125554871"/>
      <w:bookmarkStart w:id="13" w:name="_Toc125981236"/>
      <w:bookmarkStart w:id="14" w:name="_Toc173152592"/>
      <w:r w:rsidRPr="0047695F">
        <w:rPr>
          <w:rStyle w:val="Heading2Char"/>
        </w:rPr>
        <w:lastRenderedPageBreak/>
        <w:t>Payment terms</w:t>
      </w:r>
      <w:bookmarkEnd w:id="12"/>
      <w:bookmarkEnd w:id="13"/>
      <w:bookmarkEnd w:id="14"/>
    </w:p>
    <w:p w14:paraId="3AD48E0F" w14:textId="77D5F6DA" w:rsidR="00F0303F" w:rsidRPr="00E62A5A" w:rsidRDefault="00856BC8" w:rsidP="00856BC8">
      <w:pPr>
        <w:spacing w:before="120"/>
        <w:rPr>
          <w:color w:val="000000" w:themeColor="text1"/>
          <w:szCs w:val="22"/>
        </w:rPr>
      </w:pPr>
      <w:r w:rsidRPr="00E62A5A">
        <w:rPr>
          <w:color w:val="000000" w:themeColor="text1"/>
          <w:szCs w:val="22"/>
        </w:rPr>
        <w:t>In Reporting Cycle 6</w:t>
      </w:r>
      <w:r w:rsidR="000F4991" w:rsidRPr="00E62A5A">
        <w:rPr>
          <w:color w:val="000000" w:themeColor="text1"/>
          <w:szCs w:val="22"/>
        </w:rPr>
        <w:t>,</w:t>
      </w:r>
      <w:r w:rsidRPr="00E62A5A">
        <w:rPr>
          <w:color w:val="000000" w:themeColor="text1"/>
          <w:szCs w:val="22"/>
        </w:rPr>
        <w:t xml:space="preserve"> </w:t>
      </w:r>
      <w:r w:rsidR="00AA3BCE" w:rsidRPr="00E62A5A">
        <w:rPr>
          <w:color w:val="000000" w:themeColor="text1"/>
          <w:szCs w:val="22"/>
        </w:rPr>
        <w:t>reporting entities improved</w:t>
      </w:r>
      <w:r w:rsidRPr="00E62A5A">
        <w:rPr>
          <w:color w:val="000000" w:themeColor="text1"/>
          <w:szCs w:val="22"/>
        </w:rPr>
        <w:t xml:space="preserve"> the</w:t>
      </w:r>
      <w:r w:rsidR="00AA3BCE" w:rsidRPr="00E62A5A">
        <w:rPr>
          <w:color w:val="000000" w:themeColor="text1"/>
          <w:szCs w:val="22"/>
        </w:rPr>
        <w:t>ir</w:t>
      </w:r>
      <w:r w:rsidRPr="00E62A5A">
        <w:rPr>
          <w:color w:val="000000" w:themeColor="text1"/>
          <w:szCs w:val="22"/>
        </w:rPr>
        <w:t xml:space="preserve"> average payment term</w:t>
      </w:r>
      <w:r w:rsidR="000E713A" w:rsidRPr="00E62A5A">
        <w:rPr>
          <w:color w:val="000000" w:themeColor="text1"/>
          <w:szCs w:val="22"/>
        </w:rPr>
        <w:t>s</w:t>
      </w:r>
      <w:r w:rsidRPr="00E62A5A">
        <w:rPr>
          <w:color w:val="000000" w:themeColor="text1"/>
          <w:szCs w:val="22"/>
        </w:rPr>
        <w:t xml:space="preserve"> offered to small businesses </w:t>
      </w:r>
      <w:r w:rsidR="002B2DC8" w:rsidRPr="00E62A5A">
        <w:rPr>
          <w:color w:val="000000" w:themeColor="text1"/>
          <w:szCs w:val="22"/>
        </w:rPr>
        <w:t>to</w:t>
      </w:r>
      <w:r w:rsidRPr="00E62A5A">
        <w:rPr>
          <w:color w:val="000000" w:themeColor="text1"/>
          <w:szCs w:val="22"/>
        </w:rPr>
        <w:t xml:space="preserve"> 35.2 days, </w:t>
      </w:r>
      <w:r w:rsidR="002B2DC8" w:rsidRPr="00E62A5A">
        <w:rPr>
          <w:color w:val="000000" w:themeColor="text1"/>
          <w:szCs w:val="22"/>
        </w:rPr>
        <w:t xml:space="preserve">marking </w:t>
      </w:r>
      <w:r w:rsidRPr="00E62A5A">
        <w:rPr>
          <w:color w:val="000000" w:themeColor="text1"/>
          <w:szCs w:val="22"/>
        </w:rPr>
        <w:t xml:space="preserve">a </w:t>
      </w:r>
      <w:r w:rsidR="002B2DC8" w:rsidRPr="00E62A5A">
        <w:rPr>
          <w:color w:val="000000" w:themeColor="text1"/>
          <w:szCs w:val="22"/>
        </w:rPr>
        <w:t xml:space="preserve">reduction of </w:t>
      </w:r>
      <w:r w:rsidR="00673D10" w:rsidRPr="00E62A5A">
        <w:rPr>
          <w:color w:val="000000" w:themeColor="text1"/>
          <w:szCs w:val="22"/>
        </w:rPr>
        <w:t>1.9</w:t>
      </w:r>
      <w:r w:rsidR="00BF084A" w:rsidRPr="00E62A5A">
        <w:rPr>
          <w:color w:val="000000" w:themeColor="text1"/>
          <w:szCs w:val="22"/>
        </w:rPr>
        <w:t xml:space="preserve"> day</w:t>
      </w:r>
      <w:r w:rsidR="002B2DC8" w:rsidRPr="00E62A5A">
        <w:rPr>
          <w:color w:val="000000" w:themeColor="text1"/>
          <w:szCs w:val="22"/>
        </w:rPr>
        <w:t>s from</w:t>
      </w:r>
      <w:r w:rsidR="00F0303F" w:rsidRPr="00E62A5A">
        <w:rPr>
          <w:color w:val="000000" w:themeColor="text1"/>
          <w:szCs w:val="22"/>
        </w:rPr>
        <w:t xml:space="preserve"> the </w:t>
      </w:r>
      <w:proofErr w:type="gramStart"/>
      <w:r w:rsidR="00F0303F" w:rsidRPr="00E62A5A">
        <w:rPr>
          <w:color w:val="000000" w:themeColor="text1"/>
          <w:szCs w:val="22"/>
        </w:rPr>
        <w:t>37.1</w:t>
      </w:r>
      <w:r w:rsidR="000F6BC0" w:rsidRPr="00E62A5A">
        <w:rPr>
          <w:color w:val="000000" w:themeColor="text1"/>
          <w:szCs w:val="22"/>
        </w:rPr>
        <w:t> </w:t>
      </w:r>
      <w:r w:rsidR="00F0303F" w:rsidRPr="00E62A5A">
        <w:rPr>
          <w:color w:val="000000" w:themeColor="text1"/>
          <w:szCs w:val="22"/>
        </w:rPr>
        <w:t>day</w:t>
      </w:r>
      <w:proofErr w:type="gramEnd"/>
      <w:r w:rsidR="00F0303F" w:rsidRPr="00E62A5A">
        <w:rPr>
          <w:color w:val="000000" w:themeColor="text1"/>
          <w:szCs w:val="22"/>
        </w:rPr>
        <w:t xml:space="preserve"> average reported </w:t>
      </w:r>
      <w:r w:rsidR="00673D10" w:rsidRPr="00E62A5A">
        <w:rPr>
          <w:color w:val="000000" w:themeColor="text1"/>
          <w:szCs w:val="22"/>
        </w:rPr>
        <w:t xml:space="preserve">in </w:t>
      </w:r>
      <w:r w:rsidR="00242B63" w:rsidRPr="00E62A5A">
        <w:rPr>
          <w:color w:val="000000" w:themeColor="text1"/>
          <w:szCs w:val="22"/>
        </w:rPr>
        <w:t>Reporting Cycle 1</w:t>
      </w:r>
      <w:r w:rsidRPr="00E62A5A">
        <w:rPr>
          <w:color w:val="000000" w:themeColor="text1"/>
          <w:szCs w:val="22"/>
        </w:rPr>
        <w:t xml:space="preserve">. </w:t>
      </w:r>
    </w:p>
    <w:p w14:paraId="675FD670" w14:textId="74CE5947" w:rsidR="00856BC8" w:rsidRPr="00E62A5A" w:rsidRDefault="009E4FF1" w:rsidP="00856BC8">
      <w:pPr>
        <w:spacing w:before="120"/>
        <w:rPr>
          <w:color w:val="000000" w:themeColor="text1"/>
          <w:szCs w:val="22"/>
        </w:rPr>
      </w:pPr>
      <w:r w:rsidRPr="00E62A5A">
        <w:rPr>
          <w:color w:val="000000" w:themeColor="text1"/>
          <w:szCs w:val="22"/>
        </w:rPr>
        <w:t>Throughout all reporting cycles, t</w:t>
      </w:r>
      <w:r w:rsidR="00856BC8" w:rsidRPr="00E62A5A">
        <w:rPr>
          <w:color w:val="000000" w:themeColor="text1"/>
          <w:szCs w:val="22"/>
        </w:rPr>
        <w:t>he median payment term offered to small business</w:t>
      </w:r>
      <w:r w:rsidRPr="00E62A5A">
        <w:rPr>
          <w:color w:val="000000" w:themeColor="text1"/>
          <w:szCs w:val="22"/>
        </w:rPr>
        <w:t>es</w:t>
      </w:r>
      <w:r w:rsidR="00856BC8" w:rsidRPr="00E62A5A">
        <w:rPr>
          <w:color w:val="000000" w:themeColor="text1"/>
          <w:szCs w:val="22"/>
        </w:rPr>
        <w:t xml:space="preserve"> </w:t>
      </w:r>
      <w:r w:rsidR="00F0303F" w:rsidRPr="00E62A5A">
        <w:rPr>
          <w:color w:val="000000" w:themeColor="text1"/>
          <w:szCs w:val="22"/>
        </w:rPr>
        <w:t xml:space="preserve">has remained </w:t>
      </w:r>
      <w:r w:rsidR="00856BC8" w:rsidRPr="00E62A5A">
        <w:rPr>
          <w:color w:val="000000" w:themeColor="text1"/>
          <w:szCs w:val="22"/>
        </w:rPr>
        <w:t xml:space="preserve">unchanged at 30 days. </w:t>
      </w:r>
    </w:p>
    <w:p w14:paraId="72DFCDAC" w14:textId="0A699EAA" w:rsidR="00856BC8" w:rsidRPr="00E62A5A" w:rsidRDefault="00856BC8" w:rsidP="00856BC8">
      <w:pPr>
        <w:spacing w:before="120"/>
        <w:rPr>
          <w:color w:val="000000" w:themeColor="text1"/>
          <w:szCs w:val="22"/>
        </w:rPr>
      </w:pPr>
      <w:r w:rsidRPr="00E62A5A">
        <w:rPr>
          <w:b/>
          <w:bCs/>
          <w:color w:val="000000" w:themeColor="text1"/>
          <w:szCs w:val="22"/>
        </w:rPr>
        <w:t xml:space="preserve">Figure </w:t>
      </w:r>
      <w:r w:rsidR="001E04A2" w:rsidRPr="00E62A5A">
        <w:rPr>
          <w:b/>
          <w:bCs/>
          <w:color w:val="000000" w:themeColor="text1"/>
          <w:szCs w:val="22"/>
        </w:rPr>
        <w:t>3</w:t>
      </w:r>
      <w:r w:rsidRPr="00E62A5A">
        <w:rPr>
          <w:color w:val="000000" w:themeColor="text1"/>
          <w:szCs w:val="22"/>
        </w:rPr>
        <w:t xml:space="preserve"> shows the </w:t>
      </w:r>
      <w:r w:rsidR="000534DB" w:rsidRPr="00E62A5A">
        <w:rPr>
          <w:color w:val="000000" w:themeColor="text1"/>
          <w:szCs w:val="22"/>
        </w:rPr>
        <w:t xml:space="preserve">average </w:t>
      </w:r>
      <w:r w:rsidR="00A83E2D" w:rsidRPr="00E62A5A">
        <w:rPr>
          <w:color w:val="000000" w:themeColor="text1"/>
          <w:szCs w:val="22"/>
        </w:rPr>
        <w:t xml:space="preserve">and median </w:t>
      </w:r>
      <w:r w:rsidR="000534DB" w:rsidRPr="00E62A5A">
        <w:rPr>
          <w:color w:val="000000" w:themeColor="text1"/>
          <w:szCs w:val="22"/>
        </w:rPr>
        <w:t xml:space="preserve">payment terms for reporting </w:t>
      </w:r>
      <w:r w:rsidR="00A83E2D" w:rsidRPr="00E62A5A">
        <w:rPr>
          <w:color w:val="000000" w:themeColor="text1"/>
          <w:szCs w:val="22"/>
        </w:rPr>
        <w:t>entities</w:t>
      </w:r>
      <w:r w:rsidRPr="00E62A5A">
        <w:rPr>
          <w:color w:val="000000" w:themeColor="text1"/>
          <w:szCs w:val="22"/>
        </w:rPr>
        <w:t>.</w:t>
      </w:r>
    </w:p>
    <w:p w14:paraId="0EE247A2" w14:textId="7B9D2D35" w:rsidR="00856BC8" w:rsidRPr="00DC5DBC" w:rsidRDefault="00856BC8">
      <w:pPr>
        <w:spacing w:before="120" w:after="0"/>
        <w:rPr>
          <w:rStyle w:val="normaltextrun"/>
          <w:rFonts w:cs="Calibri"/>
          <w:i/>
          <w:color w:val="000000" w:themeColor="text1"/>
          <w:sz w:val="20"/>
          <w:shd w:val="clear" w:color="auto" w:fill="FFFFFF"/>
        </w:rPr>
      </w:pPr>
      <w:r w:rsidRPr="00DC5DBC">
        <w:rPr>
          <w:b/>
          <w:i/>
          <w:iCs/>
          <w:color w:val="000000" w:themeColor="text1"/>
          <w:sz w:val="20"/>
          <w:szCs w:val="18"/>
        </w:rPr>
        <w:t xml:space="preserve">Figure </w:t>
      </w:r>
      <w:r w:rsidR="00B047CF" w:rsidRPr="00DC5DBC">
        <w:rPr>
          <w:b/>
          <w:i/>
          <w:iCs/>
          <w:color w:val="000000" w:themeColor="text1"/>
          <w:sz w:val="20"/>
          <w:szCs w:val="18"/>
        </w:rPr>
        <w:t>3</w:t>
      </w:r>
      <w:r w:rsidRPr="00DC5DBC">
        <w:rPr>
          <w:b/>
          <w:i/>
          <w:iCs/>
          <w:color w:val="000000" w:themeColor="text1"/>
          <w:sz w:val="20"/>
          <w:szCs w:val="18"/>
        </w:rPr>
        <w:t>:</w:t>
      </w:r>
      <w:r w:rsidRPr="00DC5DBC">
        <w:rPr>
          <w:i/>
          <w:iCs/>
          <w:color w:val="000000" w:themeColor="text1"/>
          <w:sz w:val="20"/>
          <w:szCs w:val="18"/>
        </w:rPr>
        <w:t xml:space="preserve"> Standard payment terms</w:t>
      </w:r>
      <w:r w:rsidR="009D7CD5" w:rsidRPr="00DC5DBC">
        <w:rPr>
          <w:i/>
          <w:iCs/>
          <w:color w:val="000000" w:themeColor="text1"/>
          <w:sz w:val="20"/>
          <w:szCs w:val="18"/>
        </w:rPr>
        <w:t xml:space="preserve">, </w:t>
      </w:r>
      <w:r w:rsidRPr="00DC5DBC">
        <w:rPr>
          <w:i/>
          <w:iCs/>
          <w:color w:val="000000" w:themeColor="text1"/>
          <w:sz w:val="20"/>
          <w:szCs w:val="18"/>
        </w:rPr>
        <w:t xml:space="preserve">Reporting Cycles 1 to 6 </w:t>
      </w:r>
      <w:r w:rsidR="00783F58" w:rsidRPr="00DC5DBC">
        <w:rPr>
          <w:rStyle w:val="normaltextrun"/>
          <w:rFonts w:cs="Calibri"/>
          <w:i/>
          <w:iCs/>
          <w:color w:val="000000" w:themeColor="text1"/>
          <w:sz w:val="20"/>
          <w:shd w:val="clear" w:color="auto" w:fill="FFFFFF"/>
        </w:rPr>
        <w:t xml:space="preserve">(see data table </w:t>
      </w:r>
      <w:r w:rsidR="007D3D05" w:rsidRPr="00DC5DBC">
        <w:rPr>
          <w:rStyle w:val="normaltextrun"/>
          <w:rFonts w:cs="Calibri"/>
          <w:i/>
          <w:iCs/>
          <w:color w:val="000000" w:themeColor="text1"/>
          <w:sz w:val="20"/>
          <w:shd w:val="clear" w:color="auto" w:fill="FFFFFF"/>
        </w:rPr>
        <w:t>3</w:t>
      </w:r>
      <w:r w:rsidR="00783F58" w:rsidRPr="00DC5DBC">
        <w:rPr>
          <w:rStyle w:val="normaltextrun"/>
          <w:rFonts w:cs="Calibri"/>
          <w:i/>
          <w:iCs/>
          <w:color w:val="000000" w:themeColor="text1"/>
          <w:sz w:val="20"/>
          <w:shd w:val="clear" w:color="auto" w:fill="FFFFFF"/>
        </w:rPr>
        <w:t>)</w:t>
      </w:r>
    </w:p>
    <w:p w14:paraId="5139C6E5" w14:textId="6731F4E4" w:rsidR="00FB59F8" w:rsidRDefault="00FB59F8" w:rsidP="00FB59F8">
      <w:pPr>
        <w:spacing w:before="120" w:after="0"/>
        <w:rPr>
          <w:i/>
          <w:iCs/>
          <w:sz w:val="20"/>
          <w:szCs w:val="18"/>
        </w:rPr>
      </w:pPr>
      <w:r>
        <w:rPr>
          <w:noProof/>
        </w:rPr>
        <mc:AlternateContent>
          <mc:Choice Requires="wps">
            <w:drawing>
              <wp:anchor distT="45720" distB="45720" distL="114300" distR="114300" simplePos="0" relativeHeight="251658242" behindDoc="0" locked="0" layoutInCell="1" allowOverlap="1" wp14:anchorId="6C49996B" wp14:editId="2A6681FE">
                <wp:simplePos x="0" y="0"/>
                <wp:positionH relativeFrom="margin">
                  <wp:posOffset>3513134</wp:posOffset>
                </wp:positionH>
                <wp:positionV relativeFrom="paragraph">
                  <wp:posOffset>128962</wp:posOffset>
                </wp:positionV>
                <wp:extent cx="2005343" cy="280657"/>
                <wp:effectExtent l="0" t="0" r="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43" cy="280657"/>
                        </a:xfrm>
                        <a:prstGeom prst="rect">
                          <a:avLst/>
                        </a:prstGeom>
                        <a:noFill/>
                        <a:ln w="9525">
                          <a:noFill/>
                          <a:miter lim="800000"/>
                          <a:headEnd/>
                          <a:tailEnd/>
                        </a:ln>
                      </wps:spPr>
                      <wps:txbx>
                        <w:txbxContent>
                          <w:p w14:paraId="3CE1CA7F" w14:textId="77777777" w:rsidR="00856BC8" w:rsidRPr="00D86499" w:rsidRDefault="00856BC8" w:rsidP="00856BC8">
                            <w:pPr>
                              <w:rPr>
                                <w:color w:val="002C47"/>
                                <w:sz w:val="20"/>
                              </w:rPr>
                            </w:pPr>
                            <w:r w:rsidRPr="00D86499">
                              <w:rPr>
                                <w:color w:val="002C47"/>
                                <w:sz w:val="20"/>
                              </w:rPr>
                              <w:t>Average standard payment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9996B" id="Text Box 21" o:spid="_x0000_s1029" type="#_x0000_t202" style="position:absolute;margin-left:276.6pt;margin-top:10.15pt;width:157.9pt;height:22.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" filled="f" stroked="f">
                <v:textbox>
                  <w:txbxContent>
                    <w:p w14:paraId="3CE1CA7F" w14:textId="77777777" w:rsidR="00856BC8" w:rsidRPr="00D86499" w:rsidRDefault="00856BC8" w:rsidP="00856BC8">
                      <w:pPr>
                        <w:rPr>
                          <w:color w:val="002C47"/>
                          <w:sz w:val="20"/>
                        </w:rPr>
                      </w:pPr>
                      <w:r w:rsidRPr="00D86499">
                        <w:rPr>
                          <w:color w:val="002C47"/>
                          <w:sz w:val="20"/>
                        </w:rPr>
                        <w:t>Average standard payment terms</w:t>
                      </w:r>
                    </w:p>
                  </w:txbxContent>
                </v:textbox>
                <w10:wrap anchorx="margin"/>
              </v:shape>
            </w:pict>
          </mc:Fallback>
        </mc:AlternateContent>
      </w:r>
      <w:r w:rsidR="00DA014D">
        <w:rPr>
          <w:i/>
          <w:iCs/>
          <w:noProof/>
          <w:sz w:val="20"/>
          <w:szCs w:val="18"/>
        </w:rPr>
        <w:drawing>
          <wp:inline distT="0" distB="0" distL="0" distR="0" wp14:anchorId="10BA58FD" wp14:editId="6162A85B">
            <wp:extent cx="5590540" cy="2353310"/>
            <wp:effectExtent l="0" t="0" r="0" b="8890"/>
            <wp:docPr id="51" name="Picture 51" descr="Figure 3 presents a line chart of the standard payment terms with the x axis for the six reporting cycles. The median has remained 30 days for all six reporting cycles while the average standard payment term was 37.1 days at reporting cycle 1, 36.2 days at reporting cycle 2, 36.0 days at reporting cycle 3, 35.6 days at reporting cycle 4 and 5 then 35.2 days at reporting cycl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3 presents a line chart of the standard payment terms with the x axis for the six reporting cycles. The median has remained 30 days for all six reporting cycles while the average standard payment term was 37.1 days at reporting cycle 1, 36.2 days at reporting cycle 2, 36.0 days at reporting cycle 3, 35.6 days at reporting cycle 4 and 5 then 35.2 days at reporting cycle 6.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0540" cy="2353310"/>
                    </a:xfrm>
                    <a:prstGeom prst="rect">
                      <a:avLst/>
                    </a:prstGeom>
                    <a:noFill/>
                  </pic:spPr>
                </pic:pic>
              </a:graphicData>
            </a:graphic>
          </wp:inline>
        </w:drawing>
      </w:r>
    </w:p>
    <w:p w14:paraId="65F3C29D" w14:textId="77777777" w:rsidR="00856BC8" w:rsidRPr="00856BC8" w:rsidRDefault="00856BC8" w:rsidP="00505F07">
      <w:pPr>
        <w:rPr>
          <w:sz w:val="18"/>
          <w:szCs w:val="16"/>
        </w:rPr>
      </w:pPr>
    </w:p>
    <w:p w14:paraId="24DEA97E" w14:textId="001A2743" w:rsidR="00E8376D" w:rsidRDefault="007070E9" w:rsidP="00E8376D">
      <w:pPr>
        <w:pStyle w:val="Heading2"/>
        <w:spacing w:before="120" w:after="120"/>
      </w:pPr>
      <w:bookmarkStart w:id="15" w:name="_Toc173152593"/>
      <w:r>
        <w:t xml:space="preserve">Procurement from </w:t>
      </w:r>
      <w:r w:rsidR="00E8376D">
        <w:t>small business</w:t>
      </w:r>
      <w:bookmarkEnd w:id="15"/>
    </w:p>
    <w:p w14:paraId="34DF4895" w14:textId="2D7F4E9B" w:rsidR="00896291" w:rsidRPr="00E62A5A" w:rsidRDefault="00722E09">
      <w:pPr>
        <w:rPr>
          <w:color w:val="000000" w:themeColor="text1"/>
          <w:szCs w:val="22"/>
        </w:rPr>
      </w:pPr>
      <w:r w:rsidRPr="00E62A5A">
        <w:rPr>
          <w:color w:val="000000" w:themeColor="text1"/>
          <w:szCs w:val="22"/>
        </w:rPr>
        <w:t>In Reporting Cycle 6</w:t>
      </w:r>
      <w:r w:rsidR="00F930CC" w:rsidRPr="00E62A5A">
        <w:rPr>
          <w:color w:val="000000" w:themeColor="text1"/>
          <w:szCs w:val="22"/>
        </w:rPr>
        <w:t>,</w:t>
      </w:r>
      <w:r w:rsidRPr="00E62A5A">
        <w:rPr>
          <w:color w:val="000000" w:themeColor="text1"/>
          <w:szCs w:val="22"/>
        </w:rPr>
        <w:t xml:space="preserve"> </w:t>
      </w:r>
      <w:r w:rsidR="000D2082" w:rsidRPr="00E62A5A">
        <w:rPr>
          <w:color w:val="000000" w:themeColor="text1"/>
          <w:szCs w:val="22"/>
        </w:rPr>
        <w:t>7</w:t>
      </w:r>
      <w:r w:rsidR="001633DA" w:rsidRPr="00E62A5A">
        <w:rPr>
          <w:color w:val="000000" w:themeColor="text1"/>
          <w:szCs w:val="22"/>
        </w:rPr>
        <w:t>2</w:t>
      </w:r>
      <w:r w:rsidR="006C1197" w:rsidRPr="00E62A5A">
        <w:rPr>
          <w:color w:val="000000" w:themeColor="text1"/>
          <w:szCs w:val="22"/>
        </w:rPr>
        <w:t>.</w:t>
      </w:r>
      <w:r w:rsidR="001633DA" w:rsidRPr="00E62A5A">
        <w:rPr>
          <w:color w:val="000000" w:themeColor="text1"/>
          <w:szCs w:val="22"/>
        </w:rPr>
        <w:t>7</w:t>
      </w:r>
      <w:r w:rsidR="000D2082" w:rsidRPr="00E62A5A">
        <w:rPr>
          <w:color w:val="000000" w:themeColor="text1"/>
          <w:szCs w:val="22"/>
        </w:rPr>
        <w:t xml:space="preserve"> per cent of reporting entities made payments to small business suppliers.</w:t>
      </w:r>
      <w:r w:rsidR="00896291" w:rsidRPr="00E62A5A">
        <w:rPr>
          <w:color w:val="000000" w:themeColor="text1"/>
          <w:szCs w:val="22"/>
        </w:rPr>
        <w:t xml:space="preserve"> This is consistent with previous reporting cycles which have ranged from </w:t>
      </w:r>
      <w:r w:rsidR="00CF2EE4" w:rsidRPr="00E62A5A">
        <w:rPr>
          <w:color w:val="000000" w:themeColor="text1"/>
          <w:szCs w:val="22"/>
        </w:rPr>
        <w:t>71.8</w:t>
      </w:r>
      <w:r w:rsidR="00896291" w:rsidRPr="00E62A5A">
        <w:rPr>
          <w:color w:val="000000" w:themeColor="text1"/>
          <w:szCs w:val="22"/>
        </w:rPr>
        <w:t xml:space="preserve"> to </w:t>
      </w:r>
      <w:r w:rsidR="00CF2EE4" w:rsidRPr="00E62A5A">
        <w:rPr>
          <w:color w:val="000000" w:themeColor="text1"/>
          <w:szCs w:val="22"/>
        </w:rPr>
        <w:t>73.5</w:t>
      </w:r>
      <w:r w:rsidR="00896291" w:rsidRPr="00E62A5A">
        <w:rPr>
          <w:color w:val="000000" w:themeColor="text1"/>
          <w:szCs w:val="22"/>
        </w:rPr>
        <w:t xml:space="preserve"> per cent.</w:t>
      </w:r>
    </w:p>
    <w:p w14:paraId="72C0A57C" w14:textId="42534C44" w:rsidR="00EE6615" w:rsidRPr="00E62A5A" w:rsidRDefault="00EE6615">
      <w:pPr>
        <w:rPr>
          <w:color w:val="000000" w:themeColor="text1"/>
          <w:szCs w:val="22"/>
        </w:rPr>
      </w:pPr>
      <w:r w:rsidRPr="00E62A5A">
        <w:rPr>
          <w:color w:val="000000" w:themeColor="text1"/>
          <w:szCs w:val="22"/>
        </w:rPr>
        <w:t xml:space="preserve">Reporting entities that procure from small businesses report an average of </w:t>
      </w:r>
      <w:r w:rsidR="006D2527" w:rsidRPr="00E62A5A">
        <w:rPr>
          <w:color w:val="000000" w:themeColor="text1"/>
          <w:szCs w:val="22"/>
        </w:rPr>
        <w:t>30.4</w:t>
      </w:r>
      <w:r w:rsidR="00B02045" w:rsidRPr="00E62A5A">
        <w:rPr>
          <w:color w:val="000000" w:themeColor="text1"/>
          <w:szCs w:val="22"/>
        </w:rPr>
        <w:t> </w:t>
      </w:r>
      <w:r w:rsidRPr="00E62A5A">
        <w:rPr>
          <w:color w:val="000000" w:themeColor="text1"/>
          <w:szCs w:val="22"/>
        </w:rPr>
        <w:t>per</w:t>
      </w:r>
      <w:r w:rsidR="00B02045" w:rsidRPr="00E62A5A">
        <w:rPr>
          <w:color w:val="000000" w:themeColor="text1"/>
          <w:szCs w:val="22"/>
        </w:rPr>
        <w:t> </w:t>
      </w:r>
      <w:r w:rsidRPr="00E62A5A">
        <w:rPr>
          <w:color w:val="000000" w:themeColor="text1"/>
          <w:szCs w:val="22"/>
        </w:rPr>
        <w:t xml:space="preserve">cent </w:t>
      </w:r>
      <w:r w:rsidR="008544FC" w:rsidRPr="00E62A5A">
        <w:rPr>
          <w:color w:val="000000" w:themeColor="text1"/>
          <w:szCs w:val="22"/>
        </w:rPr>
        <w:t>of the total procurement</w:t>
      </w:r>
      <w:r w:rsidR="00C30E2E" w:rsidRPr="00E62A5A">
        <w:rPr>
          <w:color w:val="000000" w:themeColor="text1"/>
          <w:szCs w:val="22"/>
        </w:rPr>
        <w:t xml:space="preserve"> </w:t>
      </w:r>
      <w:r w:rsidR="0046660B" w:rsidRPr="00E62A5A">
        <w:rPr>
          <w:color w:val="000000" w:themeColor="text1"/>
          <w:szCs w:val="22"/>
        </w:rPr>
        <w:t>value coming</w:t>
      </w:r>
      <w:r w:rsidR="008544FC" w:rsidRPr="00E62A5A">
        <w:rPr>
          <w:color w:val="000000" w:themeColor="text1"/>
          <w:szCs w:val="22"/>
        </w:rPr>
        <w:t xml:space="preserve"> from small business suppliers. This </w:t>
      </w:r>
      <w:r w:rsidR="00B44E4B" w:rsidRPr="00E62A5A">
        <w:rPr>
          <w:color w:val="000000" w:themeColor="text1"/>
          <w:szCs w:val="22"/>
        </w:rPr>
        <w:t>figure remains stable across</w:t>
      </w:r>
      <w:r w:rsidR="002E2950" w:rsidRPr="00E62A5A">
        <w:rPr>
          <w:color w:val="000000" w:themeColor="text1"/>
          <w:szCs w:val="22"/>
        </w:rPr>
        <w:t xml:space="preserve"> prior reporting cycles</w:t>
      </w:r>
      <w:r w:rsidR="00BE2710" w:rsidRPr="00E62A5A">
        <w:rPr>
          <w:color w:val="000000" w:themeColor="text1"/>
          <w:szCs w:val="22"/>
        </w:rPr>
        <w:t>,</w:t>
      </w:r>
      <w:r w:rsidR="00B02045" w:rsidRPr="00E62A5A">
        <w:rPr>
          <w:color w:val="000000" w:themeColor="text1"/>
          <w:szCs w:val="22"/>
        </w:rPr>
        <w:t xml:space="preserve"> which have ranged from </w:t>
      </w:r>
      <w:r w:rsidR="002C14EA" w:rsidRPr="00E62A5A">
        <w:rPr>
          <w:color w:val="000000" w:themeColor="text1"/>
          <w:szCs w:val="22"/>
        </w:rPr>
        <w:t>29.1</w:t>
      </w:r>
      <w:r w:rsidR="00B02045" w:rsidRPr="00E62A5A">
        <w:rPr>
          <w:color w:val="000000" w:themeColor="text1"/>
          <w:szCs w:val="22"/>
        </w:rPr>
        <w:t xml:space="preserve"> to </w:t>
      </w:r>
      <w:r w:rsidR="002C14EA" w:rsidRPr="00E62A5A">
        <w:rPr>
          <w:color w:val="000000" w:themeColor="text1"/>
          <w:szCs w:val="22"/>
        </w:rPr>
        <w:t>30.</w:t>
      </w:r>
      <w:r w:rsidR="00A15817" w:rsidRPr="00E62A5A">
        <w:rPr>
          <w:color w:val="000000" w:themeColor="text1"/>
          <w:szCs w:val="22"/>
        </w:rPr>
        <w:t>0</w:t>
      </w:r>
      <w:r w:rsidR="00B02045" w:rsidRPr="00E62A5A">
        <w:rPr>
          <w:color w:val="000000" w:themeColor="text1"/>
          <w:szCs w:val="22"/>
        </w:rPr>
        <w:t xml:space="preserve"> per cent</w:t>
      </w:r>
      <w:r w:rsidR="002E2950" w:rsidRPr="00E62A5A">
        <w:rPr>
          <w:color w:val="000000" w:themeColor="text1"/>
          <w:szCs w:val="22"/>
        </w:rPr>
        <w:t>.</w:t>
      </w:r>
    </w:p>
    <w:p w14:paraId="21304A6F" w14:textId="12852FF8" w:rsidR="00B02045" w:rsidRPr="00E62A5A" w:rsidRDefault="006C745D">
      <w:pPr>
        <w:rPr>
          <w:color w:val="000000" w:themeColor="text1"/>
          <w:szCs w:val="22"/>
        </w:rPr>
      </w:pPr>
      <w:r w:rsidRPr="00E62A5A">
        <w:rPr>
          <w:b/>
          <w:bCs/>
          <w:color w:val="000000" w:themeColor="text1"/>
          <w:szCs w:val="22"/>
        </w:rPr>
        <w:t>Table 1</w:t>
      </w:r>
      <w:r w:rsidR="00896291" w:rsidRPr="00E62A5A">
        <w:rPr>
          <w:b/>
          <w:color w:val="000000" w:themeColor="text1"/>
          <w:szCs w:val="22"/>
        </w:rPr>
        <w:t xml:space="preserve"> </w:t>
      </w:r>
      <w:r w:rsidR="00896291" w:rsidRPr="00E62A5A">
        <w:rPr>
          <w:color w:val="000000" w:themeColor="text1"/>
          <w:szCs w:val="22"/>
        </w:rPr>
        <w:t xml:space="preserve">below shows the proportion of entities reporting payments to small </w:t>
      </w:r>
      <w:r w:rsidR="00712495" w:rsidRPr="00E62A5A">
        <w:rPr>
          <w:color w:val="000000" w:themeColor="text1"/>
          <w:szCs w:val="22"/>
        </w:rPr>
        <w:t>businesses</w:t>
      </w:r>
      <w:r w:rsidR="00896291" w:rsidRPr="00E62A5A">
        <w:rPr>
          <w:color w:val="000000" w:themeColor="text1"/>
          <w:szCs w:val="22"/>
        </w:rPr>
        <w:t xml:space="preserve"> and </w:t>
      </w:r>
      <w:r w:rsidR="00BE2710" w:rsidRPr="00E62A5A">
        <w:rPr>
          <w:color w:val="000000" w:themeColor="text1"/>
          <w:szCs w:val="22"/>
        </w:rPr>
        <w:t xml:space="preserve">the </w:t>
      </w:r>
      <w:r w:rsidR="00B11B6A" w:rsidRPr="00E62A5A">
        <w:rPr>
          <w:color w:val="000000" w:themeColor="text1"/>
          <w:szCs w:val="22"/>
        </w:rPr>
        <w:t xml:space="preserve">average </w:t>
      </w:r>
      <w:r w:rsidR="00BC589B" w:rsidRPr="00E62A5A">
        <w:rPr>
          <w:color w:val="000000" w:themeColor="text1"/>
          <w:szCs w:val="22"/>
        </w:rPr>
        <w:t xml:space="preserve">proportion of the procurement </w:t>
      </w:r>
      <w:r w:rsidR="00BE2710" w:rsidRPr="00E62A5A">
        <w:rPr>
          <w:color w:val="000000" w:themeColor="text1"/>
          <w:szCs w:val="22"/>
        </w:rPr>
        <w:t>value</w:t>
      </w:r>
      <w:r w:rsidR="00BC589B" w:rsidRPr="00E62A5A">
        <w:rPr>
          <w:color w:val="000000" w:themeColor="text1"/>
          <w:szCs w:val="22"/>
        </w:rPr>
        <w:t xml:space="preserve"> from </w:t>
      </w:r>
      <w:r w:rsidR="00712495" w:rsidRPr="00E62A5A">
        <w:rPr>
          <w:color w:val="000000" w:themeColor="text1"/>
          <w:szCs w:val="22"/>
        </w:rPr>
        <w:t>small</w:t>
      </w:r>
      <w:r w:rsidR="00BC589B" w:rsidRPr="00E62A5A">
        <w:rPr>
          <w:color w:val="000000" w:themeColor="text1"/>
          <w:szCs w:val="22"/>
        </w:rPr>
        <w:t xml:space="preserve"> business suppliers for these entities.</w:t>
      </w:r>
    </w:p>
    <w:p w14:paraId="5637211F" w14:textId="0E7F619D" w:rsidR="00A14C08" w:rsidRPr="00442AF1" w:rsidRDefault="00A14C08">
      <w:pPr>
        <w:rPr>
          <w:color w:val="000000" w:themeColor="text1"/>
          <w:sz w:val="24"/>
          <w:szCs w:val="24"/>
        </w:rPr>
      </w:pPr>
      <w:r w:rsidRPr="00442AF1">
        <w:rPr>
          <w:b/>
          <w:bCs/>
          <w:i/>
          <w:iCs/>
          <w:color w:val="000000" w:themeColor="text1"/>
          <w:sz w:val="20"/>
        </w:rPr>
        <w:t>Table 1:</w:t>
      </w:r>
      <w:r w:rsidRPr="00442AF1">
        <w:rPr>
          <w:i/>
          <w:iCs/>
          <w:color w:val="000000" w:themeColor="text1"/>
          <w:sz w:val="20"/>
        </w:rPr>
        <w:t xml:space="preserve"> </w:t>
      </w:r>
      <w:r w:rsidR="00EB0E93" w:rsidRPr="00442AF1">
        <w:rPr>
          <w:i/>
          <w:iCs/>
          <w:color w:val="000000" w:themeColor="text1"/>
          <w:sz w:val="20"/>
        </w:rPr>
        <w:t xml:space="preserve">Share of </w:t>
      </w:r>
      <w:r w:rsidR="008E062A" w:rsidRPr="00442AF1">
        <w:rPr>
          <w:i/>
          <w:iCs/>
          <w:color w:val="000000" w:themeColor="text1"/>
          <w:sz w:val="20"/>
        </w:rPr>
        <w:t>small business procurement</w:t>
      </w:r>
      <w:r w:rsidR="008551F7" w:rsidRPr="00442AF1">
        <w:rPr>
          <w:i/>
          <w:iCs/>
          <w:color w:val="000000" w:themeColor="text1"/>
          <w:sz w:val="20"/>
        </w:rPr>
        <w:t>, Reporting Cycles 1 to 6</w:t>
      </w:r>
    </w:p>
    <w:tbl>
      <w:tblPr>
        <w:tblW w:w="9214" w:type="dxa"/>
        <w:tblLayout w:type="fixed"/>
        <w:tblLook w:val="04A0" w:firstRow="1" w:lastRow="0" w:firstColumn="1" w:lastColumn="0" w:noHBand="0" w:noVBand="1"/>
      </w:tblPr>
      <w:tblGrid>
        <w:gridCol w:w="2694"/>
        <w:gridCol w:w="1086"/>
        <w:gridCol w:w="1087"/>
        <w:gridCol w:w="1087"/>
        <w:gridCol w:w="1086"/>
        <w:gridCol w:w="1087"/>
        <w:gridCol w:w="1087"/>
      </w:tblGrid>
      <w:tr w:rsidR="00AC731A" w:rsidRPr="00B44B3C" w14:paraId="40D83C5A" w14:textId="77777777" w:rsidTr="0072310F">
        <w:trPr>
          <w:trHeight w:val="772"/>
        </w:trPr>
        <w:tc>
          <w:tcPr>
            <w:tcW w:w="2694" w:type="dxa"/>
            <w:tcBorders>
              <w:top w:val="nil"/>
              <w:left w:val="nil"/>
              <w:bottom w:val="nil"/>
              <w:right w:val="nil"/>
            </w:tcBorders>
            <w:shd w:val="clear" w:color="002C47" w:fill="002C47"/>
            <w:vAlign w:val="center"/>
            <w:hideMark/>
          </w:tcPr>
          <w:p w14:paraId="6D9C2813" w14:textId="77777777" w:rsidR="00B44B3C" w:rsidRPr="00B44B3C" w:rsidRDefault="00B44B3C" w:rsidP="00B44B3C">
            <w:pPr>
              <w:spacing w:after="0" w:line="240" w:lineRule="auto"/>
              <w:rPr>
                <w:rFonts w:cs="Calibri"/>
                <w:b/>
                <w:bCs/>
                <w:color w:val="FFFFFF"/>
                <w:sz w:val="20"/>
              </w:rPr>
            </w:pPr>
            <w:r w:rsidRPr="00B44B3C">
              <w:rPr>
                <w:rFonts w:cs="Calibri"/>
                <w:b/>
                <w:bCs/>
                <w:color w:val="FFFFFF"/>
                <w:sz w:val="20"/>
              </w:rPr>
              <w:t> </w:t>
            </w:r>
          </w:p>
        </w:tc>
        <w:tc>
          <w:tcPr>
            <w:tcW w:w="1086" w:type="dxa"/>
            <w:tcBorders>
              <w:top w:val="nil"/>
              <w:left w:val="nil"/>
              <w:bottom w:val="nil"/>
              <w:right w:val="nil"/>
            </w:tcBorders>
            <w:shd w:val="clear" w:color="000000" w:fill="002C47"/>
            <w:vAlign w:val="center"/>
            <w:hideMark/>
          </w:tcPr>
          <w:p w14:paraId="1ABA4E86" w14:textId="2101145C"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1</w:t>
            </w:r>
            <w:r w:rsidRPr="00B44B3C">
              <w:rPr>
                <w:rFonts w:cs="Calibri"/>
                <w:b/>
                <w:bCs/>
                <w:color w:val="FFFFFF"/>
                <w:sz w:val="20"/>
              </w:rPr>
              <w:br/>
              <w:t>Jan -</w:t>
            </w:r>
            <w:r w:rsidR="005103CE">
              <w:rPr>
                <w:rFonts w:cs="Calibri"/>
                <w:b/>
                <w:bCs/>
                <w:color w:val="FFFFFF"/>
                <w:sz w:val="20"/>
              </w:rPr>
              <w:t xml:space="preserve"> </w:t>
            </w:r>
            <w:r w:rsidRPr="00B44B3C">
              <w:rPr>
                <w:rFonts w:cs="Calibri"/>
                <w:b/>
                <w:bCs/>
                <w:color w:val="FFFFFF"/>
                <w:sz w:val="20"/>
              </w:rPr>
              <w:t>Jun 2021</w:t>
            </w:r>
          </w:p>
        </w:tc>
        <w:tc>
          <w:tcPr>
            <w:tcW w:w="1087" w:type="dxa"/>
            <w:tcBorders>
              <w:top w:val="nil"/>
              <w:left w:val="nil"/>
              <w:bottom w:val="nil"/>
              <w:right w:val="nil"/>
            </w:tcBorders>
            <w:shd w:val="clear" w:color="000000" w:fill="002C47"/>
            <w:vAlign w:val="center"/>
            <w:hideMark/>
          </w:tcPr>
          <w:p w14:paraId="78633AA0" w14:textId="4E8D63EF"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2</w:t>
            </w:r>
            <w:r w:rsidRPr="00B44B3C">
              <w:rPr>
                <w:rFonts w:cs="Calibri"/>
                <w:b/>
                <w:bCs/>
                <w:color w:val="FFFFFF"/>
                <w:sz w:val="20"/>
              </w:rPr>
              <w:br/>
              <w:t>Jul - Dec 2021</w:t>
            </w:r>
          </w:p>
        </w:tc>
        <w:tc>
          <w:tcPr>
            <w:tcW w:w="1087" w:type="dxa"/>
            <w:tcBorders>
              <w:top w:val="nil"/>
              <w:left w:val="nil"/>
              <w:bottom w:val="nil"/>
              <w:right w:val="nil"/>
            </w:tcBorders>
            <w:shd w:val="clear" w:color="000000" w:fill="002C47"/>
            <w:vAlign w:val="center"/>
            <w:hideMark/>
          </w:tcPr>
          <w:p w14:paraId="11CD0510" w14:textId="77BB1F70"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3</w:t>
            </w:r>
            <w:r w:rsidRPr="00B44B3C">
              <w:rPr>
                <w:rFonts w:cs="Calibri"/>
                <w:b/>
                <w:bCs/>
                <w:color w:val="FFFFFF"/>
                <w:sz w:val="20"/>
              </w:rPr>
              <w:br/>
              <w:t>Jan - Jun 2022</w:t>
            </w:r>
          </w:p>
        </w:tc>
        <w:tc>
          <w:tcPr>
            <w:tcW w:w="1086" w:type="dxa"/>
            <w:tcBorders>
              <w:top w:val="nil"/>
              <w:left w:val="nil"/>
              <w:bottom w:val="nil"/>
              <w:right w:val="nil"/>
            </w:tcBorders>
            <w:shd w:val="clear" w:color="000000" w:fill="002C47"/>
            <w:vAlign w:val="center"/>
            <w:hideMark/>
          </w:tcPr>
          <w:p w14:paraId="0147F0E3" w14:textId="6CC52A02"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4</w:t>
            </w:r>
            <w:r w:rsidRPr="00B44B3C">
              <w:rPr>
                <w:rFonts w:cs="Calibri"/>
                <w:b/>
                <w:bCs/>
                <w:color w:val="FFFFFF"/>
                <w:sz w:val="20"/>
              </w:rPr>
              <w:br/>
              <w:t>Jul - Dec 2022</w:t>
            </w:r>
          </w:p>
        </w:tc>
        <w:tc>
          <w:tcPr>
            <w:tcW w:w="1087" w:type="dxa"/>
            <w:tcBorders>
              <w:top w:val="nil"/>
              <w:left w:val="nil"/>
              <w:bottom w:val="nil"/>
              <w:right w:val="nil"/>
            </w:tcBorders>
            <w:shd w:val="clear" w:color="000000" w:fill="002C47"/>
            <w:vAlign w:val="center"/>
            <w:hideMark/>
          </w:tcPr>
          <w:p w14:paraId="3FF0DF2D" w14:textId="67412AEA"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5</w:t>
            </w:r>
            <w:r w:rsidRPr="00B44B3C">
              <w:rPr>
                <w:rFonts w:cs="Calibri"/>
                <w:b/>
                <w:bCs/>
                <w:color w:val="FFFFFF"/>
                <w:sz w:val="20"/>
              </w:rPr>
              <w:br/>
              <w:t>Jan - Jun 2023</w:t>
            </w:r>
          </w:p>
        </w:tc>
        <w:tc>
          <w:tcPr>
            <w:tcW w:w="1087" w:type="dxa"/>
            <w:tcBorders>
              <w:top w:val="nil"/>
              <w:left w:val="nil"/>
              <w:bottom w:val="nil"/>
              <w:right w:val="nil"/>
            </w:tcBorders>
            <w:shd w:val="clear" w:color="000000" w:fill="002C47"/>
            <w:vAlign w:val="center"/>
            <w:hideMark/>
          </w:tcPr>
          <w:p w14:paraId="16AE895C" w14:textId="1BF2A562" w:rsidR="00B44B3C" w:rsidRPr="00B44B3C" w:rsidRDefault="00B44B3C" w:rsidP="00B44B3C">
            <w:pPr>
              <w:spacing w:after="0" w:line="240" w:lineRule="auto"/>
              <w:jc w:val="center"/>
              <w:rPr>
                <w:rFonts w:cs="Calibri"/>
                <w:b/>
                <w:bCs/>
                <w:color w:val="FFFFFF"/>
                <w:sz w:val="20"/>
              </w:rPr>
            </w:pPr>
            <w:r w:rsidRPr="00B44B3C">
              <w:rPr>
                <w:rFonts w:cs="Calibri"/>
                <w:b/>
                <w:bCs/>
                <w:color w:val="FFFFFF"/>
                <w:sz w:val="20"/>
              </w:rPr>
              <w:t>Cycle 6</w:t>
            </w:r>
            <w:r w:rsidRPr="00B44B3C">
              <w:rPr>
                <w:rFonts w:cs="Calibri"/>
                <w:b/>
                <w:bCs/>
                <w:color w:val="FFFFFF"/>
                <w:sz w:val="20"/>
              </w:rPr>
              <w:br/>
              <w:t>Jul - Dec 2023</w:t>
            </w:r>
          </w:p>
        </w:tc>
      </w:tr>
      <w:tr w:rsidR="00AC731A" w:rsidRPr="00B44B3C" w14:paraId="65C4B8E7" w14:textId="77777777" w:rsidTr="0072310F">
        <w:trPr>
          <w:trHeight w:val="680"/>
        </w:trPr>
        <w:tc>
          <w:tcPr>
            <w:tcW w:w="2694" w:type="dxa"/>
            <w:tcBorders>
              <w:top w:val="nil"/>
              <w:left w:val="nil"/>
              <w:bottom w:val="nil"/>
              <w:right w:val="nil"/>
            </w:tcBorders>
            <w:shd w:val="clear" w:color="auto" w:fill="auto"/>
            <w:hideMark/>
          </w:tcPr>
          <w:p w14:paraId="42902FCC" w14:textId="5F055DD2" w:rsidR="00B44B3C" w:rsidRPr="00B44B3C" w:rsidRDefault="00B44B3C" w:rsidP="00B44B3C">
            <w:pPr>
              <w:spacing w:after="0" w:line="240" w:lineRule="auto"/>
              <w:rPr>
                <w:rFonts w:cs="Calibri"/>
                <w:color w:val="000000"/>
                <w:sz w:val="20"/>
              </w:rPr>
            </w:pPr>
            <w:r w:rsidRPr="00B44B3C">
              <w:rPr>
                <w:rFonts w:cs="Calibri"/>
                <w:color w:val="000000"/>
                <w:sz w:val="20"/>
              </w:rPr>
              <w:t xml:space="preserve">Proportion of </w:t>
            </w:r>
            <w:r w:rsidR="00FF0261">
              <w:rPr>
                <w:rFonts w:cs="Calibri"/>
                <w:color w:val="000000"/>
                <w:sz w:val="20"/>
              </w:rPr>
              <w:t>entities</w:t>
            </w:r>
            <w:r w:rsidRPr="00B44B3C">
              <w:rPr>
                <w:rFonts w:cs="Calibri"/>
                <w:color w:val="000000"/>
                <w:sz w:val="20"/>
              </w:rPr>
              <w:t xml:space="preserve"> with small business procurement (average)</w:t>
            </w:r>
          </w:p>
        </w:tc>
        <w:tc>
          <w:tcPr>
            <w:tcW w:w="1086" w:type="dxa"/>
            <w:tcBorders>
              <w:top w:val="single" w:sz="4" w:space="0" w:color="auto"/>
              <w:left w:val="nil"/>
              <w:bottom w:val="nil"/>
              <w:right w:val="nil"/>
            </w:tcBorders>
            <w:shd w:val="clear" w:color="auto" w:fill="auto"/>
            <w:noWrap/>
            <w:vAlign w:val="center"/>
            <w:hideMark/>
          </w:tcPr>
          <w:p w14:paraId="30867C8D"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73.5%</w:t>
            </w:r>
          </w:p>
        </w:tc>
        <w:tc>
          <w:tcPr>
            <w:tcW w:w="1087" w:type="dxa"/>
            <w:tcBorders>
              <w:top w:val="single" w:sz="4" w:space="0" w:color="auto"/>
              <w:left w:val="nil"/>
              <w:bottom w:val="nil"/>
              <w:right w:val="nil"/>
            </w:tcBorders>
            <w:shd w:val="clear" w:color="auto" w:fill="auto"/>
            <w:noWrap/>
            <w:vAlign w:val="center"/>
            <w:hideMark/>
          </w:tcPr>
          <w:p w14:paraId="32650617"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72.6%</w:t>
            </w:r>
          </w:p>
        </w:tc>
        <w:tc>
          <w:tcPr>
            <w:tcW w:w="1087" w:type="dxa"/>
            <w:tcBorders>
              <w:top w:val="single" w:sz="4" w:space="0" w:color="auto"/>
              <w:left w:val="nil"/>
              <w:bottom w:val="nil"/>
              <w:right w:val="nil"/>
            </w:tcBorders>
            <w:shd w:val="clear" w:color="auto" w:fill="auto"/>
            <w:noWrap/>
            <w:vAlign w:val="center"/>
            <w:hideMark/>
          </w:tcPr>
          <w:p w14:paraId="68A7642A"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71.9%</w:t>
            </w:r>
          </w:p>
        </w:tc>
        <w:tc>
          <w:tcPr>
            <w:tcW w:w="1086" w:type="dxa"/>
            <w:tcBorders>
              <w:top w:val="single" w:sz="4" w:space="0" w:color="auto"/>
              <w:left w:val="nil"/>
              <w:bottom w:val="nil"/>
              <w:right w:val="nil"/>
            </w:tcBorders>
            <w:shd w:val="clear" w:color="auto" w:fill="auto"/>
            <w:noWrap/>
            <w:vAlign w:val="center"/>
            <w:hideMark/>
          </w:tcPr>
          <w:p w14:paraId="78BA87DB"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71.8%</w:t>
            </w:r>
          </w:p>
        </w:tc>
        <w:tc>
          <w:tcPr>
            <w:tcW w:w="1087" w:type="dxa"/>
            <w:tcBorders>
              <w:top w:val="single" w:sz="4" w:space="0" w:color="auto"/>
              <w:left w:val="nil"/>
              <w:bottom w:val="nil"/>
              <w:right w:val="nil"/>
            </w:tcBorders>
            <w:shd w:val="clear" w:color="auto" w:fill="auto"/>
            <w:noWrap/>
            <w:vAlign w:val="center"/>
            <w:hideMark/>
          </w:tcPr>
          <w:p w14:paraId="26FACC47"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72.5%</w:t>
            </w:r>
          </w:p>
        </w:tc>
        <w:tc>
          <w:tcPr>
            <w:tcW w:w="1087" w:type="dxa"/>
            <w:tcBorders>
              <w:top w:val="single" w:sz="4" w:space="0" w:color="auto"/>
              <w:left w:val="nil"/>
              <w:bottom w:val="nil"/>
              <w:right w:val="nil"/>
            </w:tcBorders>
            <w:shd w:val="clear" w:color="auto" w:fill="auto"/>
            <w:noWrap/>
            <w:vAlign w:val="center"/>
            <w:hideMark/>
          </w:tcPr>
          <w:p w14:paraId="7E7B9309"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72.7%</w:t>
            </w:r>
          </w:p>
        </w:tc>
      </w:tr>
      <w:tr w:rsidR="00AC731A" w:rsidRPr="00B44B3C" w14:paraId="02587029" w14:textId="77777777" w:rsidTr="0072310F">
        <w:trPr>
          <w:trHeight w:val="680"/>
        </w:trPr>
        <w:tc>
          <w:tcPr>
            <w:tcW w:w="2694" w:type="dxa"/>
            <w:tcBorders>
              <w:top w:val="nil"/>
              <w:left w:val="nil"/>
              <w:bottom w:val="single" w:sz="4" w:space="0" w:color="auto"/>
              <w:right w:val="nil"/>
            </w:tcBorders>
            <w:shd w:val="clear" w:color="000000" w:fill="D9D9D9"/>
            <w:hideMark/>
          </w:tcPr>
          <w:p w14:paraId="46F660D7" w14:textId="2935E16A" w:rsidR="00B44B3C" w:rsidRPr="00B44B3C" w:rsidRDefault="00B44B3C" w:rsidP="00B44B3C">
            <w:pPr>
              <w:spacing w:after="0" w:line="240" w:lineRule="auto"/>
              <w:rPr>
                <w:rFonts w:cs="Calibri"/>
                <w:color w:val="000000"/>
                <w:sz w:val="20"/>
              </w:rPr>
            </w:pPr>
            <w:r w:rsidRPr="00B44B3C">
              <w:rPr>
                <w:rFonts w:cs="Calibri"/>
                <w:color w:val="000000"/>
                <w:sz w:val="20"/>
              </w:rPr>
              <w:t>Proportion of total procurement with small business</w:t>
            </w:r>
            <w:r w:rsidR="00127B7E">
              <w:rPr>
                <w:rFonts w:cs="Calibri"/>
                <w:color w:val="000000"/>
                <w:sz w:val="20"/>
              </w:rPr>
              <w:t>es</w:t>
            </w:r>
            <w:r w:rsidRPr="00B44B3C">
              <w:rPr>
                <w:rFonts w:cs="Calibri"/>
                <w:color w:val="000000"/>
                <w:sz w:val="20"/>
              </w:rPr>
              <w:t xml:space="preserve"> (value)</w:t>
            </w:r>
          </w:p>
        </w:tc>
        <w:tc>
          <w:tcPr>
            <w:tcW w:w="1086" w:type="dxa"/>
            <w:tcBorders>
              <w:top w:val="nil"/>
              <w:left w:val="nil"/>
              <w:bottom w:val="single" w:sz="4" w:space="0" w:color="auto"/>
              <w:right w:val="nil"/>
            </w:tcBorders>
            <w:shd w:val="clear" w:color="D9D9D9" w:fill="D9D9D9"/>
            <w:noWrap/>
            <w:vAlign w:val="center"/>
            <w:hideMark/>
          </w:tcPr>
          <w:p w14:paraId="74EDF9A9"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29.1%</w:t>
            </w:r>
          </w:p>
        </w:tc>
        <w:tc>
          <w:tcPr>
            <w:tcW w:w="1087" w:type="dxa"/>
            <w:tcBorders>
              <w:top w:val="nil"/>
              <w:left w:val="nil"/>
              <w:bottom w:val="single" w:sz="4" w:space="0" w:color="auto"/>
              <w:right w:val="nil"/>
            </w:tcBorders>
            <w:shd w:val="clear" w:color="D9D9D9" w:fill="D9D9D9"/>
            <w:noWrap/>
            <w:vAlign w:val="center"/>
            <w:hideMark/>
          </w:tcPr>
          <w:p w14:paraId="688FB543"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29.6%</w:t>
            </w:r>
          </w:p>
        </w:tc>
        <w:tc>
          <w:tcPr>
            <w:tcW w:w="1087" w:type="dxa"/>
            <w:tcBorders>
              <w:top w:val="nil"/>
              <w:left w:val="nil"/>
              <w:bottom w:val="single" w:sz="4" w:space="0" w:color="auto"/>
              <w:right w:val="nil"/>
            </w:tcBorders>
            <w:shd w:val="clear" w:color="D9D9D9" w:fill="D9D9D9"/>
            <w:noWrap/>
            <w:vAlign w:val="center"/>
            <w:hideMark/>
          </w:tcPr>
          <w:p w14:paraId="6C29C8B1"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30.0%</w:t>
            </w:r>
          </w:p>
        </w:tc>
        <w:tc>
          <w:tcPr>
            <w:tcW w:w="1086" w:type="dxa"/>
            <w:tcBorders>
              <w:top w:val="nil"/>
              <w:left w:val="nil"/>
              <w:bottom w:val="single" w:sz="4" w:space="0" w:color="auto"/>
              <w:right w:val="nil"/>
            </w:tcBorders>
            <w:shd w:val="clear" w:color="D9D9D9" w:fill="D9D9D9"/>
            <w:noWrap/>
            <w:vAlign w:val="center"/>
            <w:hideMark/>
          </w:tcPr>
          <w:p w14:paraId="1A052A16"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29.4%</w:t>
            </w:r>
          </w:p>
        </w:tc>
        <w:tc>
          <w:tcPr>
            <w:tcW w:w="1087" w:type="dxa"/>
            <w:tcBorders>
              <w:top w:val="nil"/>
              <w:left w:val="nil"/>
              <w:bottom w:val="single" w:sz="4" w:space="0" w:color="auto"/>
              <w:right w:val="nil"/>
            </w:tcBorders>
            <w:shd w:val="clear" w:color="D9D9D9" w:fill="D9D9D9"/>
            <w:noWrap/>
            <w:vAlign w:val="center"/>
            <w:hideMark/>
          </w:tcPr>
          <w:p w14:paraId="532C442A"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30.0%</w:t>
            </w:r>
          </w:p>
        </w:tc>
        <w:tc>
          <w:tcPr>
            <w:tcW w:w="1087" w:type="dxa"/>
            <w:tcBorders>
              <w:top w:val="nil"/>
              <w:left w:val="nil"/>
              <w:bottom w:val="single" w:sz="4" w:space="0" w:color="auto"/>
              <w:right w:val="nil"/>
            </w:tcBorders>
            <w:shd w:val="clear" w:color="D9D9D9" w:fill="D9D9D9"/>
            <w:noWrap/>
            <w:vAlign w:val="center"/>
            <w:hideMark/>
          </w:tcPr>
          <w:p w14:paraId="643FE59C" w14:textId="77777777" w:rsidR="00B44B3C" w:rsidRPr="00B44B3C" w:rsidRDefault="00B44B3C" w:rsidP="00B44B3C">
            <w:pPr>
              <w:spacing w:after="0" w:line="240" w:lineRule="auto"/>
              <w:jc w:val="center"/>
              <w:rPr>
                <w:rFonts w:cs="Calibri"/>
                <w:color w:val="000000"/>
                <w:sz w:val="20"/>
              </w:rPr>
            </w:pPr>
            <w:r w:rsidRPr="00B44B3C">
              <w:rPr>
                <w:rFonts w:cs="Calibri"/>
                <w:color w:val="000000"/>
                <w:sz w:val="20"/>
              </w:rPr>
              <w:t>30.4%</w:t>
            </w:r>
          </w:p>
        </w:tc>
      </w:tr>
    </w:tbl>
    <w:p w14:paraId="6AD644CF" w14:textId="53ED0D06" w:rsidR="00505F07" w:rsidRPr="00505F07" w:rsidRDefault="00856BC8" w:rsidP="00856BC8">
      <w:pPr>
        <w:pStyle w:val="Heading1"/>
        <w:spacing w:before="480"/>
      </w:pPr>
      <w:bookmarkStart w:id="16" w:name="_Toc173152594"/>
      <w:r>
        <w:lastRenderedPageBreak/>
        <w:t>Industry insights</w:t>
      </w:r>
      <w:bookmarkEnd w:id="16"/>
    </w:p>
    <w:p w14:paraId="1A14B7DB" w14:textId="726B3F1B" w:rsidR="005E2D0E" w:rsidRDefault="005E2D0E" w:rsidP="00C34B3C">
      <w:pPr>
        <w:pStyle w:val="Heading2"/>
        <w:spacing w:before="120" w:after="120"/>
      </w:pPr>
      <w:bookmarkStart w:id="17" w:name="_Toc173152595"/>
      <w:bookmarkEnd w:id="9"/>
      <w:bookmarkEnd w:id="10"/>
      <w:r>
        <w:t>Reports by industry</w:t>
      </w:r>
      <w:bookmarkEnd w:id="17"/>
    </w:p>
    <w:p w14:paraId="69E2B561" w14:textId="77777777" w:rsidR="005E0A55" w:rsidRDefault="005E0A55" w:rsidP="00C34B3C">
      <w:pPr>
        <w:spacing w:before="120"/>
        <w:rPr>
          <w:rFonts w:asciiTheme="minorHAnsi" w:hAnsiTheme="minorHAnsi" w:cstheme="minorHAnsi"/>
          <w:color w:val="auto"/>
          <w:sz w:val="24"/>
          <w:szCs w:val="22"/>
        </w:rPr>
        <w:sectPr w:rsidR="005E0A55" w:rsidSect="00E77F42">
          <w:pgSz w:w="11906" w:h="16838" w:code="9"/>
          <w:pgMar w:top="1542" w:right="1274" w:bottom="1135" w:left="1418" w:header="709" w:footer="0" w:gutter="0"/>
          <w:cols w:space="708"/>
          <w:docGrid w:linePitch="360"/>
        </w:sectPr>
      </w:pPr>
    </w:p>
    <w:p w14:paraId="141ADB21" w14:textId="7940E04F" w:rsidR="005C7B77" w:rsidRPr="00E62A5A" w:rsidRDefault="007C401C" w:rsidP="00C34B3C">
      <w:pPr>
        <w:spacing w:before="120"/>
        <w:rPr>
          <w:rFonts w:asciiTheme="minorHAnsi" w:hAnsiTheme="minorHAnsi" w:cstheme="minorHAnsi"/>
          <w:color w:val="auto"/>
          <w:szCs w:val="22"/>
        </w:rPr>
      </w:pPr>
      <w:r w:rsidRPr="00E62A5A">
        <w:rPr>
          <w:rFonts w:asciiTheme="minorHAnsi" w:hAnsiTheme="minorHAnsi" w:cstheme="minorHAnsi"/>
          <w:color w:val="auto"/>
          <w:szCs w:val="22"/>
        </w:rPr>
        <w:t xml:space="preserve">In </w:t>
      </w:r>
      <w:r w:rsidR="00394081" w:rsidRPr="00E62A5A">
        <w:rPr>
          <w:rFonts w:asciiTheme="minorHAnsi" w:hAnsiTheme="minorHAnsi" w:cstheme="minorHAnsi"/>
          <w:color w:val="auto"/>
          <w:szCs w:val="22"/>
        </w:rPr>
        <w:t>R</w:t>
      </w:r>
      <w:r w:rsidRPr="00E62A5A">
        <w:rPr>
          <w:rFonts w:asciiTheme="minorHAnsi" w:hAnsiTheme="minorHAnsi" w:cstheme="minorHAnsi"/>
          <w:color w:val="auto"/>
          <w:szCs w:val="22"/>
        </w:rPr>
        <w:t xml:space="preserve">eporting </w:t>
      </w:r>
      <w:r w:rsidR="000E3D69" w:rsidRPr="00E62A5A">
        <w:rPr>
          <w:rFonts w:asciiTheme="minorHAnsi" w:hAnsiTheme="minorHAnsi" w:cstheme="minorHAnsi"/>
          <w:color w:val="auto"/>
          <w:szCs w:val="22"/>
        </w:rPr>
        <w:t>C</w:t>
      </w:r>
      <w:r w:rsidRPr="00E62A5A">
        <w:rPr>
          <w:rFonts w:asciiTheme="minorHAnsi" w:hAnsiTheme="minorHAnsi" w:cstheme="minorHAnsi"/>
          <w:color w:val="auto"/>
          <w:szCs w:val="22"/>
        </w:rPr>
        <w:t>ycle 6</w:t>
      </w:r>
      <w:r w:rsidR="00B02045" w:rsidRPr="00E62A5A">
        <w:rPr>
          <w:rFonts w:asciiTheme="minorHAnsi" w:hAnsiTheme="minorHAnsi" w:cstheme="minorHAnsi"/>
          <w:color w:val="auto"/>
          <w:szCs w:val="22"/>
        </w:rPr>
        <w:t>,</w:t>
      </w:r>
      <w:r w:rsidRPr="00E62A5A">
        <w:rPr>
          <w:rFonts w:asciiTheme="minorHAnsi" w:hAnsiTheme="minorHAnsi" w:cstheme="minorHAnsi"/>
          <w:color w:val="auto"/>
          <w:szCs w:val="22"/>
        </w:rPr>
        <w:t xml:space="preserve"> 7,306 </w:t>
      </w:r>
      <w:r w:rsidR="00FA0ECE" w:rsidRPr="00E62A5A">
        <w:rPr>
          <w:rFonts w:asciiTheme="minorHAnsi" w:hAnsiTheme="minorHAnsi" w:cstheme="minorHAnsi"/>
          <w:color w:val="auto"/>
          <w:szCs w:val="22"/>
        </w:rPr>
        <w:t>reporting entit</w:t>
      </w:r>
      <w:r w:rsidRPr="00E62A5A">
        <w:rPr>
          <w:rFonts w:asciiTheme="minorHAnsi" w:hAnsiTheme="minorHAnsi" w:cstheme="minorHAnsi"/>
          <w:color w:val="auto"/>
          <w:szCs w:val="22"/>
        </w:rPr>
        <w:t xml:space="preserve">ies </w:t>
      </w:r>
      <w:r w:rsidR="0049139D" w:rsidRPr="00E62A5A">
        <w:rPr>
          <w:rFonts w:asciiTheme="minorHAnsi" w:hAnsiTheme="minorHAnsi" w:cstheme="minorHAnsi"/>
          <w:color w:val="auto"/>
          <w:szCs w:val="22"/>
        </w:rPr>
        <w:t xml:space="preserve">made payments to small businesses </w:t>
      </w:r>
      <w:r w:rsidR="00164695" w:rsidRPr="00E62A5A">
        <w:rPr>
          <w:rFonts w:asciiTheme="minorHAnsi" w:hAnsiTheme="minorHAnsi" w:cstheme="minorHAnsi"/>
          <w:color w:val="auto"/>
          <w:szCs w:val="22"/>
        </w:rPr>
        <w:t xml:space="preserve">across all 19 </w:t>
      </w:r>
      <w:r w:rsidR="00B02045" w:rsidRPr="00E62A5A">
        <w:rPr>
          <w:rFonts w:asciiTheme="minorHAnsi" w:hAnsiTheme="minorHAnsi" w:cstheme="minorHAnsi"/>
          <w:color w:val="auto"/>
          <w:szCs w:val="22"/>
        </w:rPr>
        <w:t>Australian and New Zealand Standard Industrial Classification (</w:t>
      </w:r>
      <w:r w:rsidR="00164695" w:rsidRPr="00E62A5A">
        <w:rPr>
          <w:rFonts w:asciiTheme="minorHAnsi" w:hAnsiTheme="minorHAnsi" w:cstheme="minorHAnsi"/>
          <w:color w:val="auto"/>
          <w:szCs w:val="22"/>
        </w:rPr>
        <w:t>ANZSIC</w:t>
      </w:r>
      <w:r w:rsidR="00B02045" w:rsidRPr="00E62A5A">
        <w:rPr>
          <w:rFonts w:asciiTheme="minorHAnsi" w:hAnsiTheme="minorHAnsi" w:cstheme="minorHAnsi"/>
          <w:color w:val="auto"/>
          <w:szCs w:val="22"/>
        </w:rPr>
        <w:t>)</w:t>
      </w:r>
      <w:r w:rsidR="00164695" w:rsidRPr="00E62A5A">
        <w:rPr>
          <w:rFonts w:asciiTheme="minorHAnsi" w:hAnsiTheme="minorHAnsi" w:cstheme="minorHAnsi"/>
          <w:color w:val="auto"/>
          <w:szCs w:val="22"/>
        </w:rPr>
        <w:t xml:space="preserve"> </w:t>
      </w:r>
      <w:r w:rsidR="00C72C35" w:rsidRPr="00E62A5A">
        <w:rPr>
          <w:rFonts w:asciiTheme="minorHAnsi" w:hAnsiTheme="minorHAnsi" w:cstheme="minorHAnsi"/>
          <w:color w:val="auto"/>
          <w:szCs w:val="22"/>
        </w:rPr>
        <w:t>Divisions (ANZSIC 2006 – ABS 2013)</w:t>
      </w:r>
      <w:r w:rsidRPr="00E62A5A">
        <w:rPr>
          <w:rFonts w:asciiTheme="minorHAnsi" w:hAnsiTheme="minorHAnsi" w:cstheme="minorHAnsi"/>
          <w:color w:val="auto"/>
          <w:szCs w:val="22"/>
        </w:rPr>
        <w:t>.</w:t>
      </w:r>
    </w:p>
    <w:p w14:paraId="433B8B2C" w14:textId="5F5CD1EE" w:rsidR="00770DD8" w:rsidRPr="00E62A5A" w:rsidRDefault="00511418" w:rsidP="00C34B3C">
      <w:pPr>
        <w:spacing w:before="120"/>
        <w:rPr>
          <w:rFonts w:asciiTheme="minorHAnsi" w:hAnsiTheme="minorHAnsi" w:cstheme="minorHAnsi"/>
          <w:color w:val="auto"/>
          <w:szCs w:val="22"/>
        </w:rPr>
      </w:pPr>
      <w:r w:rsidRPr="00E62A5A">
        <w:rPr>
          <w:rFonts w:asciiTheme="minorHAnsi" w:hAnsiTheme="minorHAnsi" w:cstheme="minorHAnsi"/>
          <w:color w:val="auto"/>
          <w:szCs w:val="22"/>
        </w:rPr>
        <w:t xml:space="preserve">The number of reporting entities in each industry has been broadly consistent through </w:t>
      </w:r>
      <w:r w:rsidR="00947D1D" w:rsidRPr="00E62A5A">
        <w:rPr>
          <w:rFonts w:asciiTheme="minorHAnsi" w:hAnsiTheme="minorHAnsi" w:cstheme="minorHAnsi"/>
          <w:color w:val="auto"/>
          <w:szCs w:val="22"/>
        </w:rPr>
        <w:t>each reporting cycle.</w:t>
      </w:r>
    </w:p>
    <w:p w14:paraId="569BD12D" w14:textId="1AA4AD6D" w:rsidR="00925964" w:rsidRPr="00E62A5A" w:rsidRDefault="000E3D69" w:rsidP="00947D1D">
      <w:pPr>
        <w:spacing w:before="120"/>
        <w:ind w:right="495"/>
        <w:rPr>
          <w:rFonts w:asciiTheme="minorHAnsi" w:hAnsiTheme="minorHAnsi" w:cstheme="minorHAnsi"/>
          <w:color w:val="auto"/>
          <w:szCs w:val="22"/>
        </w:rPr>
      </w:pPr>
      <w:r w:rsidRPr="00E62A5A">
        <w:rPr>
          <w:rFonts w:asciiTheme="minorHAnsi" w:hAnsiTheme="minorHAnsi" w:cstheme="minorHAnsi"/>
          <w:b/>
          <w:bCs/>
          <w:color w:val="auto"/>
          <w:szCs w:val="22"/>
        </w:rPr>
        <w:t>Figure</w:t>
      </w:r>
      <w:r w:rsidR="003478E3" w:rsidRPr="00E62A5A">
        <w:rPr>
          <w:rFonts w:asciiTheme="minorHAnsi" w:hAnsiTheme="minorHAnsi" w:cstheme="minorHAnsi"/>
          <w:b/>
          <w:bCs/>
          <w:color w:val="auto"/>
          <w:szCs w:val="22"/>
        </w:rPr>
        <w:t xml:space="preserve"> </w:t>
      </w:r>
      <w:r w:rsidR="00F33C72" w:rsidRPr="00E62A5A">
        <w:rPr>
          <w:rFonts w:asciiTheme="minorHAnsi" w:hAnsiTheme="minorHAnsi" w:cstheme="minorHAnsi"/>
          <w:b/>
          <w:color w:val="auto"/>
          <w:szCs w:val="22"/>
        </w:rPr>
        <w:t>4</w:t>
      </w:r>
      <w:r w:rsidRPr="00E62A5A">
        <w:rPr>
          <w:rFonts w:asciiTheme="minorHAnsi" w:hAnsiTheme="minorHAnsi" w:cstheme="minorHAnsi"/>
          <w:color w:val="auto"/>
          <w:szCs w:val="22"/>
        </w:rPr>
        <w:t xml:space="preserve"> </w:t>
      </w:r>
      <w:r w:rsidR="00476388" w:rsidRPr="00E62A5A">
        <w:rPr>
          <w:rFonts w:asciiTheme="minorHAnsi" w:hAnsiTheme="minorHAnsi" w:cstheme="minorHAnsi"/>
          <w:color w:val="auto"/>
          <w:szCs w:val="22"/>
        </w:rPr>
        <w:t>shows</w:t>
      </w:r>
      <w:r w:rsidR="007C401C" w:rsidRPr="00E62A5A">
        <w:rPr>
          <w:rFonts w:asciiTheme="minorHAnsi" w:hAnsiTheme="minorHAnsi" w:cstheme="minorHAnsi"/>
          <w:color w:val="auto"/>
          <w:szCs w:val="22"/>
        </w:rPr>
        <w:t xml:space="preserve"> the </w:t>
      </w:r>
      <w:r w:rsidR="00A85AAA" w:rsidRPr="00E62A5A">
        <w:rPr>
          <w:rFonts w:asciiTheme="minorHAnsi" w:hAnsiTheme="minorHAnsi" w:cstheme="minorHAnsi"/>
          <w:color w:val="auto"/>
          <w:szCs w:val="22"/>
        </w:rPr>
        <w:t xml:space="preserve">number of </w:t>
      </w:r>
      <w:r w:rsidR="00D86499" w:rsidRPr="00E62A5A">
        <w:rPr>
          <w:rFonts w:asciiTheme="minorHAnsi" w:hAnsiTheme="minorHAnsi" w:cstheme="minorHAnsi"/>
          <w:color w:val="auto"/>
          <w:szCs w:val="22"/>
        </w:rPr>
        <w:t>selected</w:t>
      </w:r>
      <w:r w:rsidR="00A85AAA" w:rsidRPr="00E62A5A">
        <w:rPr>
          <w:rFonts w:asciiTheme="minorHAnsi" w:hAnsiTheme="minorHAnsi" w:cstheme="minorHAnsi"/>
          <w:color w:val="auto"/>
          <w:szCs w:val="22"/>
        </w:rPr>
        <w:t xml:space="preserve"> reporting entities </w:t>
      </w:r>
      <w:r w:rsidR="009F5D68" w:rsidRPr="00E62A5A">
        <w:rPr>
          <w:rFonts w:asciiTheme="minorHAnsi" w:hAnsiTheme="minorHAnsi" w:cstheme="minorHAnsi"/>
          <w:color w:val="auto"/>
          <w:szCs w:val="22"/>
        </w:rPr>
        <w:t xml:space="preserve">by </w:t>
      </w:r>
      <w:r w:rsidR="00A85AAA" w:rsidRPr="00E62A5A">
        <w:rPr>
          <w:rFonts w:asciiTheme="minorHAnsi" w:hAnsiTheme="minorHAnsi" w:cstheme="minorHAnsi"/>
          <w:color w:val="auto"/>
          <w:szCs w:val="22"/>
        </w:rPr>
        <w:t xml:space="preserve">ANZSIC </w:t>
      </w:r>
      <w:r w:rsidR="00C72C35" w:rsidRPr="00E62A5A">
        <w:rPr>
          <w:rFonts w:asciiTheme="minorHAnsi" w:hAnsiTheme="minorHAnsi" w:cstheme="minorHAnsi"/>
          <w:color w:val="auto"/>
          <w:szCs w:val="22"/>
        </w:rPr>
        <w:t>Division.</w:t>
      </w:r>
      <w:r w:rsidR="00850F66" w:rsidRPr="00E62A5A">
        <w:rPr>
          <w:rFonts w:asciiTheme="minorHAnsi" w:hAnsiTheme="minorHAnsi" w:cstheme="minorHAnsi"/>
          <w:color w:val="auto"/>
          <w:szCs w:val="22"/>
        </w:rPr>
        <w:t xml:space="preserve"> Data for all industries </w:t>
      </w:r>
      <w:r w:rsidR="00D63E0D" w:rsidRPr="00E62A5A">
        <w:rPr>
          <w:rFonts w:asciiTheme="minorHAnsi" w:hAnsiTheme="minorHAnsi" w:cstheme="minorHAnsi"/>
          <w:color w:val="auto"/>
          <w:szCs w:val="22"/>
        </w:rPr>
        <w:t>is</w:t>
      </w:r>
      <w:r w:rsidR="00850F66" w:rsidRPr="00E62A5A">
        <w:rPr>
          <w:rFonts w:asciiTheme="minorHAnsi" w:hAnsiTheme="minorHAnsi" w:cstheme="minorHAnsi"/>
          <w:color w:val="auto"/>
          <w:szCs w:val="22"/>
        </w:rPr>
        <w:t xml:space="preserve"> provided in </w:t>
      </w:r>
      <w:r w:rsidR="00850F66" w:rsidRPr="00E62A5A">
        <w:rPr>
          <w:rFonts w:asciiTheme="minorHAnsi" w:hAnsiTheme="minorHAnsi" w:cstheme="minorHAnsi"/>
          <w:b/>
          <w:bCs/>
          <w:color w:val="auto"/>
          <w:szCs w:val="22"/>
        </w:rPr>
        <w:t xml:space="preserve">Table </w:t>
      </w:r>
      <w:r w:rsidR="000C516E" w:rsidRPr="00E62A5A">
        <w:rPr>
          <w:rFonts w:asciiTheme="minorHAnsi" w:hAnsiTheme="minorHAnsi" w:cstheme="minorHAnsi"/>
          <w:b/>
          <w:bCs/>
          <w:color w:val="auto"/>
          <w:szCs w:val="22"/>
        </w:rPr>
        <w:t>2</w:t>
      </w:r>
      <w:r w:rsidR="00850F66" w:rsidRPr="00E62A5A">
        <w:rPr>
          <w:rFonts w:asciiTheme="minorHAnsi" w:hAnsiTheme="minorHAnsi" w:cstheme="minorHAnsi"/>
          <w:color w:val="auto"/>
          <w:szCs w:val="22"/>
        </w:rPr>
        <w:t xml:space="preserve"> in </w:t>
      </w:r>
      <w:r w:rsidR="00076103" w:rsidRPr="00E62A5A">
        <w:rPr>
          <w:rFonts w:asciiTheme="minorHAnsi" w:hAnsiTheme="minorHAnsi" w:cstheme="minorHAnsi"/>
          <w:color w:val="auto"/>
          <w:szCs w:val="22"/>
        </w:rPr>
        <w:t>Appendix</w:t>
      </w:r>
      <w:r w:rsidR="00850F66" w:rsidRPr="00E62A5A">
        <w:rPr>
          <w:rFonts w:asciiTheme="minorHAnsi" w:hAnsiTheme="minorHAnsi" w:cstheme="minorHAnsi"/>
          <w:color w:val="auto"/>
          <w:szCs w:val="22"/>
        </w:rPr>
        <w:t xml:space="preserve"> B</w:t>
      </w:r>
      <w:r w:rsidR="00947D1D" w:rsidRPr="00E62A5A">
        <w:rPr>
          <w:rFonts w:asciiTheme="minorHAnsi" w:hAnsiTheme="minorHAnsi" w:cstheme="minorHAnsi"/>
          <w:color w:val="auto"/>
          <w:szCs w:val="22"/>
        </w:rPr>
        <w:t>.</w:t>
      </w:r>
    </w:p>
    <w:p w14:paraId="1B035B06" w14:textId="77777777" w:rsidR="00925964" w:rsidRDefault="00925964" w:rsidP="005C7B77">
      <w:pPr>
        <w:spacing w:before="120"/>
        <w:rPr>
          <w:b/>
          <w:bCs/>
          <w:i/>
          <w:iCs/>
          <w:sz w:val="20"/>
          <w:szCs w:val="18"/>
        </w:rPr>
      </w:pPr>
    </w:p>
    <w:p w14:paraId="3982EB62" w14:textId="0FFC4335" w:rsidR="005C7B77" w:rsidRPr="00DC5DBC" w:rsidRDefault="0023569D" w:rsidP="005C7B77">
      <w:pPr>
        <w:spacing w:before="120"/>
        <w:rPr>
          <w:rStyle w:val="normaltextrun"/>
          <w:rFonts w:cs="Calibri"/>
          <w:i/>
          <w:iCs/>
          <w:color w:val="000000" w:themeColor="text1"/>
          <w:sz w:val="20"/>
          <w:shd w:val="clear" w:color="auto" w:fill="FFFFFF"/>
        </w:rPr>
      </w:pPr>
      <w:r w:rsidRPr="00DC5DBC">
        <w:rPr>
          <w:b/>
          <w:bCs/>
          <w:i/>
          <w:iCs/>
          <w:color w:val="000000" w:themeColor="text1"/>
          <w:sz w:val="20"/>
          <w:szCs w:val="18"/>
        </w:rPr>
        <w:t xml:space="preserve">Figure </w:t>
      </w:r>
      <w:r w:rsidR="005E4FF9" w:rsidRPr="00DC5DBC">
        <w:rPr>
          <w:b/>
          <w:i/>
          <w:color w:val="000000" w:themeColor="text1"/>
          <w:sz w:val="20"/>
          <w:szCs w:val="18"/>
        </w:rPr>
        <w:t>4</w:t>
      </w:r>
      <w:r w:rsidRPr="00DC5DBC">
        <w:rPr>
          <w:b/>
          <w:bCs/>
          <w:i/>
          <w:iCs/>
          <w:color w:val="000000" w:themeColor="text1"/>
          <w:sz w:val="20"/>
          <w:szCs w:val="18"/>
        </w:rPr>
        <w:t>:</w:t>
      </w:r>
      <w:r w:rsidRPr="00DC5DBC">
        <w:rPr>
          <w:i/>
          <w:iCs/>
          <w:color w:val="000000" w:themeColor="text1"/>
          <w:sz w:val="20"/>
          <w:szCs w:val="18"/>
        </w:rPr>
        <w:t xml:space="preserve"> </w:t>
      </w:r>
      <w:r w:rsidR="001011B1" w:rsidRPr="00DC5DBC">
        <w:rPr>
          <w:i/>
          <w:iCs/>
          <w:color w:val="000000" w:themeColor="text1"/>
          <w:sz w:val="20"/>
          <w:szCs w:val="18"/>
        </w:rPr>
        <w:t>Number</w:t>
      </w:r>
      <w:r w:rsidR="008B474B" w:rsidRPr="00DC5DBC">
        <w:rPr>
          <w:i/>
          <w:iCs/>
          <w:color w:val="000000" w:themeColor="text1"/>
          <w:sz w:val="20"/>
          <w:szCs w:val="18"/>
        </w:rPr>
        <w:t xml:space="preserve"> of </w:t>
      </w:r>
      <w:r w:rsidR="002A2879" w:rsidRPr="00DC5DBC">
        <w:rPr>
          <w:i/>
          <w:iCs/>
          <w:color w:val="000000" w:themeColor="text1"/>
          <w:sz w:val="20"/>
          <w:szCs w:val="18"/>
        </w:rPr>
        <w:t>reporting entities</w:t>
      </w:r>
      <w:r w:rsidR="00971B60" w:rsidRPr="00DC5DBC">
        <w:rPr>
          <w:i/>
          <w:iCs/>
          <w:color w:val="000000" w:themeColor="text1"/>
          <w:sz w:val="20"/>
          <w:szCs w:val="18"/>
        </w:rPr>
        <w:t xml:space="preserve"> paying to small business by industry</w:t>
      </w:r>
      <w:r w:rsidR="00627851" w:rsidRPr="00DC5DBC">
        <w:rPr>
          <w:i/>
          <w:iCs/>
          <w:color w:val="000000" w:themeColor="text1"/>
          <w:sz w:val="20"/>
          <w:szCs w:val="18"/>
        </w:rPr>
        <w:t xml:space="preserve"> division</w:t>
      </w:r>
      <w:r w:rsidR="006D6D02" w:rsidRPr="00DC5DBC">
        <w:rPr>
          <w:i/>
          <w:iCs/>
          <w:color w:val="000000" w:themeColor="text1"/>
          <w:sz w:val="20"/>
          <w:szCs w:val="18"/>
        </w:rPr>
        <w:t>,</w:t>
      </w:r>
      <w:r w:rsidR="002575FF" w:rsidRPr="00DC5DBC">
        <w:rPr>
          <w:i/>
          <w:iCs/>
          <w:color w:val="000000" w:themeColor="text1"/>
          <w:sz w:val="20"/>
          <w:szCs w:val="18"/>
        </w:rPr>
        <w:t xml:space="preserve"> </w:t>
      </w:r>
      <w:r w:rsidR="00051AF0" w:rsidRPr="00DC5DBC">
        <w:rPr>
          <w:i/>
          <w:iCs/>
          <w:color w:val="000000" w:themeColor="text1"/>
          <w:sz w:val="20"/>
          <w:szCs w:val="18"/>
        </w:rPr>
        <w:t xml:space="preserve">Reporting </w:t>
      </w:r>
      <w:r w:rsidR="002575FF" w:rsidRPr="00DC5DBC">
        <w:rPr>
          <w:i/>
          <w:iCs/>
          <w:color w:val="000000" w:themeColor="text1"/>
          <w:sz w:val="20"/>
          <w:szCs w:val="18"/>
        </w:rPr>
        <w:t>C</w:t>
      </w:r>
      <w:r w:rsidR="00051AF0" w:rsidRPr="00DC5DBC">
        <w:rPr>
          <w:i/>
          <w:iCs/>
          <w:color w:val="000000" w:themeColor="text1"/>
          <w:sz w:val="20"/>
          <w:szCs w:val="18"/>
        </w:rPr>
        <w:t>ycle 6</w:t>
      </w:r>
      <w:r w:rsidR="00B66CB2" w:rsidRPr="00DC5DBC">
        <w:rPr>
          <w:color w:val="000000" w:themeColor="text1"/>
        </w:rPr>
        <w:t xml:space="preserve"> </w:t>
      </w:r>
      <w:r w:rsidR="00B66CB2" w:rsidRPr="00DC5DBC">
        <w:rPr>
          <w:rStyle w:val="normaltextrun"/>
          <w:rFonts w:cs="Calibri"/>
          <w:i/>
          <w:iCs/>
          <w:color w:val="000000" w:themeColor="text1"/>
          <w:sz w:val="20"/>
          <w:shd w:val="clear" w:color="auto" w:fill="FFFFFF"/>
        </w:rPr>
        <w:t xml:space="preserve">(see data table </w:t>
      </w:r>
      <w:r w:rsidR="0092229B" w:rsidRPr="00DC5DBC">
        <w:rPr>
          <w:rStyle w:val="normaltextrun"/>
          <w:rFonts w:cs="Calibri"/>
          <w:i/>
          <w:iCs/>
          <w:color w:val="000000" w:themeColor="text1"/>
          <w:sz w:val="20"/>
          <w:shd w:val="clear" w:color="auto" w:fill="FFFFFF"/>
        </w:rPr>
        <w:t>2</w:t>
      </w:r>
      <w:r w:rsidR="00B66CB2" w:rsidRPr="00DC5DBC">
        <w:rPr>
          <w:rStyle w:val="normaltextrun"/>
          <w:rFonts w:cs="Calibri"/>
          <w:i/>
          <w:iCs/>
          <w:color w:val="000000" w:themeColor="text1"/>
          <w:sz w:val="20"/>
          <w:shd w:val="clear" w:color="auto" w:fill="FFFFFF"/>
        </w:rPr>
        <w:t>)</w:t>
      </w:r>
    </w:p>
    <w:p w14:paraId="0E8C2A02" w14:textId="03F48551" w:rsidR="006D6D02" w:rsidRDefault="00F42FE1" w:rsidP="006D6D02">
      <w:pPr>
        <w:spacing w:before="120"/>
        <w:ind w:left="-426"/>
        <w:rPr>
          <w:rStyle w:val="normaltextrun"/>
          <w:rFonts w:cs="Calibri"/>
          <w:i/>
          <w:iCs/>
          <w:color w:val="auto"/>
          <w:sz w:val="20"/>
          <w:shd w:val="clear" w:color="auto" w:fill="FFFFFF"/>
        </w:rPr>
      </w:pPr>
      <w:r>
        <w:rPr>
          <w:rStyle w:val="normaltextrun"/>
          <w:rFonts w:cs="Calibri"/>
          <w:i/>
          <w:iCs/>
          <w:noProof/>
          <w:color w:val="000000" w:themeColor="text1"/>
          <w:sz w:val="20"/>
          <w:shd w:val="clear" w:color="auto" w:fill="FFFFFF"/>
        </w:rPr>
        <w:drawing>
          <wp:anchor distT="0" distB="0" distL="114300" distR="114300" simplePos="0" relativeHeight="251658255" behindDoc="0" locked="0" layoutInCell="1" allowOverlap="1" wp14:anchorId="69087368" wp14:editId="0873466C">
            <wp:simplePos x="0" y="0"/>
            <wp:positionH relativeFrom="column">
              <wp:posOffset>-82913</wp:posOffset>
            </wp:positionH>
            <wp:positionV relativeFrom="paragraph">
              <wp:posOffset>5624</wp:posOffset>
            </wp:positionV>
            <wp:extent cx="3895725" cy="2048510"/>
            <wp:effectExtent l="0" t="0" r="9525" b="8890"/>
            <wp:wrapNone/>
            <wp:docPr id="54" name="Picture 54" descr="Figure 4 is a pie chart presenting the population of reporting entities which make payments to small business by the Australian and New Zealand Standard Industrial Classification (ANZSIC) Divisions for Reporting Cycle 6. The number of entities are as follows Financial and Insurance 922, Manufacturing 844, Wholesale 757, Construction 723, Retail 658, Professional, Scientific and Technical 631, Mining 530, Transport, Postal and Warehousing 439 and Other 18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4 is a pie chart presenting the population of reporting entities which make payments to small business by the Australian and New Zealand Standard Industrial Classification (ANZSIC) Divisions for Reporting Cycle 6. The number of entities are as follows Financial and Insurance 922, Manufacturing 844, Wholesale 757, Construction 723, Retail 658, Professional, Scientific and Technical 631, Mining 530, Transport, Postal and Warehousing 439 and Other 1802.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5725" cy="2048510"/>
                    </a:xfrm>
                    <a:prstGeom prst="rect">
                      <a:avLst/>
                    </a:prstGeom>
                    <a:noFill/>
                  </pic:spPr>
                </pic:pic>
              </a:graphicData>
            </a:graphic>
            <wp14:sizeRelH relativeFrom="page">
              <wp14:pctWidth>0</wp14:pctWidth>
            </wp14:sizeRelH>
            <wp14:sizeRelV relativeFrom="page">
              <wp14:pctHeight>0</wp14:pctHeight>
            </wp14:sizeRelV>
          </wp:anchor>
        </w:drawing>
      </w:r>
    </w:p>
    <w:p w14:paraId="73EE52D8" w14:textId="77777777" w:rsidR="006D6D02" w:rsidRDefault="006D6D02" w:rsidP="005C7B77">
      <w:pPr>
        <w:spacing w:before="120"/>
        <w:rPr>
          <w:rStyle w:val="normaltextrun"/>
          <w:rFonts w:cs="Calibri"/>
          <w:i/>
          <w:iCs/>
          <w:color w:val="auto"/>
          <w:sz w:val="20"/>
          <w:shd w:val="clear" w:color="auto" w:fill="FFFFFF"/>
        </w:rPr>
      </w:pPr>
    </w:p>
    <w:p w14:paraId="4031B643" w14:textId="77777777" w:rsidR="006D6D02" w:rsidRDefault="006D6D02" w:rsidP="005C7B77">
      <w:pPr>
        <w:spacing w:before="120"/>
        <w:rPr>
          <w:rStyle w:val="normaltextrun"/>
          <w:rFonts w:cs="Calibri"/>
          <w:i/>
          <w:iCs/>
          <w:color w:val="auto"/>
          <w:sz w:val="20"/>
          <w:shd w:val="clear" w:color="auto" w:fill="FFFFFF"/>
        </w:rPr>
      </w:pPr>
    </w:p>
    <w:p w14:paraId="30B1C877" w14:textId="77777777" w:rsidR="006D6D02" w:rsidRDefault="006D6D02" w:rsidP="005C7B77">
      <w:pPr>
        <w:spacing w:before="120"/>
        <w:rPr>
          <w:rStyle w:val="normaltextrun"/>
          <w:rFonts w:cs="Calibri"/>
          <w:i/>
          <w:iCs/>
          <w:color w:val="auto"/>
          <w:sz w:val="20"/>
          <w:shd w:val="clear" w:color="auto" w:fill="FFFFFF"/>
        </w:rPr>
      </w:pPr>
    </w:p>
    <w:p w14:paraId="5B6826B1" w14:textId="77777777" w:rsidR="006D6D02" w:rsidRDefault="006D6D02" w:rsidP="005C7B77">
      <w:pPr>
        <w:spacing w:before="120"/>
        <w:rPr>
          <w:rStyle w:val="normaltextrun"/>
          <w:rFonts w:cs="Calibri"/>
          <w:i/>
          <w:iCs/>
          <w:color w:val="auto"/>
          <w:sz w:val="20"/>
          <w:shd w:val="clear" w:color="auto" w:fill="FFFFFF"/>
        </w:rPr>
      </w:pPr>
    </w:p>
    <w:p w14:paraId="533837D0" w14:textId="77777777" w:rsidR="006D6D02" w:rsidRDefault="006D6D02" w:rsidP="005C7B77">
      <w:pPr>
        <w:spacing w:before="120"/>
        <w:rPr>
          <w:rStyle w:val="normaltextrun"/>
          <w:rFonts w:cs="Calibri"/>
          <w:i/>
          <w:iCs/>
          <w:color w:val="auto"/>
          <w:sz w:val="20"/>
          <w:shd w:val="clear" w:color="auto" w:fill="FFFFFF"/>
        </w:rPr>
      </w:pPr>
    </w:p>
    <w:p w14:paraId="6697FCDD" w14:textId="77777777" w:rsidR="006D6D02" w:rsidRDefault="006D6D02" w:rsidP="005C7B77">
      <w:pPr>
        <w:spacing w:before="120"/>
        <w:rPr>
          <w:rStyle w:val="normaltextrun"/>
          <w:rFonts w:cs="Calibri"/>
          <w:i/>
          <w:iCs/>
          <w:color w:val="auto"/>
          <w:sz w:val="20"/>
          <w:shd w:val="clear" w:color="auto" w:fill="FFFFFF"/>
        </w:rPr>
      </w:pPr>
    </w:p>
    <w:p w14:paraId="00E30C7B" w14:textId="77777777" w:rsidR="006D6D02" w:rsidRDefault="006D6D02" w:rsidP="005C7B77">
      <w:pPr>
        <w:spacing w:before="120"/>
        <w:rPr>
          <w:i/>
          <w:iCs/>
          <w:sz w:val="20"/>
          <w:szCs w:val="18"/>
        </w:rPr>
      </w:pPr>
    </w:p>
    <w:p w14:paraId="659D0E2A" w14:textId="4828F5A8" w:rsidR="008817E0" w:rsidRDefault="008817E0" w:rsidP="008817E0"/>
    <w:p w14:paraId="04B389C4" w14:textId="77777777" w:rsidR="005E0A55" w:rsidRDefault="005E0A55" w:rsidP="003E378D">
      <w:pPr>
        <w:pStyle w:val="Heading2"/>
        <w:spacing w:before="120" w:after="120"/>
        <w:sectPr w:rsidR="005E0A55" w:rsidSect="006D6D02">
          <w:type w:val="continuous"/>
          <w:pgSz w:w="11906" w:h="16838" w:code="9"/>
          <w:pgMar w:top="1542" w:right="1418" w:bottom="1135" w:left="1418" w:header="709" w:footer="0" w:gutter="0"/>
          <w:cols w:num="2" w:space="286"/>
          <w:docGrid w:linePitch="360"/>
        </w:sectPr>
      </w:pPr>
      <w:bookmarkStart w:id="18" w:name="_Toc125554875"/>
    </w:p>
    <w:p w14:paraId="5D0744E8" w14:textId="30F38B6F" w:rsidR="003E378D" w:rsidRDefault="003E378D" w:rsidP="003E378D">
      <w:pPr>
        <w:pStyle w:val="Heading2"/>
        <w:spacing w:before="120" w:after="120"/>
      </w:pPr>
      <w:bookmarkStart w:id="19" w:name="_Toc173152596"/>
      <w:r>
        <w:t>Payment times by industry</w:t>
      </w:r>
      <w:bookmarkEnd w:id="19"/>
    </w:p>
    <w:p w14:paraId="614AD42F" w14:textId="48C7926D" w:rsidR="00F17679" w:rsidRPr="00E62A5A" w:rsidRDefault="006A7A91" w:rsidP="00AD38C6">
      <w:pPr>
        <w:rPr>
          <w:color w:val="000000" w:themeColor="text1"/>
          <w:szCs w:val="22"/>
        </w:rPr>
      </w:pPr>
      <w:r w:rsidRPr="00E62A5A">
        <w:rPr>
          <w:color w:val="000000" w:themeColor="text1"/>
          <w:szCs w:val="22"/>
        </w:rPr>
        <w:t xml:space="preserve">Improvements </w:t>
      </w:r>
      <w:r w:rsidR="00131403" w:rsidRPr="00E62A5A">
        <w:rPr>
          <w:color w:val="000000" w:themeColor="text1"/>
          <w:szCs w:val="22"/>
        </w:rPr>
        <w:t>in</w:t>
      </w:r>
      <w:r w:rsidRPr="00E62A5A">
        <w:rPr>
          <w:color w:val="000000" w:themeColor="text1"/>
          <w:szCs w:val="22"/>
        </w:rPr>
        <w:t xml:space="preserve"> the number of payments made within </w:t>
      </w:r>
      <w:r w:rsidR="00527F75" w:rsidRPr="00E62A5A">
        <w:rPr>
          <w:color w:val="000000" w:themeColor="text1"/>
          <w:szCs w:val="22"/>
        </w:rPr>
        <w:t xml:space="preserve">30 days </w:t>
      </w:r>
      <w:r w:rsidR="00131403" w:rsidRPr="00E62A5A">
        <w:rPr>
          <w:color w:val="000000" w:themeColor="text1"/>
          <w:szCs w:val="22"/>
        </w:rPr>
        <w:t>show a</w:t>
      </w:r>
      <w:r w:rsidR="00527F75" w:rsidRPr="00E62A5A" w:rsidDel="00131403">
        <w:rPr>
          <w:color w:val="000000" w:themeColor="text1"/>
          <w:szCs w:val="22"/>
        </w:rPr>
        <w:t xml:space="preserve"> </w:t>
      </w:r>
      <w:r w:rsidR="004327EF" w:rsidRPr="00E62A5A">
        <w:rPr>
          <w:color w:val="000000" w:themeColor="text1"/>
          <w:szCs w:val="22"/>
        </w:rPr>
        <w:t>relative</w:t>
      </w:r>
      <w:r w:rsidR="001B24B3" w:rsidRPr="00E62A5A">
        <w:rPr>
          <w:color w:val="000000" w:themeColor="text1"/>
          <w:szCs w:val="22"/>
        </w:rPr>
        <w:t>ly</w:t>
      </w:r>
      <w:r w:rsidR="004327EF" w:rsidRPr="00E62A5A">
        <w:rPr>
          <w:color w:val="000000" w:themeColor="text1"/>
          <w:szCs w:val="22"/>
        </w:rPr>
        <w:t xml:space="preserve"> </w:t>
      </w:r>
      <w:r w:rsidR="00131403" w:rsidRPr="00E62A5A">
        <w:rPr>
          <w:color w:val="000000" w:themeColor="text1"/>
          <w:szCs w:val="22"/>
        </w:rPr>
        <w:t>consistent pattern</w:t>
      </w:r>
      <w:r w:rsidR="001B24B3" w:rsidRPr="00E62A5A">
        <w:rPr>
          <w:color w:val="000000" w:themeColor="text1"/>
          <w:szCs w:val="22"/>
        </w:rPr>
        <w:t xml:space="preserve"> </w:t>
      </w:r>
      <w:r w:rsidR="004327EF" w:rsidRPr="00E62A5A">
        <w:rPr>
          <w:color w:val="000000" w:themeColor="text1"/>
          <w:szCs w:val="22"/>
        </w:rPr>
        <w:t xml:space="preserve">across industries. </w:t>
      </w:r>
      <w:r w:rsidR="00131403" w:rsidRPr="00E62A5A">
        <w:rPr>
          <w:color w:val="000000" w:themeColor="text1"/>
          <w:szCs w:val="22"/>
        </w:rPr>
        <w:t xml:space="preserve">Following a decline in </w:t>
      </w:r>
      <w:r w:rsidR="004327EF" w:rsidRPr="00E62A5A">
        <w:rPr>
          <w:color w:val="000000" w:themeColor="text1"/>
          <w:szCs w:val="22"/>
        </w:rPr>
        <w:t xml:space="preserve">Reporting Cycle 5 </w:t>
      </w:r>
      <w:r w:rsidR="00131403" w:rsidRPr="00E62A5A">
        <w:rPr>
          <w:color w:val="000000" w:themeColor="text1"/>
          <w:szCs w:val="22"/>
        </w:rPr>
        <w:t>for</w:t>
      </w:r>
      <w:r w:rsidR="00F17679" w:rsidRPr="00E62A5A">
        <w:rPr>
          <w:color w:val="000000" w:themeColor="text1"/>
          <w:szCs w:val="22"/>
        </w:rPr>
        <w:t xml:space="preserve"> </w:t>
      </w:r>
      <w:r w:rsidR="008E4EC8" w:rsidRPr="00E62A5A">
        <w:rPr>
          <w:color w:val="000000" w:themeColor="text1"/>
          <w:szCs w:val="22"/>
        </w:rPr>
        <w:t xml:space="preserve">some </w:t>
      </w:r>
      <w:r w:rsidR="00007404" w:rsidRPr="00E62A5A">
        <w:rPr>
          <w:color w:val="000000" w:themeColor="text1"/>
          <w:szCs w:val="22"/>
        </w:rPr>
        <w:t>industries</w:t>
      </w:r>
      <w:r w:rsidR="00F17679" w:rsidRPr="00E62A5A">
        <w:rPr>
          <w:color w:val="000000" w:themeColor="text1"/>
          <w:szCs w:val="22"/>
        </w:rPr>
        <w:t xml:space="preserve">, </w:t>
      </w:r>
      <w:r w:rsidR="00131403" w:rsidRPr="00E62A5A">
        <w:rPr>
          <w:color w:val="000000" w:themeColor="text1"/>
          <w:szCs w:val="22"/>
        </w:rPr>
        <w:t>there was</w:t>
      </w:r>
      <w:r w:rsidR="00F17679" w:rsidRPr="00E62A5A">
        <w:rPr>
          <w:color w:val="000000" w:themeColor="text1"/>
          <w:szCs w:val="22"/>
        </w:rPr>
        <w:t xml:space="preserve"> a positive </w:t>
      </w:r>
      <w:r w:rsidR="00131403" w:rsidRPr="00E62A5A">
        <w:rPr>
          <w:color w:val="000000" w:themeColor="text1"/>
          <w:szCs w:val="22"/>
        </w:rPr>
        <w:t>rebound</w:t>
      </w:r>
      <w:r w:rsidR="00F17679" w:rsidRPr="00E62A5A">
        <w:rPr>
          <w:color w:val="000000" w:themeColor="text1"/>
          <w:szCs w:val="22"/>
        </w:rPr>
        <w:t xml:space="preserve"> in Reporting Cycle 6.</w:t>
      </w:r>
    </w:p>
    <w:p w14:paraId="2236B6FC" w14:textId="78F0CF9D" w:rsidR="00AD38C6" w:rsidRPr="00E62A5A" w:rsidRDefault="00AD38C6" w:rsidP="00AD38C6">
      <w:pPr>
        <w:rPr>
          <w:color w:val="000000" w:themeColor="text1"/>
          <w:szCs w:val="22"/>
        </w:rPr>
      </w:pPr>
      <w:r w:rsidRPr="00E62A5A">
        <w:rPr>
          <w:b/>
          <w:bCs/>
          <w:color w:val="000000" w:themeColor="text1"/>
          <w:szCs w:val="22"/>
        </w:rPr>
        <w:t xml:space="preserve">Figure </w:t>
      </w:r>
      <w:r w:rsidR="005F54D1" w:rsidRPr="00E62A5A">
        <w:rPr>
          <w:b/>
          <w:bCs/>
          <w:color w:val="000000" w:themeColor="text1"/>
          <w:szCs w:val="22"/>
        </w:rPr>
        <w:t>5</w:t>
      </w:r>
      <w:r w:rsidRPr="00E62A5A">
        <w:rPr>
          <w:color w:val="000000" w:themeColor="text1"/>
          <w:szCs w:val="22"/>
        </w:rPr>
        <w:t xml:space="preserve"> shows the movements in the average proportion of small business </w:t>
      </w:r>
      <w:r w:rsidR="00663657" w:rsidRPr="00E62A5A">
        <w:rPr>
          <w:color w:val="000000" w:themeColor="text1"/>
          <w:szCs w:val="22"/>
        </w:rPr>
        <w:t>payments</w:t>
      </w:r>
      <w:r w:rsidRPr="00E62A5A">
        <w:rPr>
          <w:color w:val="000000" w:themeColor="text1"/>
          <w:szCs w:val="22"/>
        </w:rPr>
        <w:t xml:space="preserve"> </w:t>
      </w:r>
      <w:r w:rsidR="00545660" w:rsidRPr="00E62A5A">
        <w:rPr>
          <w:color w:val="000000" w:themeColor="text1"/>
          <w:szCs w:val="22"/>
        </w:rPr>
        <w:t>made</w:t>
      </w:r>
      <w:r w:rsidRPr="00E62A5A">
        <w:rPr>
          <w:color w:val="000000" w:themeColor="text1"/>
          <w:szCs w:val="22"/>
        </w:rPr>
        <w:t xml:space="preserve"> within 30 days </w:t>
      </w:r>
      <w:r w:rsidR="007E3894" w:rsidRPr="00E62A5A">
        <w:rPr>
          <w:color w:val="000000" w:themeColor="text1"/>
          <w:szCs w:val="22"/>
        </w:rPr>
        <w:t>across</w:t>
      </w:r>
      <w:r w:rsidRPr="00E62A5A">
        <w:rPr>
          <w:color w:val="000000" w:themeColor="text1"/>
          <w:szCs w:val="22"/>
        </w:rPr>
        <w:t xml:space="preserve"> </w:t>
      </w:r>
      <w:r w:rsidR="00C30E2E" w:rsidRPr="00E62A5A">
        <w:rPr>
          <w:color w:val="000000" w:themeColor="text1"/>
          <w:szCs w:val="22"/>
        </w:rPr>
        <w:t xml:space="preserve">selected </w:t>
      </w:r>
      <w:r w:rsidRPr="00E62A5A">
        <w:rPr>
          <w:color w:val="000000" w:themeColor="text1"/>
          <w:szCs w:val="22"/>
        </w:rPr>
        <w:t>industries</w:t>
      </w:r>
      <w:r w:rsidR="007B5CBE" w:rsidRPr="00E62A5A">
        <w:rPr>
          <w:color w:val="000000" w:themeColor="text1"/>
          <w:szCs w:val="22"/>
        </w:rPr>
        <w:t xml:space="preserve">. Industries </w:t>
      </w:r>
      <w:r w:rsidR="007E3894" w:rsidRPr="00E62A5A">
        <w:rPr>
          <w:color w:val="000000" w:themeColor="text1"/>
          <w:szCs w:val="22"/>
        </w:rPr>
        <w:t>comprising</w:t>
      </w:r>
      <w:r w:rsidR="007B5CBE" w:rsidRPr="00E62A5A">
        <w:rPr>
          <w:color w:val="000000" w:themeColor="text1"/>
          <w:szCs w:val="22"/>
        </w:rPr>
        <w:t xml:space="preserve"> less than 5</w:t>
      </w:r>
      <w:r w:rsidR="00B02045" w:rsidRPr="00E62A5A">
        <w:rPr>
          <w:color w:val="000000" w:themeColor="text1"/>
          <w:szCs w:val="22"/>
        </w:rPr>
        <w:t> </w:t>
      </w:r>
      <w:r w:rsidR="007B5CBE" w:rsidRPr="00E62A5A">
        <w:rPr>
          <w:color w:val="000000" w:themeColor="text1"/>
          <w:szCs w:val="22"/>
        </w:rPr>
        <w:t>per</w:t>
      </w:r>
      <w:r w:rsidR="00B02045" w:rsidRPr="00E62A5A">
        <w:rPr>
          <w:color w:val="000000" w:themeColor="text1"/>
          <w:szCs w:val="22"/>
        </w:rPr>
        <w:t> </w:t>
      </w:r>
      <w:r w:rsidR="007B5CBE" w:rsidRPr="00E62A5A">
        <w:rPr>
          <w:color w:val="000000" w:themeColor="text1"/>
          <w:szCs w:val="22"/>
        </w:rPr>
        <w:t xml:space="preserve">cent of total reporting entities are </w:t>
      </w:r>
      <w:r w:rsidR="002E09C0" w:rsidRPr="00E62A5A">
        <w:rPr>
          <w:color w:val="000000" w:themeColor="text1"/>
          <w:szCs w:val="22"/>
        </w:rPr>
        <w:t>grouped</w:t>
      </w:r>
      <w:r w:rsidR="00AF41B8" w:rsidRPr="00E62A5A">
        <w:rPr>
          <w:color w:val="000000" w:themeColor="text1"/>
          <w:szCs w:val="22"/>
        </w:rPr>
        <w:t xml:space="preserve"> as </w:t>
      </w:r>
      <w:r w:rsidR="00C30E2E" w:rsidRPr="00E62A5A">
        <w:rPr>
          <w:color w:val="000000" w:themeColor="text1"/>
          <w:szCs w:val="22"/>
        </w:rPr>
        <w:t>‘</w:t>
      </w:r>
      <w:r w:rsidR="00AF41B8" w:rsidRPr="00E62A5A">
        <w:rPr>
          <w:color w:val="000000" w:themeColor="text1"/>
          <w:szCs w:val="22"/>
        </w:rPr>
        <w:t>Other</w:t>
      </w:r>
      <w:r w:rsidR="00C30E2E" w:rsidRPr="00E62A5A">
        <w:rPr>
          <w:color w:val="000000" w:themeColor="text1"/>
          <w:szCs w:val="22"/>
        </w:rPr>
        <w:t>’</w:t>
      </w:r>
      <w:r w:rsidR="00D953A0" w:rsidRPr="00E62A5A">
        <w:rPr>
          <w:color w:val="000000" w:themeColor="text1"/>
          <w:szCs w:val="22"/>
        </w:rPr>
        <w:t xml:space="preserve"> (</w:t>
      </w:r>
      <w:r w:rsidR="004B487A" w:rsidRPr="00E62A5A">
        <w:rPr>
          <w:color w:val="000000" w:themeColor="text1"/>
          <w:szCs w:val="22"/>
        </w:rPr>
        <w:t xml:space="preserve">for </w:t>
      </w:r>
      <w:r w:rsidR="00D953A0" w:rsidRPr="00E62A5A">
        <w:rPr>
          <w:color w:val="000000" w:themeColor="text1"/>
          <w:szCs w:val="22"/>
        </w:rPr>
        <w:t xml:space="preserve">all </w:t>
      </w:r>
      <w:r w:rsidR="004B487A" w:rsidRPr="00E62A5A">
        <w:rPr>
          <w:color w:val="000000" w:themeColor="text1"/>
          <w:szCs w:val="22"/>
        </w:rPr>
        <w:t xml:space="preserve">industry data </w:t>
      </w:r>
      <w:r w:rsidRPr="00E62A5A">
        <w:rPr>
          <w:color w:val="000000" w:themeColor="text1"/>
          <w:szCs w:val="22"/>
        </w:rPr>
        <w:t xml:space="preserve">refer </w:t>
      </w:r>
      <w:r w:rsidR="0085475F" w:rsidRPr="00E62A5A">
        <w:rPr>
          <w:color w:val="000000" w:themeColor="text1"/>
          <w:szCs w:val="22"/>
        </w:rPr>
        <w:t xml:space="preserve">to </w:t>
      </w:r>
      <w:r w:rsidRPr="00E62A5A">
        <w:rPr>
          <w:b/>
          <w:bCs/>
          <w:color w:val="000000" w:themeColor="text1"/>
          <w:szCs w:val="22"/>
        </w:rPr>
        <w:t xml:space="preserve">Table </w:t>
      </w:r>
      <w:r w:rsidR="00BC0B7B" w:rsidRPr="00E62A5A">
        <w:rPr>
          <w:b/>
          <w:color w:val="000000" w:themeColor="text1"/>
          <w:szCs w:val="22"/>
        </w:rPr>
        <w:t>2</w:t>
      </w:r>
      <w:r w:rsidRPr="00E62A5A">
        <w:rPr>
          <w:color w:val="000000" w:themeColor="text1"/>
          <w:szCs w:val="22"/>
        </w:rPr>
        <w:t xml:space="preserve"> at Appendix</w:t>
      </w:r>
      <w:r w:rsidR="0085475F" w:rsidRPr="00E62A5A">
        <w:rPr>
          <w:color w:val="000000" w:themeColor="text1"/>
          <w:szCs w:val="22"/>
        </w:rPr>
        <w:t> </w:t>
      </w:r>
      <w:r w:rsidRPr="00E62A5A">
        <w:rPr>
          <w:color w:val="000000" w:themeColor="text1"/>
          <w:szCs w:val="22"/>
        </w:rPr>
        <w:t>B).</w:t>
      </w:r>
    </w:p>
    <w:p w14:paraId="3DFF2700" w14:textId="77777777" w:rsidR="00FF1F96" w:rsidRPr="00A7020A" w:rsidRDefault="00AD38C6" w:rsidP="00FF1F96">
      <w:pPr>
        <w:spacing w:before="120" w:after="0"/>
        <w:rPr>
          <w:rStyle w:val="normaltextrun"/>
          <w:rFonts w:cs="Calibri"/>
          <w:i/>
          <w:iCs/>
          <w:color w:val="000000" w:themeColor="text1"/>
          <w:sz w:val="20"/>
          <w:shd w:val="clear" w:color="auto" w:fill="FFFFFF"/>
        </w:rPr>
      </w:pPr>
      <w:r w:rsidRPr="00234A43">
        <w:rPr>
          <w:b/>
          <w:bCs/>
          <w:i/>
          <w:iCs/>
          <w:color w:val="000000" w:themeColor="text1"/>
          <w:sz w:val="20"/>
        </w:rPr>
        <w:t xml:space="preserve">Figure </w:t>
      </w:r>
      <w:r w:rsidR="008C375E" w:rsidRPr="00234A43">
        <w:rPr>
          <w:b/>
          <w:bCs/>
          <w:i/>
          <w:iCs/>
          <w:color w:val="000000" w:themeColor="text1"/>
          <w:sz w:val="20"/>
        </w:rPr>
        <w:t>5</w:t>
      </w:r>
      <w:r w:rsidRPr="00234A43">
        <w:rPr>
          <w:b/>
          <w:bCs/>
          <w:i/>
          <w:iCs/>
          <w:color w:val="000000" w:themeColor="text1"/>
          <w:sz w:val="20"/>
        </w:rPr>
        <w:t>:</w:t>
      </w:r>
      <w:r w:rsidRPr="00234A43">
        <w:rPr>
          <w:i/>
          <w:iCs/>
          <w:color w:val="000000" w:themeColor="text1"/>
          <w:sz w:val="20"/>
        </w:rPr>
        <w:t xml:space="preserve"> Average proportion of </w:t>
      </w:r>
      <w:r w:rsidR="00663657" w:rsidRPr="00234A43">
        <w:rPr>
          <w:i/>
          <w:iCs/>
          <w:color w:val="000000" w:themeColor="text1"/>
          <w:sz w:val="20"/>
        </w:rPr>
        <w:t>payments</w:t>
      </w:r>
      <w:r w:rsidRPr="00234A43">
        <w:rPr>
          <w:i/>
          <w:iCs/>
          <w:color w:val="000000" w:themeColor="text1"/>
          <w:sz w:val="20"/>
        </w:rPr>
        <w:t xml:space="preserve"> within 30 days (by all industries)</w:t>
      </w:r>
      <w:r w:rsidR="00B66CB2" w:rsidRPr="00234A43">
        <w:rPr>
          <w:i/>
          <w:iCs/>
          <w:color w:val="000000" w:themeColor="text1"/>
          <w:sz w:val="20"/>
        </w:rPr>
        <w:t xml:space="preserve"> </w:t>
      </w:r>
      <w:r w:rsidR="00B66CB2" w:rsidRPr="00234A43">
        <w:rPr>
          <w:rStyle w:val="normaltextrun"/>
          <w:rFonts w:cs="Calibri"/>
          <w:i/>
          <w:iCs/>
          <w:color w:val="000000" w:themeColor="text1"/>
          <w:sz w:val="20"/>
          <w:shd w:val="clear" w:color="auto" w:fill="FFFFFF"/>
        </w:rPr>
        <w:t>(see data t</w:t>
      </w:r>
      <w:r w:rsidR="00A14C08" w:rsidRPr="00234A43">
        <w:rPr>
          <w:rStyle w:val="normaltextrun"/>
          <w:rFonts w:cs="Calibri"/>
          <w:i/>
          <w:iCs/>
          <w:color w:val="000000" w:themeColor="text1"/>
          <w:sz w:val="20"/>
          <w:shd w:val="clear" w:color="auto" w:fill="FFFFFF"/>
        </w:rPr>
        <w:t xml:space="preserve">able </w:t>
      </w:r>
      <w:r w:rsidR="00BC0B7B" w:rsidRPr="00234A43">
        <w:rPr>
          <w:rStyle w:val="normaltextrun"/>
          <w:rFonts w:cs="Calibri"/>
          <w:i/>
          <w:iCs/>
          <w:color w:val="000000" w:themeColor="text1"/>
          <w:sz w:val="20"/>
          <w:shd w:val="clear" w:color="auto" w:fill="FFFFFF"/>
        </w:rPr>
        <w:t>2</w:t>
      </w:r>
      <w:r w:rsidR="00A14C08" w:rsidRPr="00234A43">
        <w:rPr>
          <w:rStyle w:val="normaltextrun"/>
          <w:rFonts w:cs="Calibri"/>
          <w:i/>
          <w:iCs/>
          <w:color w:val="000000" w:themeColor="text1"/>
          <w:sz w:val="20"/>
          <w:shd w:val="clear" w:color="auto" w:fill="FFFFFF"/>
        </w:rPr>
        <w:t>)</w:t>
      </w:r>
      <w:r w:rsidR="00A90E81">
        <w:rPr>
          <w:rStyle w:val="normaltextrun"/>
          <w:rFonts w:cs="Calibri"/>
          <w:i/>
          <w:iCs/>
          <w:color w:val="000000" w:themeColor="text1"/>
          <w:sz w:val="20"/>
          <w:shd w:val="clear" w:color="auto" w:fill="FFFFFF"/>
        </w:rPr>
        <w:t xml:space="preserve"> </w:t>
      </w:r>
    </w:p>
    <w:p w14:paraId="7AB0B7D0" w14:textId="699F94BF" w:rsidR="00A855BD" w:rsidRDefault="005D0CF1" w:rsidP="006A4EBF">
      <w:pPr>
        <w:spacing w:before="120" w:after="0"/>
        <w:rPr>
          <w:i/>
          <w:iCs/>
          <w:color w:val="auto"/>
          <w:sz w:val="20"/>
        </w:rPr>
      </w:pPr>
      <w:r>
        <w:rPr>
          <w:i/>
          <w:iCs/>
          <w:noProof/>
          <w:color w:val="auto"/>
          <w:sz w:val="20"/>
        </w:rPr>
        <w:drawing>
          <wp:inline distT="0" distB="0" distL="0" distR="0" wp14:anchorId="09D57AAF" wp14:editId="67951E20">
            <wp:extent cx="5791835" cy="3072765"/>
            <wp:effectExtent l="0" t="0" r="0" b="0"/>
            <wp:docPr id="57" name="Picture 57" descr="Figure 5 presents a line chart for the average proportion of payments within 30 days by industry with the x axis for the six reporting cycles. All lines have displayed a gradual increase over the time period displayed. The average dotted line begins at 63.4 per cent in reporting cycle 1 and rising to 69.2 per cent in reporting cycle 6. Financial and Insurance began in cycle 1 at 81.6 per cent and ended in cycle 6 as 83.9 per cent. Other is the grouping for the remaining share of industries with less than a 5 per cent share of reporting entities, this line began at 71.0 per cent in cycle 1 and ended at 76.2 per cent in cycle 6. The lowest proportion of invoices paid within 30 days was for Manufacturing which increased from 49.1 per cent in cycle 1 to 53.2 per cent in cycle 6. All figures are detailed for each industry in Table 2 at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5 presents a line chart for the average proportion of payments within 30 days by industry with the x axis for the six reporting cycles. All lines have displayed a gradual increase over the time period displayed. The average dotted line begins at 63.4 per cent in reporting cycle 1 and rising to 69.2 per cent in reporting cycle 6. Financial and Insurance began in cycle 1 at 81.6 per cent and ended in cycle 6 as 83.9 per cent. Other is the grouping for the remaining share of industries with less than a 5 per cent share of reporting entities, this line began at 71.0 per cent in cycle 1 and ended at 76.2 per cent in cycle 6. The lowest proportion of invoices paid within 30 days was for Manufacturing which increased from 49.1 per cent in cycle 1 to 53.2 per cent in cycle 6. All figures are detailed for each industry in Table 2 at Appendix 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835" cy="3072765"/>
                    </a:xfrm>
                    <a:prstGeom prst="rect">
                      <a:avLst/>
                    </a:prstGeom>
                    <a:noFill/>
                  </pic:spPr>
                </pic:pic>
              </a:graphicData>
            </a:graphic>
          </wp:inline>
        </w:drawing>
      </w:r>
    </w:p>
    <w:p w14:paraId="4B7FEF80" w14:textId="19F777E6" w:rsidR="00BC0C20" w:rsidRDefault="00BC0C20" w:rsidP="00BC0C20">
      <w:pPr>
        <w:pStyle w:val="Heading2"/>
        <w:spacing w:before="120" w:after="120"/>
      </w:pPr>
      <w:bookmarkStart w:id="20" w:name="_Toc173152597"/>
      <w:r>
        <w:lastRenderedPageBreak/>
        <w:t>Payment terms by industry</w:t>
      </w:r>
      <w:bookmarkEnd w:id="20"/>
    </w:p>
    <w:p w14:paraId="5A75E5CF" w14:textId="2D5A4C0E" w:rsidR="00E5067B" w:rsidRPr="00CA771D" w:rsidRDefault="00E5067B" w:rsidP="00E5067B">
      <w:pPr>
        <w:rPr>
          <w:color w:val="000000" w:themeColor="text1"/>
          <w:szCs w:val="22"/>
        </w:rPr>
      </w:pPr>
      <w:r w:rsidRPr="00CA771D">
        <w:rPr>
          <w:color w:val="000000" w:themeColor="text1"/>
          <w:szCs w:val="22"/>
        </w:rPr>
        <w:t>In Reporting Cycle 6</w:t>
      </w:r>
      <w:r w:rsidR="00C30E2E" w:rsidRPr="00CA771D">
        <w:rPr>
          <w:color w:val="000000" w:themeColor="text1"/>
          <w:szCs w:val="22"/>
        </w:rPr>
        <w:t>,</w:t>
      </w:r>
      <w:r w:rsidRPr="00CA771D">
        <w:rPr>
          <w:color w:val="000000" w:themeColor="text1"/>
          <w:szCs w:val="22"/>
        </w:rPr>
        <w:t xml:space="preserve"> the average payment term</w:t>
      </w:r>
      <w:r w:rsidR="0073706B" w:rsidRPr="00CA771D">
        <w:rPr>
          <w:color w:val="000000" w:themeColor="text1"/>
          <w:szCs w:val="22"/>
        </w:rPr>
        <w:t>s varied across</w:t>
      </w:r>
      <w:r w:rsidRPr="00CA771D">
        <w:rPr>
          <w:color w:val="000000" w:themeColor="text1"/>
          <w:szCs w:val="22"/>
        </w:rPr>
        <w:t xml:space="preserve"> industr</w:t>
      </w:r>
      <w:r w:rsidR="0073706B" w:rsidRPr="00CA771D">
        <w:rPr>
          <w:color w:val="000000" w:themeColor="text1"/>
          <w:szCs w:val="22"/>
        </w:rPr>
        <w:t xml:space="preserve">ies, </w:t>
      </w:r>
      <w:r w:rsidRPr="00CA771D">
        <w:rPr>
          <w:color w:val="000000" w:themeColor="text1"/>
          <w:szCs w:val="22"/>
        </w:rPr>
        <w:t>rang</w:t>
      </w:r>
      <w:r w:rsidR="0073706B" w:rsidRPr="00CA771D">
        <w:rPr>
          <w:color w:val="000000" w:themeColor="text1"/>
          <w:szCs w:val="22"/>
        </w:rPr>
        <w:t>ing</w:t>
      </w:r>
      <w:r w:rsidR="00286933" w:rsidRPr="00CA771D">
        <w:rPr>
          <w:color w:val="000000" w:themeColor="text1"/>
          <w:szCs w:val="22"/>
        </w:rPr>
        <w:t xml:space="preserve"> from</w:t>
      </w:r>
      <w:r w:rsidRPr="00CA771D">
        <w:rPr>
          <w:color w:val="000000" w:themeColor="text1"/>
          <w:szCs w:val="22"/>
        </w:rPr>
        <w:t xml:space="preserve"> 26.6</w:t>
      </w:r>
      <w:r w:rsidR="009F0E24" w:rsidRPr="00CA771D">
        <w:rPr>
          <w:color w:val="000000" w:themeColor="text1"/>
          <w:szCs w:val="22"/>
        </w:rPr>
        <w:t> </w:t>
      </w:r>
      <w:r w:rsidRPr="00CA771D">
        <w:rPr>
          <w:color w:val="000000" w:themeColor="text1"/>
          <w:szCs w:val="22"/>
        </w:rPr>
        <w:t xml:space="preserve">days </w:t>
      </w:r>
      <w:r w:rsidR="00286933" w:rsidRPr="00CA771D">
        <w:rPr>
          <w:color w:val="000000" w:themeColor="text1"/>
          <w:szCs w:val="22"/>
        </w:rPr>
        <w:t>in</w:t>
      </w:r>
      <w:r w:rsidRPr="00CA771D">
        <w:rPr>
          <w:color w:val="000000" w:themeColor="text1"/>
          <w:szCs w:val="22"/>
        </w:rPr>
        <w:t xml:space="preserve"> the </w:t>
      </w:r>
      <w:r w:rsidR="00F831EA" w:rsidRPr="00CA771D">
        <w:rPr>
          <w:color w:val="000000" w:themeColor="text1"/>
          <w:szCs w:val="22"/>
        </w:rPr>
        <w:t>‘</w:t>
      </w:r>
      <w:r w:rsidRPr="00CA771D">
        <w:rPr>
          <w:color w:val="000000" w:themeColor="text1"/>
          <w:szCs w:val="22"/>
        </w:rPr>
        <w:t>Public Administration and Safety</w:t>
      </w:r>
      <w:r w:rsidR="00F831EA" w:rsidRPr="00CA771D">
        <w:rPr>
          <w:color w:val="000000" w:themeColor="text1"/>
          <w:szCs w:val="22"/>
        </w:rPr>
        <w:t>’</w:t>
      </w:r>
      <w:r w:rsidRPr="00CA771D">
        <w:rPr>
          <w:color w:val="000000" w:themeColor="text1"/>
          <w:szCs w:val="22"/>
        </w:rPr>
        <w:t xml:space="preserve"> industry to 44.0 days in the </w:t>
      </w:r>
      <w:r w:rsidR="00F831EA" w:rsidRPr="00CA771D">
        <w:rPr>
          <w:color w:val="000000" w:themeColor="text1"/>
          <w:szCs w:val="22"/>
        </w:rPr>
        <w:t>‘</w:t>
      </w:r>
      <w:r w:rsidRPr="00CA771D">
        <w:rPr>
          <w:color w:val="000000" w:themeColor="text1"/>
          <w:szCs w:val="22"/>
        </w:rPr>
        <w:t>Manufacturing</w:t>
      </w:r>
      <w:r w:rsidR="00F831EA" w:rsidRPr="00CA771D">
        <w:rPr>
          <w:color w:val="000000" w:themeColor="text1"/>
          <w:szCs w:val="22"/>
        </w:rPr>
        <w:t>’</w:t>
      </w:r>
      <w:r w:rsidRPr="00CA771D">
        <w:rPr>
          <w:color w:val="000000" w:themeColor="text1"/>
          <w:szCs w:val="22"/>
        </w:rPr>
        <w:t xml:space="preserve"> industry. </w:t>
      </w:r>
    </w:p>
    <w:p w14:paraId="7CF05081" w14:textId="21C0738E" w:rsidR="00533E8B" w:rsidRPr="00CA771D" w:rsidRDefault="00D65A62" w:rsidP="005C40D4">
      <w:pPr>
        <w:spacing w:before="120"/>
        <w:rPr>
          <w:color w:val="000000" w:themeColor="text1"/>
          <w:szCs w:val="22"/>
        </w:rPr>
      </w:pPr>
      <w:r w:rsidRPr="00CA771D">
        <w:rPr>
          <w:b/>
          <w:bCs/>
          <w:color w:val="000000" w:themeColor="text1"/>
          <w:szCs w:val="22"/>
        </w:rPr>
        <w:t>Figure</w:t>
      </w:r>
      <w:r w:rsidRPr="00CA771D">
        <w:rPr>
          <w:b/>
          <w:color w:val="000000" w:themeColor="text1"/>
          <w:szCs w:val="22"/>
        </w:rPr>
        <w:t xml:space="preserve"> </w:t>
      </w:r>
      <w:r w:rsidR="00D305B9" w:rsidRPr="00CA771D">
        <w:rPr>
          <w:b/>
          <w:bCs/>
          <w:color w:val="000000" w:themeColor="text1"/>
          <w:szCs w:val="22"/>
        </w:rPr>
        <w:t>6</w:t>
      </w:r>
      <w:r w:rsidR="00B02045" w:rsidRPr="00CA771D">
        <w:rPr>
          <w:color w:val="000000" w:themeColor="text1"/>
          <w:szCs w:val="22"/>
        </w:rPr>
        <w:t xml:space="preserve"> </w:t>
      </w:r>
      <w:r w:rsidRPr="00CA771D">
        <w:rPr>
          <w:color w:val="000000" w:themeColor="text1"/>
          <w:szCs w:val="22"/>
        </w:rPr>
        <w:t>shows the payment terms offer</w:t>
      </w:r>
      <w:r w:rsidR="00053120" w:rsidRPr="00CA771D">
        <w:rPr>
          <w:color w:val="000000" w:themeColor="text1"/>
          <w:szCs w:val="22"/>
        </w:rPr>
        <w:t>ed</w:t>
      </w:r>
      <w:r w:rsidRPr="00CA771D">
        <w:rPr>
          <w:color w:val="000000" w:themeColor="text1"/>
          <w:szCs w:val="22"/>
        </w:rPr>
        <w:t xml:space="preserve"> by industries that </w:t>
      </w:r>
      <w:r w:rsidR="00286933" w:rsidRPr="00CA771D">
        <w:rPr>
          <w:color w:val="000000" w:themeColor="text1"/>
          <w:szCs w:val="22"/>
        </w:rPr>
        <w:t>constitute</w:t>
      </w:r>
      <w:r w:rsidRPr="00CA771D">
        <w:rPr>
          <w:color w:val="000000" w:themeColor="text1"/>
          <w:szCs w:val="22"/>
        </w:rPr>
        <w:t xml:space="preserve"> more than 5</w:t>
      </w:r>
      <w:r w:rsidR="00B02045" w:rsidRPr="00CA771D">
        <w:rPr>
          <w:color w:val="000000" w:themeColor="text1"/>
          <w:szCs w:val="22"/>
        </w:rPr>
        <w:t> </w:t>
      </w:r>
      <w:r w:rsidRPr="00CA771D">
        <w:rPr>
          <w:color w:val="000000" w:themeColor="text1"/>
          <w:szCs w:val="22"/>
        </w:rPr>
        <w:t>per</w:t>
      </w:r>
      <w:r w:rsidR="00B02045" w:rsidRPr="00CA771D">
        <w:rPr>
          <w:color w:val="000000" w:themeColor="text1"/>
          <w:szCs w:val="22"/>
        </w:rPr>
        <w:t> </w:t>
      </w:r>
      <w:r w:rsidRPr="00CA771D">
        <w:rPr>
          <w:color w:val="000000" w:themeColor="text1"/>
          <w:szCs w:val="22"/>
        </w:rPr>
        <w:t>cent of reporting entities</w:t>
      </w:r>
      <w:r w:rsidR="005702A5" w:rsidRPr="00CA771D">
        <w:rPr>
          <w:color w:val="000000" w:themeColor="text1"/>
          <w:szCs w:val="22"/>
        </w:rPr>
        <w:t xml:space="preserve"> </w:t>
      </w:r>
      <w:r w:rsidR="00F930CC" w:rsidRPr="00CA771D">
        <w:rPr>
          <w:color w:val="000000" w:themeColor="text1"/>
          <w:szCs w:val="22"/>
        </w:rPr>
        <w:t>(</w:t>
      </w:r>
      <w:r w:rsidR="005702A5" w:rsidRPr="00CA771D">
        <w:rPr>
          <w:color w:val="000000" w:themeColor="text1"/>
          <w:szCs w:val="22"/>
        </w:rPr>
        <w:t xml:space="preserve">for </w:t>
      </w:r>
      <w:r w:rsidR="00F930CC" w:rsidRPr="00CA771D">
        <w:rPr>
          <w:color w:val="000000" w:themeColor="text1"/>
          <w:szCs w:val="22"/>
        </w:rPr>
        <w:t>all industr</w:t>
      </w:r>
      <w:r w:rsidR="004B487A" w:rsidRPr="00CA771D">
        <w:rPr>
          <w:color w:val="000000" w:themeColor="text1"/>
          <w:szCs w:val="22"/>
        </w:rPr>
        <w:t xml:space="preserve">y data </w:t>
      </w:r>
      <w:r w:rsidR="00F930CC" w:rsidRPr="00CA771D">
        <w:rPr>
          <w:color w:val="000000" w:themeColor="text1"/>
          <w:szCs w:val="22"/>
        </w:rPr>
        <w:t xml:space="preserve">refer </w:t>
      </w:r>
      <w:r w:rsidR="003D42E5" w:rsidRPr="00CA771D">
        <w:rPr>
          <w:color w:val="000000" w:themeColor="text1"/>
          <w:szCs w:val="22"/>
        </w:rPr>
        <w:t xml:space="preserve">to </w:t>
      </w:r>
      <w:r w:rsidR="00F930CC" w:rsidRPr="00CA771D">
        <w:rPr>
          <w:b/>
          <w:bCs/>
          <w:color w:val="000000" w:themeColor="text1"/>
          <w:szCs w:val="22"/>
        </w:rPr>
        <w:t xml:space="preserve">Table </w:t>
      </w:r>
      <w:r w:rsidR="00BB340B" w:rsidRPr="00CA771D">
        <w:rPr>
          <w:b/>
          <w:bCs/>
          <w:color w:val="000000" w:themeColor="text1"/>
          <w:szCs w:val="22"/>
        </w:rPr>
        <w:t>2</w:t>
      </w:r>
      <w:r w:rsidR="00F930CC" w:rsidRPr="00CA771D">
        <w:rPr>
          <w:color w:val="000000" w:themeColor="text1"/>
          <w:szCs w:val="22"/>
        </w:rPr>
        <w:t xml:space="preserve"> at Appendix B).</w:t>
      </w:r>
    </w:p>
    <w:p w14:paraId="2E5CA20A" w14:textId="77777777" w:rsidR="00321D46" w:rsidRPr="00DC5DBC" w:rsidRDefault="00574941" w:rsidP="00321D46">
      <w:pPr>
        <w:spacing w:before="120" w:after="0"/>
        <w:rPr>
          <w:rStyle w:val="normaltextrun"/>
          <w:rFonts w:cs="Calibri"/>
          <w:i/>
          <w:color w:val="000000" w:themeColor="text1"/>
          <w:sz w:val="20"/>
          <w:shd w:val="clear" w:color="auto" w:fill="FFFFFF"/>
        </w:rPr>
      </w:pPr>
      <w:r w:rsidRPr="00234A43">
        <w:rPr>
          <w:b/>
          <w:i/>
          <w:iCs/>
          <w:color w:val="000000" w:themeColor="text1"/>
          <w:sz w:val="20"/>
          <w:szCs w:val="18"/>
        </w:rPr>
        <w:t xml:space="preserve">Figure </w:t>
      </w:r>
      <w:r w:rsidR="00D305B9" w:rsidRPr="00234A43">
        <w:rPr>
          <w:b/>
          <w:i/>
          <w:iCs/>
          <w:color w:val="000000" w:themeColor="text1"/>
          <w:sz w:val="20"/>
          <w:szCs w:val="18"/>
        </w:rPr>
        <w:t>6</w:t>
      </w:r>
      <w:r w:rsidRPr="00234A43">
        <w:rPr>
          <w:i/>
          <w:iCs/>
          <w:color w:val="000000" w:themeColor="text1"/>
          <w:sz w:val="20"/>
          <w:szCs w:val="18"/>
        </w:rPr>
        <w:t xml:space="preserve">: Average standard payment terms </w:t>
      </w:r>
      <w:r w:rsidR="00801DF6" w:rsidRPr="00234A43">
        <w:rPr>
          <w:i/>
          <w:iCs/>
          <w:color w:val="000000" w:themeColor="text1"/>
          <w:sz w:val="20"/>
          <w:szCs w:val="18"/>
        </w:rPr>
        <w:t>in days</w:t>
      </w:r>
      <w:r w:rsidR="00C82D12" w:rsidRPr="00234A43">
        <w:rPr>
          <w:i/>
          <w:iCs/>
          <w:color w:val="000000" w:themeColor="text1"/>
          <w:sz w:val="20"/>
          <w:szCs w:val="18"/>
        </w:rPr>
        <w:t xml:space="preserve">, Reporting Cycle 6 </w:t>
      </w:r>
      <w:r w:rsidR="00C82D12" w:rsidRPr="00234A43">
        <w:rPr>
          <w:rStyle w:val="normaltextrun"/>
          <w:rFonts w:cs="Calibri"/>
          <w:i/>
          <w:iCs/>
          <w:color w:val="000000" w:themeColor="text1"/>
          <w:sz w:val="20"/>
          <w:shd w:val="clear" w:color="auto" w:fill="FFFFFF"/>
        </w:rPr>
        <w:t xml:space="preserve">(see data table </w:t>
      </w:r>
      <w:r w:rsidR="00D672D1" w:rsidRPr="00234A43">
        <w:rPr>
          <w:rStyle w:val="normaltextrun"/>
          <w:rFonts w:cs="Calibri"/>
          <w:i/>
          <w:iCs/>
          <w:color w:val="000000" w:themeColor="text1"/>
          <w:sz w:val="20"/>
          <w:shd w:val="clear" w:color="auto" w:fill="FFFFFF"/>
        </w:rPr>
        <w:t>2</w:t>
      </w:r>
      <w:r w:rsidR="00C82D12" w:rsidRPr="00234A43">
        <w:rPr>
          <w:rStyle w:val="normaltextrun"/>
          <w:rFonts w:cs="Calibri"/>
          <w:i/>
          <w:iCs/>
          <w:color w:val="000000" w:themeColor="text1"/>
          <w:sz w:val="20"/>
          <w:shd w:val="clear" w:color="auto" w:fill="FFFFFF"/>
        </w:rPr>
        <w:t>)</w:t>
      </w:r>
    </w:p>
    <w:p w14:paraId="04F9CA86" w14:textId="2A1A5BE0" w:rsidR="003E52BA" w:rsidRDefault="00C82D12" w:rsidP="00321D46">
      <w:pPr>
        <w:spacing w:before="120" w:after="0"/>
        <w:rPr>
          <w:rFonts w:cs="Arial"/>
          <w:b/>
          <w:iCs/>
          <w:color w:val="004C7A"/>
          <w:kern w:val="32"/>
          <w:sz w:val="32"/>
          <w:szCs w:val="28"/>
        </w:rPr>
      </w:pPr>
      <w:r w:rsidRPr="00234A43">
        <w:rPr>
          <w:i/>
          <w:iCs/>
          <w:color w:val="000000" w:themeColor="text1"/>
          <w:sz w:val="20"/>
          <w:szCs w:val="18"/>
        </w:rPr>
        <w:t xml:space="preserve"> </w:t>
      </w:r>
      <w:r w:rsidR="00835E1D">
        <w:rPr>
          <w:i/>
          <w:iCs/>
          <w:noProof/>
          <w:color w:val="000000" w:themeColor="text1"/>
          <w:sz w:val="20"/>
          <w:szCs w:val="18"/>
        </w:rPr>
        <w:drawing>
          <wp:inline distT="0" distB="0" distL="0" distR="0" wp14:anchorId="632AF726" wp14:editId="1D0A0B1D">
            <wp:extent cx="5590540" cy="2353310"/>
            <wp:effectExtent l="0" t="0" r="0" b="8890"/>
            <wp:docPr id="60" name="Picture 60" descr="Figure 6 present a bar graph of the average standard payment terms against a line for the overall average standard payment terms (35.2 days) for reporting cycle 6. The industries with an average below the overall average is for Financial and Insurance industry and the Professional, Scientific and Techn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6 present a bar graph of the average standard payment terms against a line for the overall average standard payment terms (35.2 days) for reporting cycle 6. The industries with an average below the overall average is for Financial and Insurance industry and the Professional, Scientific and Technical indust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0540" cy="2353310"/>
                    </a:xfrm>
                    <a:prstGeom prst="rect">
                      <a:avLst/>
                    </a:prstGeom>
                    <a:noFill/>
                  </pic:spPr>
                </pic:pic>
              </a:graphicData>
            </a:graphic>
          </wp:inline>
        </w:drawing>
      </w:r>
      <w:r w:rsidR="002C3345">
        <w:t xml:space="preserve"> </w:t>
      </w:r>
      <w:r w:rsidR="003E52BA">
        <w:br w:type="page"/>
      </w:r>
    </w:p>
    <w:p w14:paraId="306AA256" w14:textId="14C9EA59" w:rsidR="00BC0C20" w:rsidRDefault="00BC0C20" w:rsidP="00BC0C20">
      <w:pPr>
        <w:pStyle w:val="Heading2"/>
        <w:spacing w:before="120" w:after="120"/>
      </w:pPr>
      <w:bookmarkStart w:id="21" w:name="_Toc173152598"/>
      <w:r>
        <w:lastRenderedPageBreak/>
        <w:t>Comparing payment times and terms</w:t>
      </w:r>
      <w:bookmarkEnd w:id="21"/>
    </w:p>
    <w:p w14:paraId="07218ADB" w14:textId="71002DA3" w:rsidR="00BA63CA" w:rsidRPr="00234A43" w:rsidRDefault="00C82D12" w:rsidP="001E1749">
      <w:pPr>
        <w:rPr>
          <w:color w:val="000000" w:themeColor="text1"/>
        </w:rPr>
      </w:pPr>
      <w:r w:rsidRPr="00234A43">
        <w:rPr>
          <w:color w:val="000000" w:themeColor="text1"/>
        </w:rPr>
        <w:t xml:space="preserve">Industries </w:t>
      </w:r>
      <w:r w:rsidR="009C32B3" w:rsidRPr="00234A43">
        <w:rPr>
          <w:color w:val="000000" w:themeColor="text1"/>
        </w:rPr>
        <w:t xml:space="preserve">with faster average payment terms </w:t>
      </w:r>
      <w:r w:rsidR="00A72FDF" w:rsidRPr="00234A43">
        <w:rPr>
          <w:color w:val="000000" w:themeColor="text1"/>
        </w:rPr>
        <w:t xml:space="preserve">typically </w:t>
      </w:r>
      <w:r w:rsidR="009C32B3" w:rsidRPr="00234A43">
        <w:rPr>
          <w:color w:val="000000" w:themeColor="text1"/>
        </w:rPr>
        <w:t xml:space="preserve">make a higher </w:t>
      </w:r>
      <w:r w:rsidR="00AA1BC8" w:rsidRPr="00234A43">
        <w:rPr>
          <w:color w:val="000000" w:themeColor="text1"/>
        </w:rPr>
        <w:t xml:space="preserve">proportion </w:t>
      </w:r>
      <w:r w:rsidR="009C32B3" w:rsidRPr="00234A43">
        <w:rPr>
          <w:color w:val="000000" w:themeColor="text1"/>
        </w:rPr>
        <w:t xml:space="preserve">of payments </w:t>
      </w:r>
      <w:r w:rsidR="006F4506" w:rsidRPr="00234A43">
        <w:rPr>
          <w:color w:val="000000" w:themeColor="text1"/>
        </w:rPr>
        <w:t>with</w:t>
      </w:r>
      <w:r w:rsidR="009C32B3" w:rsidRPr="00234A43">
        <w:rPr>
          <w:color w:val="000000" w:themeColor="text1"/>
        </w:rPr>
        <w:t>in 30</w:t>
      </w:r>
      <w:r w:rsidR="00B02045" w:rsidRPr="00234A43">
        <w:rPr>
          <w:color w:val="000000" w:themeColor="text1"/>
        </w:rPr>
        <w:t> </w:t>
      </w:r>
      <w:r w:rsidR="009C32B3" w:rsidRPr="00234A43">
        <w:rPr>
          <w:color w:val="000000" w:themeColor="text1"/>
        </w:rPr>
        <w:t>days</w:t>
      </w:r>
      <w:r w:rsidR="00591000" w:rsidRPr="00234A43">
        <w:rPr>
          <w:color w:val="000000" w:themeColor="text1"/>
        </w:rPr>
        <w:t>.</w:t>
      </w:r>
      <w:r w:rsidR="0038712E" w:rsidRPr="00234A43">
        <w:rPr>
          <w:color w:val="000000" w:themeColor="text1"/>
        </w:rPr>
        <w:t xml:space="preserve"> </w:t>
      </w:r>
      <w:r w:rsidR="006F4506" w:rsidRPr="00234A43">
        <w:rPr>
          <w:color w:val="000000" w:themeColor="text1"/>
        </w:rPr>
        <w:t>Conversely, i</w:t>
      </w:r>
      <w:r w:rsidR="0038712E" w:rsidRPr="00234A43">
        <w:rPr>
          <w:color w:val="000000" w:themeColor="text1"/>
        </w:rPr>
        <w:t>ndustries</w:t>
      </w:r>
      <w:r w:rsidR="00A72812" w:rsidRPr="00234A43">
        <w:rPr>
          <w:color w:val="000000" w:themeColor="text1"/>
        </w:rPr>
        <w:t xml:space="preserve"> characterised by</w:t>
      </w:r>
      <w:r w:rsidR="0038712E" w:rsidRPr="00234A43">
        <w:rPr>
          <w:color w:val="000000" w:themeColor="text1"/>
        </w:rPr>
        <w:t xml:space="preserve"> longer payment terms and a lower proportion of payments in 30 days </w:t>
      </w:r>
      <w:r w:rsidR="008C313C" w:rsidRPr="00234A43">
        <w:rPr>
          <w:color w:val="000000" w:themeColor="text1"/>
        </w:rPr>
        <w:t>tend to consist of</w:t>
      </w:r>
      <w:r w:rsidR="0049460E" w:rsidRPr="00234A43">
        <w:rPr>
          <w:color w:val="000000" w:themeColor="text1"/>
        </w:rPr>
        <w:t xml:space="preserve"> larger industries </w:t>
      </w:r>
      <w:r w:rsidR="008C313C" w:rsidRPr="00234A43">
        <w:rPr>
          <w:color w:val="000000" w:themeColor="text1"/>
        </w:rPr>
        <w:t>with</w:t>
      </w:r>
      <w:r w:rsidR="00391C52" w:rsidRPr="00234A43">
        <w:rPr>
          <w:color w:val="000000" w:themeColor="text1"/>
        </w:rPr>
        <w:t xml:space="preserve"> a greater </w:t>
      </w:r>
      <w:r w:rsidR="0049460E" w:rsidRPr="00234A43">
        <w:rPr>
          <w:color w:val="000000" w:themeColor="text1"/>
        </w:rPr>
        <w:t>number of reporting entities.</w:t>
      </w:r>
    </w:p>
    <w:p w14:paraId="036355A5" w14:textId="4556F9D4" w:rsidR="00CD6899" w:rsidRPr="00234A43" w:rsidRDefault="00BA63CA" w:rsidP="004D799A">
      <w:pPr>
        <w:rPr>
          <w:color w:val="000000" w:themeColor="text1"/>
          <w:spacing w:val="-2"/>
        </w:rPr>
      </w:pPr>
      <w:r w:rsidRPr="00234A43">
        <w:rPr>
          <w:b/>
          <w:color w:val="000000" w:themeColor="text1"/>
          <w:spacing w:val="-2"/>
        </w:rPr>
        <w:t xml:space="preserve">Figure </w:t>
      </w:r>
      <w:r w:rsidR="00D305B9" w:rsidRPr="00234A43">
        <w:rPr>
          <w:b/>
          <w:color w:val="000000" w:themeColor="text1"/>
          <w:spacing w:val="-2"/>
        </w:rPr>
        <w:t>7</w:t>
      </w:r>
      <w:r w:rsidR="00B02045" w:rsidRPr="00234A43">
        <w:rPr>
          <w:color w:val="000000" w:themeColor="text1"/>
          <w:spacing w:val="-2"/>
        </w:rPr>
        <w:t xml:space="preserve"> </w:t>
      </w:r>
      <w:r w:rsidR="008C313C" w:rsidRPr="00234A43">
        <w:rPr>
          <w:color w:val="000000" w:themeColor="text1"/>
          <w:spacing w:val="-2"/>
        </w:rPr>
        <w:t>visually represents this relationship, showing</w:t>
      </w:r>
      <w:r w:rsidRPr="00234A43">
        <w:rPr>
          <w:color w:val="000000" w:themeColor="text1"/>
          <w:spacing w:val="-2"/>
        </w:rPr>
        <w:t xml:space="preserve"> </w:t>
      </w:r>
      <w:r w:rsidR="00B36EC6" w:rsidRPr="00234A43">
        <w:rPr>
          <w:color w:val="000000" w:themeColor="text1"/>
          <w:spacing w:val="-2"/>
        </w:rPr>
        <w:t xml:space="preserve">that </w:t>
      </w:r>
      <w:r w:rsidRPr="00234A43">
        <w:rPr>
          <w:color w:val="000000" w:themeColor="text1"/>
          <w:spacing w:val="-2"/>
        </w:rPr>
        <w:t xml:space="preserve">industries with </w:t>
      </w:r>
      <w:r w:rsidR="00984247" w:rsidRPr="00234A43">
        <w:rPr>
          <w:color w:val="000000" w:themeColor="text1"/>
          <w:spacing w:val="-2"/>
        </w:rPr>
        <w:t xml:space="preserve">faster payment terms tend to </w:t>
      </w:r>
      <w:r w:rsidR="002E7B57" w:rsidRPr="00234A43">
        <w:rPr>
          <w:color w:val="000000" w:themeColor="text1"/>
          <w:spacing w:val="-2"/>
        </w:rPr>
        <w:t xml:space="preserve">have </w:t>
      </w:r>
      <w:r w:rsidR="000C727B" w:rsidRPr="00234A43">
        <w:rPr>
          <w:color w:val="000000" w:themeColor="text1"/>
          <w:spacing w:val="-2"/>
        </w:rPr>
        <w:t xml:space="preserve">a </w:t>
      </w:r>
      <w:r w:rsidR="00984247" w:rsidRPr="00234A43">
        <w:rPr>
          <w:color w:val="000000" w:themeColor="text1"/>
          <w:spacing w:val="-2"/>
        </w:rPr>
        <w:t xml:space="preserve">higher proportion of payments within 30 days. The size of each bubble </w:t>
      </w:r>
      <w:r w:rsidR="004D799A" w:rsidRPr="00234A43">
        <w:rPr>
          <w:color w:val="000000" w:themeColor="text1"/>
          <w:spacing w:val="-2"/>
        </w:rPr>
        <w:t>indicates the number of reporting entities for the industry.</w:t>
      </w:r>
    </w:p>
    <w:p w14:paraId="14D9547D" w14:textId="5A3AD89D" w:rsidR="00CD6899" w:rsidRDefault="00CD6899" w:rsidP="00321D46">
      <w:pPr>
        <w:spacing w:before="120" w:after="0"/>
        <w:rPr>
          <w:rStyle w:val="normaltextrun"/>
          <w:rFonts w:cs="Calibri"/>
          <w:i/>
          <w:color w:val="000000" w:themeColor="text1"/>
          <w:sz w:val="20"/>
          <w:shd w:val="clear" w:color="auto" w:fill="FFFFFF"/>
        </w:rPr>
      </w:pPr>
      <w:r w:rsidRPr="00234A43">
        <w:rPr>
          <w:b/>
          <w:i/>
          <w:color w:val="000000" w:themeColor="text1"/>
          <w:sz w:val="20"/>
        </w:rPr>
        <w:t xml:space="preserve">Figure </w:t>
      </w:r>
      <w:r w:rsidR="00D305B9" w:rsidRPr="00234A43">
        <w:rPr>
          <w:b/>
          <w:i/>
          <w:color w:val="000000" w:themeColor="text1"/>
          <w:sz w:val="20"/>
        </w:rPr>
        <w:t>7</w:t>
      </w:r>
      <w:r w:rsidRPr="00234A43">
        <w:rPr>
          <w:i/>
          <w:color w:val="000000" w:themeColor="text1"/>
          <w:sz w:val="20"/>
        </w:rPr>
        <w:t xml:space="preserve">: Average payment terms and percentage of </w:t>
      </w:r>
      <w:r w:rsidR="004D799A" w:rsidRPr="00234A43">
        <w:rPr>
          <w:i/>
          <w:color w:val="000000" w:themeColor="text1"/>
          <w:sz w:val="20"/>
        </w:rPr>
        <w:t xml:space="preserve">payments </w:t>
      </w:r>
      <w:r w:rsidRPr="00234A43">
        <w:rPr>
          <w:i/>
          <w:color w:val="000000" w:themeColor="text1"/>
          <w:sz w:val="20"/>
        </w:rPr>
        <w:t>within 30 days by industry</w:t>
      </w:r>
      <w:r w:rsidRPr="00234A43">
        <w:rPr>
          <w:color w:val="000000" w:themeColor="text1"/>
        </w:rPr>
        <w:t xml:space="preserve">, </w:t>
      </w:r>
      <w:r w:rsidRPr="00234A43">
        <w:rPr>
          <w:rStyle w:val="normaltextrun"/>
          <w:rFonts w:cs="Calibri"/>
          <w:i/>
          <w:iCs/>
          <w:color w:val="000000" w:themeColor="text1"/>
          <w:sz w:val="20"/>
          <w:shd w:val="clear" w:color="auto" w:fill="FFFFFF"/>
        </w:rPr>
        <w:t>Reporting Cycle 6</w:t>
      </w:r>
      <w:r w:rsidR="00C82D12" w:rsidRPr="00234A43">
        <w:rPr>
          <w:rStyle w:val="normaltextrun"/>
          <w:rFonts w:cs="Calibri"/>
          <w:i/>
          <w:iCs/>
          <w:color w:val="000000" w:themeColor="text1"/>
          <w:sz w:val="20"/>
          <w:shd w:val="clear" w:color="auto" w:fill="FFFFFF"/>
        </w:rPr>
        <w:t xml:space="preserve"> (see data table </w:t>
      </w:r>
      <w:r w:rsidR="005832FB" w:rsidRPr="00234A43">
        <w:rPr>
          <w:rStyle w:val="normaltextrun"/>
          <w:rFonts w:cs="Calibri"/>
          <w:i/>
          <w:iCs/>
          <w:color w:val="000000" w:themeColor="text1"/>
          <w:sz w:val="20"/>
          <w:shd w:val="clear" w:color="auto" w:fill="FFFFFF"/>
        </w:rPr>
        <w:t>2</w:t>
      </w:r>
      <w:r w:rsidR="00C82D12" w:rsidRPr="00234A43">
        <w:rPr>
          <w:rStyle w:val="normaltextrun"/>
          <w:rFonts w:cs="Calibri"/>
          <w:i/>
          <w:iCs/>
          <w:color w:val="000000" w:themeColor="text1"/>
          <w:sz w:val="20"/>
          <w:shd w:val="clear" w:color="auto" w:fill="FFFFFF"/>
        </w:rPr>
        <w:t>)</w:t>
      </w:r>
    </w:p>
    <w:p w14:paraId="3C32B5C6" w14:textId="50436DDA" w:rsidR="0039553E" w:rsidRDefault="00265AAE" w:rsidP="00321D46">
      <w:pPr>
        <w:spacing w:before="120" w:after="0"/>
        <w:rPr>
          <w:color w:val="auto"/>
        </w:rPr>
        <w:sectPr w:rsidR="0039553E" w:rsidSect="005E0A55">
          <w:type w:val="continuous"/>
          <w:pgSz w:w="11906" w:h="16838" w:code="9"/>
          <w:pgMar w:top="1542" w:right="1418" w:bottom="1135" w:left="1418" w:header="709" w:footer="0" w:gutter="0"/>
          <w:cols w:space="708"/>
          <w:docGrid w:linePitch="360"/>
        </w:sectPr>
      </w:pPr>
      <w:r>
        <w:rPr>
          <w:noProof/>
          <w:color w:val="auto"/>
        </w:rPr>
        <w:drawing>
          <wp:inline distT="0" distB="0" distL="0" distR="0" wp14:anchorId="70D3B041" wp14:editId="123B6DD9">
            <wp:extent cx="5590540" cy="3249295"/>
            <wp:effectExtent l="0" t="0" r="0" b="8255"/>
            <wp:docPr id="130" name="Picture 130" descr="Figure 7 displays a bubble chart with the x axis for the average standard payment terms from 25 to 45 days and the y axis presents the  percentage of payments paid within 30 days from 50 to 90 per cent. The trendline is a distinct line from the higher end of the y axis to the highest end of the x axis. The size of the bubbles indicate the number of reporting entities for each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Figure 7 displays a bubble chart with the x axis for the average standard payment terms from 25 to 45 days and the y axis presents the  percentage of payments paid within 30 days from 50 to 90 per cent. The trendline is a distinct line from the higher end of the y axis to the highest end of the x axis. The size of the bubbles indicate the number of reporting entities for each industry.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0540" cy="3249295"/>
                    </a:xfrm>
                    <a:prstGeom prst="rect">
                      <a:avLst/>
                    </a:prstGeom>
                    <a:noFill/>
                  </pic:spPr>
                </pic:pic>
              </a:graphicData>
            </a:graphic>
          </wp:inline>
        </w:drawing>
      </w:r>
    </w:p>
    <w:p w14:paraId="7FCCC99B" w14:textId="788172C6" w:rsidR="006C5B73" w:rsidRDefault="17672ED9" w:rsidP="006D6288">
      <w:pPr>
        <w:pStyle w:val="Heading1"/>
        <w:spacing w:before="0" w:after="120"/>
      </w:pPr>
      <w:bookmarkStart w:id="22" w:name="_Toc173152599"/>
      <w:r>
        <w:lastRenderedPageBreak/>
        <w:t xml:space="preserve">Policy </w:t>
      </w:r>
      <w:r w:rsidR="554E5EA9">
        <w:t>and</w:t>
      </w:r>
      <w:r w:rsidR="4148662C">
        <w:t xml:space="preserve"> </w:t>
      </w:r>
      <w:r w:rsidR="007907D8">
        <w:t>Refo</w:t>
      </w:r>
      <w:r w:rsidR="008A1067">
        <w:t>rms</w:t>
      </w:r>
      <w:r>
        <w:t xml:space="preserve"> </w:t>
      </w:r>
      <w:bookmarkEnd w:id="18"/>
      <w:r w:rsidR="7BF06888">
        <w:t>u</w:t>
      </w:r>
      <w:r w:rsidR="74C6FE75">
        <w:t>pdate</w:t>
      </w:r>
      <w:bookmarkEnd w:id="22"/>
      <w:r w:rsidR="00CA2F63">
        <w:t xml:space="preserve"> </w:t>
      </w:r>
    </w:p>
    <w:p w14:paraId="0571A6D7" w14:textId="6E484ECD" w:rsidR="0074421B" w:rsidRPr="00266298" w:rsidRDefault="001C55C2" w:rsidP="0074421B">
      <w:pPr>
        <w:pStyle w:val="Heading2"/>
        <w:jc w:val="both"/>
        <w:rPr>
          <w:highlight w:val="yellow"/>
        </w:rPr>
      </w:pPr>
      <w:bookmarkStart w:id="23" w:name="_Toc173152600"/>
      <w:bookmarkStart w:id="24" w:name="_Toc125554876"/>
      <w:bookmarkStart w:id="25" w:name="_Toc125981241"/>
      <w:r>
        <w:t xml:space="preserve">The </w:t>
      </w:r>
      <w:r w:rsidRPr="008A7B33">
        <w:rPr>
          <w:i/>
          <w:iCs w:val="0"/>
        </w:rPr>
        <w:t xml:space="preserve">Payment Times Reporting </w:t>
      </w:r>
      <w:r w:rsidR="00813835" w:rsidRPr="008A7B33">
        <w:rPr>
          <w:i/>
          <w:iCs w:val="0"/>
        </w:rPr>
        <w:t xml:space="preserve">Amendment </w:t>
      </w:r>
      <w:r w:rsidR="007907D8" w:rsidRPr="008A7B33">
        <w:rPr>
          <w:i/>
          <w:iCs w:val="0"/>
        </w:rPr>
        <w:t>Act</w:t>
      </w:r>
      <w:r w:rsidRPr="008A7B33">
        <w:rPr>
          <w:i/>
          <w:iCs w:val="0"/>
        </w:rPr>
        <w:t xml:space="preserve"> 2024</w:t>
      </w:r>
      <w:bookmarkEnd w:id="23"/>
      <w:r w:rsidR="0074421B">
        <w:t xml:space="preserve"> </w:t>
      </w:r>
    </w:p>
    <w:p w14:paraId="6CBBE367" w14:textId="475B0F23" w:rsidR="00E82A86" w:rsidRPr="00CA771D" w:rsidRDefault="00A47BC4" w:rsidP="001052DA">
      <w:pPr>
        <w:pStyle w:val="Bullet"/>
        <w:numPr>
          <w:ilvl w:val="0"/>
          <w:numId w:val="0"/>
        </w:numPr>
        <w:spacing w:before="120" w:line="240" w:lineRule="auto"/>
        <w:rPr>
          <w:color w:val="000000" w:themeColor="text1"/>
          <w:szCs w:val="22"/>
        </w:rPr>
      </w:pPr>
      <w:r w:rsidRPr="00CA771D">
        <w:rPr>
          <w:color w:val="000000" w:themeColor="text1"/>
          <w:szCs w:val="22"/>
        </w:rPr>
        <w:t>The Australian</w:t>
      </w:r>
      <w:r w:rsidR="000E5F74" w:rsidRPr="00CA771D">
        <w:rPr>
          <w:color w:val="000000" w:themeColor="text1"/>
          <w:szCs w:val="22"/>
        </w:rPr>
        <w:t xml:space="preserve"> </w:t>
      </w:r>
      <w:r w:rsidR="00021B7E" w:rsidRPr="00CA771D">
        <w:rPr>
          <w:color w:val="000000" w:themeColor="text1"/>
          <w:szCs w:val="22"/>
        </w:rPr>
        <w:t>P</w:t>
      </w:r>
      <w:r w:rsidR="000E5F74" w:rsidRPr="00CA771D">
        <w:rPr>
          <w:color w:val="000000" w:themeColor="text1"/>
          <w:szCs w:val="22"/>
        </w:rPr>
        <w:t>arliament passe</w:t>
      </w:r>
      <w:r w:rsidR="009076F8" w:rsidRPr="00CA771D">
        <w:rPr>
          <w:color w:val="000000" w:themeColor="text1"/>
          <w:szCs w:val="22"/>
        </w:rPr>
        <w:t>d</w:t>
      </w:r>
      <w:r w:rsidR="000E5F74" w:rsidRPr="00CA771D">
        <w:rPr>
          <w:color w:val="000000" w:themeColor="text1"/>
          <w:szCs w:val="22"/>
        </w:rPr>
        <w:t xml:space="preserve"> the </w:t>
      </w:r>
      <w:r w:rsidR="000E5F74" w:rsidRPr="00CA771D">
        <w:rPr>
          <w:i/>
          <w:iCs/>
          <w:color w:val="000000" w:themeColor="text1"/>
          <w:szCs w:val="22"/>
        </w:rPr>
        <w:t xml:space="preserve">Payment Times Reporting Amendment </w:t>
      </w:r>
      <w:r w:rsidR="72157C1D" w:rsidRPr="00CA771D">
        <w:rPr>
          <w:i/>
          <w:iCs/>
          <w:color w:val="000000" w:themeColor="text1"/>
          <w:szCs w:val="22"/>
        </w:rPr>
        <w:t>Act</w:t>
      </w:r>
      <w:r w:rsidR="000E5F74" w:rsidRPr="00CA771D">
        <w:rPr>
          <w:i/>
          <w:iCs/>
          <w:color w:val="000000" w:themeColor="text1"/>
          <w:szCs w:val="22"/>
        </w:rPr>
        <w:t xml:space="preserve"> 2024</w:t>
      </w:r>
      <w:r w:rsidR="001C55C2" w:rsidRPr="00CA771D">
        <w:rPr>
          <w:color w:val="000000" w:themeColor="text1"/>
          <w:szCs w:val="22"/>
        </w:rPr>
        <w:t xml:space="preserve"> </w:t>
      </w:r>
      <w:r w:rsidR="16D05A2F" w:rsidRPr="00CA771D">
        <w:rPr>
          <w:color w:val="000000" w:themeColor="text1"/>
          <w:szCs w:val="22"/>
        </w:rPr>
        <w:t>(</w:t>
      </w:r>
      <w:r w:rsidR="00D351E9" w:rsidRPr="00CA771D">
        <w:rPr>
          <w:color w:val="000000" w:themeColor="text1"/>
          <w:szCs w:val="22"/>
        </w:rPr>
        <w:t xml:space="preserve">the </w:t>
      </w:r>
      <w:r w:rsidR="16D05A2F" w:rsidRPr="00CA771D">
        <w:rPr>
          <w:color w:val="000000" w:themeColor="text1"/>
          <w:szCs w:val="22"/>
        </w:rPr>
        <w:t xml:space="preserve">Amendment Act) </w:t>
      </w:r>
      <w:r w:rsidRPr="00CA771D">
        <w:rPr>
          <w:color w:val="000000" w:themeColor="text1"/>
          <w:szCs w:val="22"/>
        </w:rPr>
        <w:t>on 3 July 2024</w:t>
      </w:r>
      <w:r w:rsidR="00885ABD" w:rsidRPr="00CA771D">
        <w:rPr>
          <w:color w:val="000000" w:themeColor="text1"/>
          <w:szCs w:val="22"/>
        </w:rPr>
        <w:t>. I</w:t>
      </w:r>
      <w:r w:rsidR="00527493" w:rsidRPr="00CA771D">
        <w:rPr>
          <w:color w:val="000000" w:themeColor="text1"/>
          <w:szCs w:val="22"/>
        </w:rPr>
        <w:t>t received</w:t>
      </w:r>
      <w:r w:rsidR="00F85408" w:rsidRPr="00CA771D">
        <w:rPr>
          <w:color w:val="000000" w:themeColor="text1"/>
          <w:szCs w:val="22"/>
        </w:rPr>
        <w:t xml:space="preserve"> R</w:t>
      </w:r>
      <w:r w:rsidR="0036070D" w:rsidRPr="00CA771D">
        <w:rPr>
          <w:color w:val="000000" w:themeColor="text1"/>
          <w:szCs w:val="22"/>
        </w:rPr>
        <w:t xml:space="preserve">oyal </w:t>
      </w:r>
      <w:r w:rsidR="00F85408" w:rsidRPr="00CA771D">
        <w:rPr>
          <w:color w:val="000000" w:themeColor="text1"/>
          <w:szCs w:val="22"/>
        </w:rPr>
        <w:t>A</w:t>
      </w:r>
      <w:r w:rsidR="0036070D" w:rsidRPr="00CA771D">
        <w:rPr>
          <w:color w:val="000000" w:themeColor="text1"/>
          <w:szCs w:val="22"/>
        </w:rPr>
        <w:t xml:space="preserve">ssent on </w:t>
      </w:r>
      <w:r w:rsidR="009076F8" w:rsidRPr="00CA771D">
        <w:rPr>
          <w:color w:val="000000" w:themeColor="text1"/>
          <w:szCs w:val="22"/>
        </w:rPr>
        <w:t>9</w:t>
      </w:r>
      <w:r w:rsidR="0036070D" w:rsidRPr="00CA771D">
        <w:rPr>
          <w:color w:val="000000" w:themeColor="text1"/>
          <w:szCs w:val="22"/>
        </w:rPr>
        <w:t xml:space="preserve"> July 2024</w:t>
      </w:r>
      <w:r w:rsidR="00F85408" w:rsidRPr="00CA771D">
        <w:rPr>
          <w:color w:val="000000" w:themeColor="text1"/>
          <w:szCs w:val="22"/>
        </w:rPr>
        <w:t xml:space="preserve">. </w:t>
      </w:r>
    </w:p>
    <w:p w14:paraId="6EF84E36" w14:textId="011A6B25" w:rsidR="00BD6C93" w:rsidRPr="00CA771D" w:rsidRDefault="0036070D" w:rsidP="001052DA">
      <w:pPr>
        <w:pStyle w:val="Bullet"/>
        <w:numPr>
          <w:ilvl w:val="0"/>
          <w:numId w:val="0"/>
        </w:numPr>
        <w:spacing w:before="120" w:line="240" w:lineRule="auto"/>
        <w:rPr>
          <w:color w:val="000000" w:themeColor="text1"/>
          <w:szCs w:val="22"/>
        </w:rPr>
      </w:pPr>
      <w:r w:rsidRPr="00CA771D">
        <w:rPr>
          <w:color w:val="000000" w:themeColor="text1"/>
          <w:szCs w:val="22"/>
        </w:rPr>
        <w:t xml:space="preserve">The </w:t>
      </w:r>
      <w:r w:rsidR="1E55D580" w:rsidRPr="00CA771D">
        <w:rPr>
          <w:color w:val="000000" w:themeColor="text1"/>
          <w:szCs w:val="22"/>
        </w:rPr>
        <w:t>Amendment Act</w:t>
      </w:r>
      <w:r w:rsidRPr="00CA771D">
        <w:rPr>
          <w:color w:val="000000" w:themeColor="text1"/>
          <w:szCs w:val="22"/>
        </w:rPr>
        <w:t xml:space="preserve"> </w:t>
      </w:r>
      <w:r w:rsidR="00BF5133" w:rsidRPr="00CA771D">
        <w:rPr>
          <w:color w:val="000000" w:themeColor="text1"/>
          <w:szCs w:val="22"/>
        </w:rPr>
        <w:t xml:space="preserve">makes </w:t>
      </w:r>
      <w:r w:rsidR="00527CFE" w:rsidRPr="00CA771D">
        <w:rPr>
          <w:color w:val="000000" w:themeColor="text1"/>
          <w:szCs w:val="22"/>
        </w:rPr>
        <w:t xml:space="preserve">major </w:t>
      </w:r>
      <w:r w:rsidR="00BB490C" w:rsidRPr="00CA771D">
        <w:rPr>
          <w:color w:val="000000" w:themeColor="text1"/>
          <w:szCs w:val="22"/>
        </w:rPr>
        <w:t xml:space="preserve">changes </w:t>
      </w:r>
      <w:r w:rsidR="00527CFE" w:rsidRPr="00CA771D">
        <w:rPr>
          <w:color w:val="000000" w:themeColor="text1"/>
          <w:szCs w:val="22"/>
        </w:rPr>
        <w:t xml:space="preserve">to </w:t>
      </w:r>
      <w:r w:rsidRPr="00CA771D">
        <w:rPr>
          <w:color w:val="000000" w:themeColor="text1"/>
          <w:szCs w:val="22"/>
        </w:rPr>
        <w:t xml:space="preserve">the </w:t>
      </w:r>
      <w:r w:rsidRPr="00CA771D">
        <w:rPr>
          <w:i/>
          <w:color w:val="000000" w:themeColor="text1"/>
          <w:szCs w:val="22"/>
        </w:rPr>
        <w:t>Payment Times Reporting Act 2020</w:t>
      </w:r>
      <w:r w:rsidRPr="00CA771D">
        <w:rPr>
          <w:color w:val="000000" w:themeColor="text1"/>
          <w:szCs w:val="22"/>
        </w:rPr>
        <w:t xml:space="preserve"> </w:t>
      </w:r>
      <w:r w:rsidR="00527CFE" w:rsidRPr="00CA771D">
        <w:rPr>
          <w:color w:val="000000" w:themeColor="text1"/>
          <w:szCs w:val="22"/>
        </w:rPr>
        <w:t>(the</w:t>
      </w:r>
      <w:r w:rsidR="00270EA5" w:rsidRPr="00CA771D">
        <w:rPr>
          <w:color w:val="000000" w:themeColor="text1"/>
          <w:szCs w:val="22"/>
        </w:rPr>
        <w:t> </w:t>
      </w:r>
      <w:r w:rsidR="00527CFE" w:rsidRPr="00CA771D">
        <w:rPr>
          <w:color w:val="000000" w:themeColor="text1"/>
          <w:szCs w:val="22"/>
        </w:rPr>
        <w:t xml:space="preserve">Act) </w:t>
      </w:r>
      <w:r w:rsidR="00270EA5" w:rsidRPr="00CA771D">
        <w:rPr>
          <w:color w:val="000000" w:themeColor="text1"/>
          <w:szCs w:val="22"/>
        </w:rPr>
        <w:t>to</w:t>
      </w:r>
      <w:r w:rsidR="00527CFE" w:rsidRPr="00CA771D">
        <w:rPr>
          <w:color w:val="000000" w:themeColor="text1"/>
          <w:szCs w:val="22"/>
        </w:rPr>
        <w:t xml:space="preserve"> </w:t>
      </w:r>
      <w:r w:rsidRPr="00CA771D">
        <w:rPr>
          <w:color w:val="000000" w:themeColor="text1"/>
          <w:szCs w:val="22"/>
        </w:rPr>
        <w:t xml:space="preserve">implement the </w:t>
      </w:r>
      <w:hyperlink r:id="rId64">
        <w:r w:rsidR="00DB3E06" w:rsidRPr="00CA771D">
          <w:rPr>
            <w:rStyle w:val="Hyperlink"/>
            <w:szCs w:val="22"/>
          </w:rPr>
          <w:t xml:space="preserve">Government’s </w:t>
        </w:r>
        <w:r w:rsidR="00696294" w:rsidRPr="00CA771D">
          <w:rPr>
            <w:rStyle w:val="Hyperlink"/>
            <w:szCs w:val="22"/>
          </w:rPr>
          <w:t>response</w:t>
        </w:r>
      </w:hyperlink>
      <w:r w:rsidR="00696294" w:rsidRPr="00CA771D">
        <w:rPr>
          <w:szCs w:val="22"/>
        </w:rPr>
        <w:t xml:space="preserve"> </w:t>
      </w:r>
      <w:r w:rsidRPr="00CA771D">
        <w:rPr>
          <w:color w:val="000000" w:themeColor="text1"/>
          <w:szCs w:val="22"/>
        </w:rPr>
        <w:t xml:space="preserve">to the statutory review of the </w:t>
      </w:r>
      <w:r w:rsidR="00A35018" w:rsidRPr="00CA771D">
        <w:rPr>
          <w:color w:val="000000" w:themeColor="text1"/>
          <w:szCs w:val="22"/>
        </w:rPr>
        <w:t xml:space="preserve">Payment Times Reporting </w:t>
      </w:r>
      <w:r w:rsidR="00F755F7" w:rsidRPr="00CA771D">
        <w:rPr>
          <w:color w:val="000000" w:themeColor="text1"/>
          <w:szCs w:val="22"/>
        </w:rPr>
        <w:t>S</w:t>
      </w:r>
      <w:r w:rsidRPr="00CA771D">
        <w:rPr>
          <w:color w:val="000000" w:themeColor="text1"/>
          <w:szCs w:val="22"/>
        </w:rPr>
        <w:t>cheme</w:t>
      </w:r>
      <w:r w:rsidR="00AE31A9" w:rsidRPr="00CA771D">
        <w:rPr>
          <w:color w:val="000000" w:themeColor="text1"/>
          <w:szCs w:val="22"/>
        </w:rPr>
        <w:t xml:space="preserve"> </w:t>
      </w:r>
      <w:r w:rsidR="00A35018" w:rsidRPr="00CA771D">
        <w:rPr>
          <w:color w:val="000000" w:themeColor="text1"/>
          <w:szCs w:val="22"/>
        </w:rPr>
        <w:t xml:space="preserve">(the Scheme) </w:t>
      </w:r>
      <w:r w:rsidR="00AC1DFE" w:rsidRPr="00CA771D">
        <w:rPr>
          <w:color w:val="000000" w:themeColor="text1"/>
          <w:szCs w:val="22"/>
        </w:rPr>
        <w:t>conducted</w:t>
      </w:r>
      <w:r w:rsidR="00A35018" w:rsidRPr="00CA771D">
        <w:rPr>
          <w:color w:val="000000" w:themeColor="text1"/>
          <w:szCs w:val="22"/>
        </w:rPr>
        <w:t xml:space="preserve"> </w:t>
      </w:r>
      <w:r w:rsidR="00BD6C93" w:rsidRPr="00CA771D">
        <w:rPr>
          <w:color w:val="000000" w:themeColor="text1"/>
          <w:szCs w:val="22"/>
        </w:rPr>
        <w:t>by Dr</w:t>
      </w:r>
      <w:r w:rsidR="008A1067" w:rsidRPr="00CA771D">
        <w:rPr>
          <w:color w:val="000000" w:themeColor="text1"/>
          <w:szCs w:val="22"/>
        </w:rPr>
        <w:t> </w:t>
      </w:r>
      <w:r w:rsidR="00BD6C93" w:rsidRPr="00CA771D">
        <w:rPr>
          <w:color w:val="000000" w:themeColor="text1"/>
          <w:szCs w:val="22"/>
        </w:rPr>
        <w:t xml:space="preserve">Craig Emerson in 2023. </w:t>
      </w:r>
    </w:p>
    <w:p w14:paraId="5A391D29" w14:textId="0FE54EA2" w:rsidR="009D0885" w:rsidRPr="00CA771D" w:rsidRDefault="009D0885" w:rsidP="001052DA">
      <w:pPr>
        <w:shd w:val="clear" w:color="auto" w:fill="FFFFFF" w:themeFill="background1"/>
        <w:spacing w:line="240" w:lineRule="auto"/>
        <w:rPr>
          <w:b/>
          <w:bCs/>
          <w:color w:val="000000" w:themeColor="text1"/>
          <w:szCs w:val="22"/>
        </w:rPr>
      </w:pPr>
      <w:r w:rsidRPr="00CA771D">
        <w:rPr>
          <w:b/>
          <w:bCs/>
          <w:color w:val="000000" w:themeColor="text1"/>
          <w:szCs w:val="22"/>
        </w:rPr>
        <w:t xml:space="preserve">The reforms in the Amendment Act commence on 7 September 2024. </w:t>
      </w:r>
      <w:r w:rsidR="001A4086" w:rsidRPr="00CA771D">
        <w:rPr>
          <w:b/>
          <w:bCs/>
          <w:color w:val="000000" w:themeColor="text1"/>
          <w:szCs w:val="22"/>
        </w:rPr>
        <w:t>The r</w:t>
      </w:r>
      <w:r w:rsidRPr="00CA771D">
        <w:rPr>
          <w:b/>
          <w:bCs/>
          <w:color w:val="000000" w:themeColor="text1"/>
          <w:szCs w:val="22"/>
        </w:rPr>
        <w:t>eforms are significant and will impact all reporting entities.</w:t>
      </w:r>
    </w:p>
    <w:p w14:paraId="038B09D8" w14:textId="3262A1E9" w:rsidR="004C57C9" w:rsidRPr="00CA771D" w:rsidRDefault="00C65C5F" w:rsidP="001052DA">
      <w:pPr>
        <w:pStyle w:val="Bullet"/>
        <w:numPr>
          <w:ilvl w:val="0"/>
          <w:numId w:val="0"/>
        </w:numPr>
        <w:spacing w:before="120" w:line="240" w:lineRule="auto"/>
        <w:rPr>
          <w:color w:val="000000" w:themeColor="text1"/>
          <w:szCs w:val="22"/>
        </w:rPr>
      </w:pPr>
      <w:r w:rsidRPr="00CA771D">
        <w:rPr>
          <w:color w:val="000000" w:themeColor="text1"/>
          <w:szCs w:val="22"/>
        </w:rPr>
        <w:t xml:space="preserve">Entities are encouraged to engage early with new obligations, including </w:t>
      </w:r>
      <w:r w:rsidR="004C57C9" w:rsidRPr="00CA771D">
        <w:rPr>
          <w:color w:val="000000" w:themeColor="text1"/>
          <w:szCs w:val="22"/>
        </w:rPr>
        <w:t xml:space="preserve">how changes will impact </w:t>
      </w:r>
      <w:r w:rsidR="00907273" w:rsidRPr="00CA771D">
        <w:rPr>
          <w:color w:val="000000" w:themeColor="text1"/>
          <w:szCs w:val="22"/>
        </w:rPr>
        <w:t xml:space="preserve">the </w:t>
      </w:r>
      <w:r w:rsidR="004C57C9" w:rsidRPr="00CA771D">
        <w:rPr>
          <w:color w:val="000000" w:themeColor="text1"/>
          <w:szCs w:val="22"/>
        </w:rPr>
        <w:t xml:space="preserve">entities </w:t>
      </w:r>
      <w:r w:rsidR="00907273" w:rsidRPr="00CA771D">
        <w:rPr>
          <w:color w:val="000000" w:themeColor="text1"/>
          <w:szCs w:val="22"/>
        </w:rPr>
        <w:t xml:space="preserve">that must </w:t>
      </w:r>
      <w:r w:rsidR="004C57C9" w:rsidRPr="00CA771D">
        <w:rPr>
          <w:color w:val="000000" w:themeColor="text1"/>
          <w:szCs w:val="22"/>
        </w:rPr>
        <w:t xml:space="preserve">report and </w:t>
      </w:r>
      <w:r w:rsidR="00907273" w:rsidRPr="00CA771D">
        <w:rPr>
          <w:color w:val="000000" w:themeColor="text1"/>
          <w:szCs w:val="22"/>
        </w:rPr>
        <w:t xml:space="preserve">the </w:t>
      </w:r>
      <w:r w:rsidR="004C57C9" w:rsidRPr="00CA771D">
        <w:rPr>
          <w:color w:val="000000" w:themeColor="text1"/>
          <w:szCs w:val="22"/>
        </w:rPr>
        <w:t xml:space="preserve">transactions </w:t>
      </w:r>
      <w:r w:rsidR="00907273" w:rsidRPr="00CA771D">
        <w:rPr>
          <w:color w:val="000000" w:themeColor="text1"/>
          <w:szCs w:val="22"/>
        </w:rPr>
        <w:t xml:space="preserve">that must be </w:t>
      </w:r>
      <w:r w:rsidR="004C57C9" w:rsidRPr="00CA771D">
        <w:rPr>
          <w:color w:val="000000" w:themeColor="text1"/>
          <w:szCs w:val="22"/>
        </w:rPr>
        <w:t>reported.</w:t>
      </w:r>
    </w:p>
    <w:p w14:paraId="1AB53C6F" w14:textId="558C80C3" w:rsidR="000931A1" w:rsidRPr="00687998" w:rsidRDefault="00DC7652" w:rsidP="001052DA">
      <w:pPr>
        <w:pStyle w:val="Bullet"/>
        <w:numPr>
          <w:ilvl w:val="0"/>
          <w:numId w:val="0"/>
        </w:numPr>
        <w:spacing w:before="120" w:line="240" w:lineRule="auto"/>
        <w:rPr>
          <w:rStyle w:val="Hyperlink"/>
          <w:color w:val="000000" w:themeColor="text1"/>
        </w:rPr>
      </w:pPr>
      <w:r w:rsidRPr="00CA771D">
        <w:rPr>
          <w:color w:val="000000" w:themeColor="text1"/>
          <w:szCs w:val="22"/>
        </w:rPr>
        <w:t>To assist entities in navigating these reforms,</w:t>
      </w:r>
      <w:r w:rsidR="006C3CF4" w:rsidRPr="00CA771D">
        <w:rPr>
          <w:color w:val="000000" w:themeColor="text1"/>
          <w:szCs w:val="22"/>
        </w:rPr>
        <w:t xml:space="preserve"> t</w:t>
      </w:r>
      <w:r w:rsidR="004B546C" w:rsidRPr="00CA771D">
        <w:rPr>
          <w:color w:val="000000" w:themeColor="text1"/>
          <w:szCs w:val="22"/>
        </w:rPr>
        <w:t xml:space="preserve">he Regulator has </w:t>
      </w:r>
      <w:r w:rsidR="004C57C9" w:rsidRPr="00CA771D">
        <w:rPr>
          <w:color w:val="000000" w:themeColor="text1"/>
          <w:szCs w:val="22"/>
        </w:rPr>
        <w:t xml:space="preserve">prepared </w:t>
      </w:r>
      <w:r w:rsidR="000778C9" w:rsidRPr="00CA771D">
        <w:rPr>
          <w:color w:val="000000" w:themeColor="text1"/>
          <w:szCs w:val="22"/>
        </w:rPr>
        <w:t>the following</w:t>
      </w:r>
      <w:r w:rsidR="004C57C9" w:rsidRPr="00CA771D">
        <w:rPr>
          <w:color w:val="000000" w:themeColor="text1"/>
          <w:szCs w:val="22"/>
        </w:rPr>
        <w:t xml:space="preserve"> information sheets</w:t>
      </w:r>
      <w:r w:rsidR="000931A1" w:rsidRPr="00CA771D">
        <w:rPr>
          <w:color w:val="000000" w:themeColor="text1"/>
          <w:szCs w:val="22"/>
        </w:rPr>
        <w:t>:</w:t>
      </w:r>
    </w:p>
    <w:p w14:paraId="1ABE8A35" w14:textId="398A9231" w:rsidR="00136054" w:rsidRPr="008F6E5E" w:rsidRDefault="00F021A1" w:rsidP="003C364E">
      <w:pPr>
        <w:pStyle w:val="Bullet"/>
        <w:spacing w:before="120"/>
        <w:rPr>
          <w:rStyle w:val="Hyperlink"/>
          <w:szCs w:val="24"/>
        </w:rPr>
      </w:pPr>
      <w:hyperlink r:id="rId65" w:history="1">
        <w:r w:rsidR="00136054" w:rsidRPr="00EC55F4">
          <w:rPr>
            <w:rStyle w:val="Hyperlink"/>
            <w:szCs w:val="24"/>
          </w:rPr>
          <w:t xml:space="preserve">Information sheet </w:t>
        </w:r>
        <w:r w:rsidR="00024978" w:rsidRPr="00EC55F4">
          <w:rPr>
            <w:rStyle w:val="Hyperlink"/>
            <w:szCs w:val="24"/>
          </w:rPr>
          <w:t>9</w:t>
        </w:r>
        <w:r w:rsidR="00136054" w:rsidRPr="00EC55F4">
          <w:rPr>
            <w:rStyle w:val="Hyperlink"/>
            <w:szCs w:val="24"/>
          </w:rPr>
          <w:t xml:space="preserve">: Transition to new </w:t>
        </w:r>
        <w:r w:rsidR="002B4739" w:rsidRPr="00EC55F4">
          <w:rPr>
            <w:rStyle w:val="Hyperlink"/>
            <w:szCs w:val="24"/>
          </w:rPr>
          <w:t>S</w:t>
        </w:r>
        <w:r w:rsidR="00136054" w:rsidRPr="00EC55F4">
          <w:rPr>
            <w:rStyle w:val="Hyperlink"/>
            <w:szCs w:val="24"/>
          </w:rPr>
          <w:t>cheme</w:t>
        </w:r>
      </w:hyperlink>
      <w:r w:rsidR="008745F3" w:rsidRPr="008745F3">
        <w:rPr>
          <w:rStyle w:val="Hyperlink"/>
          <w:color w:val="000000" w:themeColor="text1"/>
          <w:szCs w:val="24"/>
        </w:rPr>
        <w:t>, and</w:t>
      </w:r>
    </w:p>
    <w:p w14:paraId="7F619510" w14:textId="0AFC70B9" w:rsidR="000931A1" w:rsidRPr="00CA771D" w:rsidRDefault="000931A1" w:rsidP="003C364E">
      <w:pPr>
        <w:pStyle w:val="Bullet"/>
        <w:spacing w:before="120"/>
        <w:rPr>
          <w:rStyle w:val="Hyperlink"/>
          <w:szCs w:val="22"/>
        </w:rPr>
      </w:pPr>
      <w:r w:rsidRPr="008F6E5E">
        <w:rPr>
          <w:rStyle w:val="Hyperlink"/>
        </w:rPr>
        <w:fldChar w:fldCharType="begin"/>
      </w:r>
      <w:r w:rsidR="00526392">
        <w:rPr>
          <w:rStyle w:val="Hyperlink"/>
        </w:rPr>
        <w:instrText>HYPERLINK "https://paymenttimes.gov.au/guidance/regulatory-resources/information-sheet-10"</w:instrText>
      </w:r>
      <w:r w:rsidRPr="008F6E5E">
        <w:rPr>
          <w:rStyle w:val="Hyperlink"/>
        </w:rPr>
      </w:r>
      <w:r w:rsidRPr="008F6E5E">
        <w:rPr>
          <w:rStyle w:val="Hyperlink"/>
        </w:rPr>
        <w:fldChar w:fldCharType="separate"/>
      </w:r>
      <w:r w:rsidR="00D73C43" w:rsidRPr="008F6E5E">
        <w:rPr>
          <w:rStyle w:val="Hyperlink"/>
        </w:rPr>
        <w:t>In</w:t>
      </w:r>
      <w:r w:rsidRPr="008F6E5E">
        <w:rPr>
          <w:rStyle w:val="Hyperlink"/>
        </w:rPr>
        <w:t>formation shee</w:t>
      </w:r>
      <w:r w:rsidRPr="00CA771D">
        <w:rPr>
          <w:rStyle w:val="Hyperlink"/>
          <w:szCs w:val="22"/>
        </w:rPr>
        <w:t xml:space="preserve">t </w:t>
      </w:r>
      <w:r w:rsidR="00024978" w:rsidRPr="00CA771D">
        <w:rPr>
          <w:rStyle w:val="Hyperlink"/>
          <w:szCs w:val="22"/>
        </w:rPr>
        <w:t>10</w:t>
      </w:r>
      <w:r w:rsidRPr="00CA771D">
        <w:rPr>
          <w:rStyle w:val="Hyperlink"/>
          <w:szCs w:val="22"/>
        </w:rPr>
        <w:t xml:space="preserve">: </w:t>
      </w:r>
      <w:r w:rsidR="002B7415" w:rsidRPr="00CA771D">
        <w:rPr>
          <w:rStyle w:val="Hyperlink"/>
          <w:szCs w:val="22"/>
        </w:rPr>
        <w:t>Reforms to payment times reporting</w:t>
      </w:r>
      <w:r w:rsidR="00094214" w:rsidRPr="00CA771D">
        <w:rPr>
          <w:rStyle w:val="Hyperlink"/>
          <w:szCs w:val="22"/>
        </w:rPr>
        <w:t>.</w:t>
      </w:r>
    </w:p>
    <w:p w14:paraId="16412851" w14:textId="6DD0F033" w:rsidR="000931A1" w:rsidRPr="00CA771D" w:rsidRDefault="000931A1" w:rsidP="003C364E">
      <w:pPr>
        <w:pStyle w:val="Bullet"/>
        <w:numPr>
          <w:ilvl w:val="0"/>
          <w:numId w:val="0"/>
        </w:numPr>
        <w:spacing w:before="120"/>
        <w:rPr>
          <w:rFonts w:asciiTheme="minorHAnsi" w:hAnsiTheme="minorHAnsi" w:cstheme="minorHAnsi"/>
          <w:szCs w:val="22"/>
        </w:rPr>
      </w:pPr>
      <w:r w:rsidRPr="008F6E5E">
        <w:rPr>
          <w:rStyle w:val="Hyperlink"/>
        </w:rPr>
        <w:fldChar w:fldCharType="end"/>
      </w:r>
      <w:r w:rsidR="006C3CF4" w:rsidRPr="00CA771D">
        <w:rPr>
          <w:color w:val="000000" w:themeColor="text1"/>
          <w:szCs w:val="22"/>
        </w:rPr>
        <w:t>Additionally, t</w:t>
      </w:r>
      <w:r w:rsidR="004B546C" w:rsidRPr="00CA771D">
        <w:rPr>
          <w:color w:val="000000" w:themeColor="text1"/>
          <w:szCs w:val="22"/>
        </w:rPr>
        <w:t xml:space="preserve">he Regulator </w:t>
      </w:r>
      <w:r w:rsidR="002B2655" w:rsidRPr="00CA771D">
        <w:rPr>
          <w:color w:val="000000" w:themeColor="text1"/>
          <w:szCs w:val="22"/>
        </w:rPr>
        <w:t xml:space="preserve">will be </w:t>
      </w:r>
      <w:r w:rsidR="00892F56" w:rsidRPr="00CA771D">
        <w:rPr>
          <w:color w:val="000000" w:themeColor="text1"/>
          <w:szCs w:val="22"/>
        </w:rPr>
        <w:t xml:space="preserve">undertaking a fulsome review and replacement of existing guidance material to align with the </w:t>
      </w:r>
      <w:r w:rsidR="000D38B5" w:rsidRPr="00CA771D">
        <w:rPr>
          <w:color w:val="000000" w:themeColor="text1"/>
          <w:szCs w:val="22"/>
        </w:rPr>
        <w:t xml:space="preserve">reformed </w:t>
      </w:r>
      <w:r w:rsidR="00F755F7" w:rsidRPr="00CA771D">
        <w:rPr>
          <w:color w:val="000000" w:themeColor="text1"/>
          <w:szCs w:val="22"/>
        </w:rPr>
        <w:t>S</w:t>
      </w:r>
      <w:r w:rsidR="00EC6B2B" w:rsidRPr="00CA771D">
        <w:rPr>
          <w:color w:val="000000" w:themeColor="text1"/>
          <w:szCs w:val="22"/>
        </w:rPr>
        <w:t xml:space="preserve">cheme. </w:t>
      </w:r>
      <w:r w:rsidR="00DB0B7A" w:rsidRPr="00CA771D">
        <w:rPr>
          <w:color w:val="000000" w:themeColor="text1"/>
          <w:szCs w:val="22"/>
        </w:rPr>
        <w:t>The</w:t>
      </w:r>
      <w:r w:rsidR="004564F7" w:rsidRPr="00CA771D">
        <w:rPr>
          <w:color w:val="000000" w:themeColor="text1"/>
          <w:szCs w:val="22"/>
        </w:rPr>
        <w:t xml:space="preserve"> Regulator’s</w:t>
      </w:r>
      <w:r w:rsidR="006D2D99" w:rsidRPr="00CA771D">
        <w:rPr>
          <w:color w:val="000000" w:themeColor="text1"/>
          <w:szCs w:val="22"/>
        </w:rPr>
        <w:t xml:space="preserve"> </w:t>
      </w:r>
      <w:hyperlink r:id="rId66" w:history="1">
        <w:r w:rsidR="006D2D99" w:rsidRPr="00CA771D">
          <w:rPr>
            <w:rStyle w:val="Hyperlink"/>
            <w:rFonts w:asciiTheme="minorHAnsi" w:hAnsiTheme="minorHAnsi" w:cstheme="minorHAnsi"/>
            <w:szCs w:val="22"/>
          </w:rPr>
          <w:t xml:space="preserve">news site </w:t>
        </w:r>
      </w:hyperlink>
      <w:r w:rsidR="0075607B" w:rsidRPr="00CA771D">
        <w:rPr>
          <w:rFonts w:asciiTheme="minorHAnsi" w:hAnsiTheme="minorHAnsi" w:cstheme="minorHAnsi"/>
          <w:color w:val="000000" w:themeColor="text1"/>
          <w:szCs w:val="22"/>
          <w:shd w:val="clear" w:color="auto" w:fill="FFFFFF"/>
        </w:rPr>
        <w:t xml:space="preserve">will </w:t>
      </w:r>
      <w:r w:rsidR="004A39DE" w:rsidRPr="00CA771D">
        <w:rPr>
          <w:rFonts w:asciiTheme="minorHAnsi" w:hAnsiTheme="minorHAnsi" w:cstheme="minorHAnsi"/>
          <w:color w:val="000000" w:themeColor="text1"/>
          <w:szCs w:val="22"/>
          <w:shd w:val="clear" w:color="auto" w:fill="FFFFFF"/>
        </w:rPr>
        <w:t xml:space="preserve">be updated with </w:t>
      </w:r>
      <w:r w:rsidR="00661ED1" w:rsidRPr="00CA771D">
        <w:rPr>
          <w:rFonts w:asciiTheme="minorHAnsi" w:hAnsiTheme="minorHAnsi" w:cstheme="minorHAnsi"/>
          <w:color w:val="000000" w:themeColor="text1"/>
          <w:szCs w:val="22"/>
          <w:shd w:val="clear" w:color="auto" w:fill="FFFFFF"/>
        </w:rPr>
        <w:t>relevant</w:t>
      </w:r>
      <w:r w:rsidR="00EC53DD" w:rsidRPr="00CA771D">
        <w:rPr>
          <w:rFonts w:asciiTheme="minorHAnsi" w:hAnsiTheme="minorHAnsi" w:cstheme="minorHAnsi"/>
          <w:color w:val="000000" w:themeColor="text1"/>
          <w:szCs w:val="22"/>
          <w:shd w:val="clear" w:color="auto" w:fill="FFFFFF"/>
        </w:rPr>
        <w:t xml:space="preserve"> </w:t>
      </w:r>
      <w:r w:rsidR="00661ED1" w:rsidRPr="00CA771D">
        <w:rPr>
          <w:rFonts w:asciiTheme="minorHAnsi" w:hAnsiTheme="minorHAnsi" w:cstheme="minorHAnsi"/>
          <w:color w:val="000000" w:themeColor="text1"/>
          <w:szCs w:val="22"/>
          <w:shd w:val="clear" w:color="auto" w:fill="FFFFFF"/>
        </w:rPr>
        <w:t>information</w:t>
      </w:r>
      <w:r w:rsidR="00781C93" w:rsidRPr="00CA771D">
        <w:rPr>
          <w:rFonts w:asciiTheme="minorHAnsi" w:hAnsiTheme="minorHAnsi" w:cstheme="minorHAnsi"/>
          <w:color w:val="000000" w:themeColor="text1"/>
          <w:szCs w:val="22"/>
          <w:shd w:val="clear" w:color="auto" w:fill="FFFFFF"/>
        </w:rPr>
        <w:t xml:space="preserve"> </w:t>
      </w:r>
      <w:r w:rsidR="00EC6B2B" w:rsidRPr="00CA771D">
        <w:rPr>
          <w:rFonts w:asciiTheme="minorHAnsi" w:hAnsiTheme="minorHAnsi" w:cstheme="minorHAnsi"/>
          <w:color w:val="000000" w:themeColor="text1"/>
          <w:szCs w:val="22"/>
          <w:shd w:val="clear" w:color="auto" w:fill="FFFFFF"/>
        </w:rPr>
        <w:t xml:space="preserve">when </w:t>
      </w:r>
      <w:r w:rsidR="000242B0" w:rsidRPr="00CA771D">
        <w:rPr>
          <w:rFonts w:asciiTheme="minorHAnsi" w:hAnsiTheme="minorHAnsi" w:cstheme="minorHAnsi"/>
          <w:color w:val="000000" w:themeColor="text1"/>
          <w:szCs w:val="22"/>
          <w:shd w:val="clear" w:color="auto" w:fill="FFFFFF"/>
        </w:rPr>
        <w:t xml:space="preserve">we release </w:t>
      </w:r>
      <w:r w:rsidR="00EC6B2B" w:rsidRPr="00CA771D">
        <w:rPr>
          <w:rFonts w:asciiTheme="minorHAnsi" w:hAnsiTheme="minorHAnsi" w:cstheme="minorHAnsi"/>
          <w:color w:val="000000" w:themeColor="text1"/>
          <w:szCs w:val="22"/>
          <w:shd w:val="clear" w:color="auto" w:fill="FFFFFF"/>
        </w:rPr>
        <w:t xml:space="preserve">draft guidance </w:t>
      </w:r>
      <w:r w:rsidR="000242B0" w:rsidRPr="00CA771D">
        <w:rPr>
          <w:rFonts w:asciiTheme="minorHAnsi" w:hAnsiTheme="minorHAnsi" w:cstheme="minorHAnsi"/>
          <w:color w:val="000000" w:themeColor="text1"/>
          <w:szCs w:val="22"/>
          <w:shd w:val="clear" w:color="auto" w:fill="FFFFFF"/>
        </w:rPr>
        <w:t>f</w:t>
      </w:r>
      <w:r w:rsidR="00EC6B2B" w:rsidRPr="00CA771D">
        <w:rPr>
          <w:rFonts w:asciiTheme="minorHAnsi" w:hAnsiTheme="minorHAnsi" w:cstheme="minorHAnsi"/>
          <w:color w:val="000000" w:themeColor="text1"/>
          <w:szCs w:val="22"/>
          <w:shd w:val="clear" w:color="auto" w:fill="FFFFFF"/>
        </w:rPr>
        <w:t>or consultation.</w:t>
      </w:r>
    </w:p>
    <w:p w14:paraId="1E6BBAF2" w14:textId="0444FBE0" w:rsidR="000B11EC" w:rsidRDefault="00053EE5" w:rsidP="000B11EC">
      <w:pPr>
        <w:pStyle w:val="Heading2"/>
        <w:jc w:val="both"/>
      </w:pPr>
      <w:bookmarkStart w:id="26" w:name="_Toc173152601"/>
      <w:r>
        <w:t xml:space="preserve">Update to the </w:t>
      </w:r>
      <w:r w:rsidR="00883C22">
        <w:t>Payment Times Reporting Rules</w:t>
      </w:r>
      <w:bookmarkEnd w:id="26"/>
      <w:r w:rsidR="00883C22">
        <w:t xml:space="preserve"> </w:t>
      </w:r>
    </w:p>
    <w:p w14:paraId="4264BC19" w14:textId="77777777" w:rsidR="00083164" w:rsidRPr="00CA771D" w:rsidRDefault="00053EE5" w:rsidP="00411A95">
      <w:pPr>
        <w:spacing w:line="240" w:lineRule="auto"/>
        <w:rPr>
          <w:color w:val="000000" w:themeColor="text1"/>
          <w:szCs w:val="22"/>
        </w:rPr>
      </w:pPr>
      <w:r w:rsidRPr="00CA771D">
        <w:rPr>
          <w:color w:val="000000" w:themeColor="text1"/>
          <w:szCs w:val="22"/>
        </w:rPr>
        <w:t xml:space="preserve">The Payment Times Reporting Rules </w:t>
      </w:r>
      <w:r w:rsidR="008E5C5F" w:rsidRPr="00CA771D">
        <w:rPr>
          <w:color w:val="000000" w:themeColor="text1"/>
          <w:szCs w:val="22"/>
        </w:rPr>
        <w:t xml:space="preserve">(the Rules) </w:t>
      </w:r>
      <w:r w:rsidR="00781C93" w:rsidRPr="00CA771D">
        <w:rPr>
          <w:color w:val="000000" w:themeColor="text1"/>
          <w:szCs w:val="22"/>
        </w:rPr>
        <w:t>are being</w:t>
      </w:r>
      <w:r w:rsidRPr="00CA771D">
        <w:rPr>
          <w:color w:val="000000" w:themeColor="text1"/>
          <w:szCs w:val="22"/>
        </w:rPr>
        <w:t xml:space="preserve"> overhauled to give effect to the reforms introduced by the </w:t>
      </w:r>
      <w:r w:rsidR="00781C93" w:rsidRPr="00CA771D">
        <w:rPr>
          <w:color w:val="000000" w:themeColor="text1"/>
          <w:szCs w:val="22"/>
        </w:rPr>
        <w:t>Amendment Act</w:t>
      </w:r>
      <w:r w:rsidRPr="00CA771D">
        <w:rPr>
          <w:color w:val="000000" w:themeColor="text1"/>
          <w:szCs w:val="22"/>
        </w:rPr>
        <w:t>.</w:t>
      </w:r>
      <w:r w:rsidR="00AC0C4C" w:rsidRPr="00CA771D">
        <w:rPr>
          <w:color w:val="000000" w:themeColor="text1"/>
          <w:szCs w:val="22"/>
        </w:rPr>
        <w:t xml:space="preserve"> </w:t>
      </w:r>
    </w:p>
    <w:p w14:paraId="23D462BB" w14:textId="75A12711" w:rsidR="00DC3CCE" w:rsidRPr="00CA771D" w:rsidRDefault="00FB704B" w:rsidP="00411A95">
      <w:pPr>
        <w:spacing w:line="240" w:lineRule="auto"/>
        <w:rPr>
          <w:color w:val="000000" w:themeColor="text1"/>
          <w:szCs w:val="22"/>
        </w:rPr>
      </w:pPr>
      <w:r w:rsidRPr="00CA771D">
        <w:rPr>
          <w:color w:val="000000" w:themeColor="text1"/>
          <w:szCs w:val="22"/>
        </w:rPr>
        <w:t>Treasury opened a c</w:t>
      </w:r>
      <w:r w:rsidR="00053EE5" w:rsidRPr="00CA771D">
        <w:rPr>
          <w:color w:val="000000" w:themeColor="text1"/>
          <w:szCs w:val="22"/>
        </w:rPr>
        <w:t xml:space="preserve">onsultation </w:t>
      </w:r>
      <w:r w:rsidRPr="00CA771D">
        <w:rPr>
          <w:color w:val="000000" w:themeColor="text1"/>
          <w:szCs w:val="22"/>
        </w:rPr>
        <w:t xml:space="preserve">process </w:t>
      </w:r>
      <w:r w:rsidR="00053EE5" w:rsidRPr="00CA771D">
        <w:rPr>
          <w:color w:val="000000" w:themeColor="text1"/>
          <w:szCs w:val="22"/>
        </w:rPr>
        <w:t xml:space="preserve">on </w:t>
      </w:r>
      <w:r w:rsidR="00DC3CCE" w:rsidRPr="00CA771D">
        <w:rPr>
          <w:color w:val="000000" w:themeColor="text1"/>
          <w:szCs w:val="22"/>
        </w:rPr>
        <w:t xml:space="preserve">an </w:t>
      </w:r>
      <w:hyperlink r:id="rId67" w:history="1">
        <w:r w:rsidR="00DC3CCE" w:rsidRPr="00CA771D">
          <w:rPr>
            <w:rStyle w:val="Hyperlink"/>
            <w:szCs w:val="22"/>
          </w:rPr>
          <w:t xml:space="preserve">exposure draft of the </w:t>
        </w:r>
        <w:r w:rsidR="00053EE5" w:rsidRPr="00CA771D">
          <w:rPr>
            <w:rStyle w:val="Hyperlink"/>
            <w:szCs w:val="22"/>
          </w:rPr>
          <w:t>overhauled Rules</w:t>
        </w:r>
      </w:hyperlink>
      <w:r w:rsidR="00053EE5" w:rsidRPr="00CA771D">
        <w:rPr>
          <w:szCs w:val="22"/>
        </w:rPr>
        <w:t xml:space="preserve"> </w:t>
      </w:r>
      <w:r w:rsidR="00053EE5" w:rsidRPr="00CA771D">
        <w:rPr>
          <w:color w:val="000000" w:themeColor="text1"/>
          <w:szCs w:val="22"/>
        </w:rPr>
        <w:t>on 23</w:t>
      </w:r>
      <w:r w:rsidR="00230C9A" w:rsidRPr="00CA771D">
        <w:rPr>
          <w:color w:val="000000" w:themeColor="text1"/>
          <w:szCs w:val="22"/>
        </w:rPr>
        <w:t> </w:t>
      </w:r>
      <w:r w:rsidR="00053EE5" w:rsidRPr="00CA771D">
        <w:rPr>
          <w:color w:val="000000" w:themeColor="text1"/>
          <w:szCs w:val="22"/>
        </w:rPr>
        <w:t>July</w:t>
      </w:r>
      <w:r w:rsidR="00230C9A" w:rsidRPr="00CA771D">
        <w:rPr>
          <w:color w:val="000000" w:themeColor="text1"/>
          <w:szCs w:val="22"/>
        </w:rPr>
        <w:t> </w:t>
      </w:r>
      <w:r w:rsidR="00053EE5" w:rsidRPr="00CA771D">
        <w:rPr>
          <w:color w:val="000000" w:themeColor="text1"/>
          <w:szCs w:val="22"/>
        </w:rPr>
        <w:t>202</w:t>
      </w:r>
      <w:r w:rsidR="00DC3CCE" w:rsidRPr="00CA771D">
        <w:rPr>
          <w:color w:val="000000" w:themeColor="text1"/>
          <w:szCs w:val="22"/>
        </w:rPr>
        <w:t>4</w:t>
      </w:r>
      <w:r w:rsidR="00AC0C4C" w:rsidRPr="00CA771D">
        <w:rPr>
          <w:color w:val="000000" w:themeColor="text1"/>
          <w:szCs w:val="22"/>
        </w:rPr>
        <w:t xml:space="preserve"> which is </w:t>
      </w:r>
      <w:r w:rsidR="00DC3CCE" w:rsidRPr="00CA771D">
        <w:rPr>
          <w:color w:val="000000" w:themeColor="text1"/>
          <w:szCs w:val="22"/>
        </w:rPr>
        <w:t>open until 19 August 2024.</w:t>
      </w:r>
    </w:p>
    <w:p w14:paraId="372C5BDA" w14:textId="658D54B3" w:rsidR="00DC3CCE" w:rsidRPr="00CA771D" w:rsidRDefault="00DC3CCE" w:rsidP="00411A95">
      <w:pPr>
        <w:spacing w:line="240" w:lineRule="auto"/>
        <w:rPr>
          <w:color w:val="000000" w:themeColor="text1"/>
          <w:szCs w:val="22"/>
        </w:rPr>
      </w:pPr>
      <w:r w:rsidRPr="00CA771D">
        <w:rPr>
          <w:color w:val="000000" w:themeColor="text1"/>
          <w:szCs w:val="22"/>
        </w:rPr>
        <w:t>Entities are encouraged to review the proposed Rules</w:t>
      </w:r>
      <w:r w:rsidR="00B67D9A" w:rsidRPr="00CA771D">
        <w:rPr>
          <w:color w:val="000000" w:themeColor="text1"/>
          <w:szCs w:val="22"/>
        </w:rPr>
        <w:t>, in particular</w:t>
      </w:r>
      <w:r w:rsidR="007A1E07" w:rsidRPr="00CA771D">
        <w:rPr>
          <w:color w:val="000000" w:themeColor="text1"/>
          <w:szCs w:val="22"/>
        </w:rPr>
        <w:t>,</w:t>
      </w:r>
      <w:r w:rsidR="00B67D9A" w:rsidRPr="00CA771D">
        <w:rPr>
          <w:color w:val="000000" w:themeColor="text1"/>
          <w:szCs w:val="22"/>
        </w:rPr>
        <w:t xml:space="preserve"> the </w:t>
      </w:r>
      <w:r w:rsidR="00435E8C" w:rsidRPr="00CA771D">
        <w:rPr>
          <w:color w:val="000000" w:themeColor="text1"/>
          <w:szCs w:val="22"/>
        </w:rPr>
        <w:t xml:space="preserve">simplified </w:t>
      </w:r>
      <w:r w:rsidR="00B67D9A" w:rsidRPr="00CA771D">
        <w:rPr>
          <w:color w:val="000000" w:themeColor="text1"/>
          <w:szCs w:val="22"/>
        </w:rPr>
        <w:t>summary of new reporting content set out in Attachment B of the Explanatory Statement.</w:t>
      </w:r>
    </w:p>
    <w:p w14:paraId="7BB60773" w14:textId="1BBE50EB" w:rsidR="00CA4587" w:rsidRDefault="00895985" w:rsidP="00411A95">
      <w:pPr>
        <w:spacing w:line="240" w:lineRule="auto"/>
        <w:rPr>
          <w:sz w:val="24"/>
          <w:szCs w:val="22"/>
        </w:rPr>
      </w:pPr>
      <w:r w:rsidRPr="00CA771D">
        <w:rPr>
          <w:color w:val="000000" w:themeColor="text1"/>
          <w:szCs w:val="22"/>
        </w:rPr>
        <w:t xml:space="preserve">Details on how to </w:t>
      </w:r>
      <w:r w:rsidR="00435E8C" w:rsidRPr="00CA771D">
        <w:rPr>
          <w:color w:val="000000" w:themeColor="text1"/>
          <w:szCs w:val="22"/>
        </w:rPr>
        <w:t xml:space="preserve">provide </w:t>
      </w:r>
      <w:r w:rsidRPr="00CA771D">
        <w:rPr>
          <w:color w:val="000000" w:themeColor="text1"/>
          <w:szCs w:val="22"/>
        </w:rPr>
        <w:t xml:space="preserve">submissions are </w:t>
      </w:r>
      <w:r w:rsidR="00EA5CCB" w:rsidRPr="00CA771D">
        <w:rPr>
          <w:color w:val="000000" w:themeColor="text1"/>
          <w:szCs w:val="22"/>
        </w:rPr>
        <w:t xml:space="preserve">set out </w:t>
      </w:r>
      <w:r w:rsidRPr="00CA771D">
        <w:rPr>
          <w:color w:val="000000" w:themeColor="text1"/>
          <w:szCs w:val="22"/>
        </w:rPr>
        <w:t xml:space="preserve">on the Treasury </w:t>
      </w:r>
      <w:hyperlink r:id="rId68" w:history="1">
        <w:r w:rsidRPr="00CA771D">
          <w:rPr>
            <w:rStyle w:val="Hyperlink"/>
            <w:szCs w:val="22"/>
          </w:rPr>
          <w:t>consultation page</w:t>
        </w:r>
      </w:hyperlink>
      <w:r w:rsidRPr="00CA771D">
        <w:rPr>
          <w:color w:val="000000" w:themeColor="text1"/>
          <w:szCs w:val="22"/>
        </w:rPr>
        <w:t>.</w:t>
      </w:r>
    </w:p>
    <w:p w14:paraId="4370D687" w14:textId="074363AE" w:rsidR="00895985" w:rsidRDefault="00414D73" w:rsidP="00895985">
      <w:pPr>
        <w:pStyle w:val="Heading2"/>
        <w:jc w:val="both"/>
      </w:pPr>
      <w:bookmarkStart w:id="27" w:name="_Toc173152602"/>
      <w:r>
        <w:t xml:space="preserve">Updating </w:t>
      </w:r>
      <w:r w:rsidR="00895985">
        <w:t>the SBI Tool</w:t>
      </w:r>
      <w:bookmarkEnd w:id="27"/>
      <w:r w:rsidR="00895985">
        <w:t xml:space="preserve"> </w:t>
      </w:r>
    </w:p>
    <w:p w14:paraId="4931F59E" w14:textId="55063547" w:rsidR="00DC3CCE" w:rsidRPr="00CA771D" w:rsidRDefault="00EA5CCB" w:rsidP="003F69E3">
      <w:pPr>
        <w:spacing w:before="120" w:line="240" w:lineRule="auto"/>
        <w:rPr>
          <w:color w:val="000000" w:themeColor="text1"/>
          <w:szCs w:val="22"/>
        </w:rPr>
      </w:pPr>
      <w:r w:rsidRPr="00CA771D">
        <w:rPr>
          <w:color w:val="000000" w:themeColor="text1"/>
          <w:szCs w:val="22"/>
        </w:rPr>
        <w:t>The</w:t>
      </w:r>
      <w:r w:rsidRPr="00CA771D">
        <w:rPr>
          <w:szCs w:val="22"/>
        </w:rPr>
        <w:t xml:space="preserve"> </w:t>
      </w:r>
      <w:hyperlink r:id="rId69" w:history="1">
        <w:r w:rsidRPr="00CA771D">
          <w:rPr>
            <w:rStyle w:val="Hyperlink"/>
            <w:szCs w:val="22"/>
          </w:rPr>
          <w:t>Government’s response</w:t>
        </w:r>
      </w:hyperlink>
      <w:r w:rsidRPr="00CA771D">
        <w:rPr>
          <w:szCs w:val="22"/>
        </w:rPr>
        <w:t xml:space="preserve"> </w:t>
      </w:r>
      <w:r w:rsidRPr="00CA771D">
        <w:rPr>
          <w:color w:val="000000" w:themeColor="text1"/>
          <w:szCs w:val="22"/>
        </w:rPr>
        <w:t xml:space="preserve">to the statutory review </w:t>
      </w:r>
      <w:r w:rsidR="00436E80" w:rsidRPr="00CA771D">
        <w:rPr>
          <w:color w:val="000000" w:themeColor="text1"/>
          <w:szCs w:val="22"/>
        </w:rPr>
        <w:t xml:space="preserve">included a commitment </w:t>
      </w:r>
      <w:r w:rsidR="00B02045" w:rsidRPr="00CA771D">
        <w:rPr>
          <w:color w:val="000000" w:themeColor="text1"/>
          <w:szCs w:val="22"/>
        </w:rPr>
        <w:t>to</w:t>
      </w:r>
      <w:r w:rsidR="00455739" w:rsidRPr="00CA771D">
        <w:rPr>
          <w:color w:val="000000" w:themeColor="text1"/>
          <w:szCs w:val="22"/>
        </w:rPr>
        <w:t xml:space="preserve"> </w:t>
      </w:r>
      <w:r w:rsidR="008833BA" w:rsidRPr="00CA771D">
        <w:rPr>
          <w:color w:val="000000" w:themeColor="text1"/>
          <w:szCs w:val="22"/>
        </w:rPr>
        <w:t xml:space="preserve">update </w:t>
      </w:r>
      <w:r w:rsidR="00436E80" w:rsidRPr="00CA771D">
        <w:rPr>
          <w:color w:val="000000" w:themeColor="text1"/>
          <w:szCs w:val="22"/>
        </w:rPr>
        <w:t xml:space="preserve">the Small Business Identification Tool </w:t>
      </w:r>
      <w:r w:rsidR="008833BA" w:rsidRPr="00CA771D">
        <w:rPr>
          <w:color w:val="000000" w:themeColor="text1"/>
          <w:szCs w:val="22"/>
        </w:rPr>
        <w:t xml:space="preserve">(SBI Tool) </w:t>
      </w:r>
      <w:r w:rsidR="002B5A83" w:rsidRPr="00CA771D">
        <w:rPr>
          <w:color w:val="000000" w:themeColor="text1"/>
          <w:szCs w:val="22"/>
        </w:rPr>
        <w:t xml:space="preserve">within 28 days of receiving a valid update </w:t>
      </w:r>
      <w:r w:rsidR="008833BA" w:rsidRPr="00CA771D">
        <w:rPr>
          <w:color w:val="000000" w:themeColor="text1"/>
          <w:szCs w:val="22"/>
        </w:rPr>
        <w:t xml:space="preserve">request </w:t>
      </w:r>
      <w:r w:rsidR="002B5A83" w:rsidRPr="00CA771D">
        <w:rPr>
          <w:color w:val="000000" w:themeColor="text1"/>
          <w:szCs w:val="22"/>
        </w:rPr>
        <w:t>from a reporting entity.</w:t>
      </w:r>
    </w:p>
    <w:p w14:paraId="29E67900" w14:textId="1B511F39" w:rsidR="00302456" w:rsidRPr="00CA771D" w:rsidRDefault="002B5A83" w:rsidP="003F69E3">
      <w:pPr>
        <w:spacing w:before="120" w:line="240" w:lineRule="auto"/>
        <w:rPr>
          <w:color w:val="000000" w:themeColor="text1"/>
          <w:szCs w:val="22"/>
        </w:rPr>
      </w:pPr>
      <w:r w:rsidRPr="00CA771D">
        <w:rPr>
          <w:color w:val="000000" w:themeColor="text1"/>
          <w:szCs w:val="22"/>
        </w:rPr>
        <w:t>Between December 2023 and J</w:t>
      </w:r>
      <w:r w:rsidR="00EE38E5" w:rsidRPr="00CA771D">
        <w:rPr>
          <w:color w:val="000000" w:themeColor="text1"/>
          <w:szCs w:val="22"/>
        </w:rPr>
        <w:t>une 2024</w:t>
      </w:r>
      <w:r w:rsidR="006A7C5C" w:rsidRPr="00CA771D">
        <w:rPr>
          <w:color w:val="000000" w:themeColor="text1"/>
          <w:szCs w:val="22"/>
        </w:rPr>
        <w:t>,</w:t>
      </w:r>
      <w:r w:rsidR="00EE38E5" w:rsidRPr="00CA771D">
        <w:rPr>
          <w:color w:val="000000" w:themeColor="text1"/>
          <w:szCs w:val="22"/>
        </w:rPr>
        <w:t xml:space="preserve"> 9</w:t>
      </w:r>
      <w:r w:rsidR="00C630A8" w:rsidRPr="00CA771D">
        <w:rPr>
          <w:color w:val="000000" w:themeColor="text1"/>
          <w:szCs w:val="22"/>
        </w:rPr>
        <w:t>3</w:t>
      </w:r>
      <w:r w:rsidR="006C4A5C" w:rsidRPr="00CA771D">
        <w:rPr>
          <w:color w:val="000000" w:themeColor="text1"/>
          <w:szCs w:val="22"/>
        </w:rPr>
        <w:t>.3</w:t>
      </w:r>
      <w:r w:rsidR="0091342A" w:rsidRPr="00CA771D">
        <w:rPr>
          <w:color w:val="000000" w:themeColor="text1"/>
          <w:szCs w:val="22"/>
        </w:rPr>
        <w:t xml:space="preserve"> per cent</w:t>
      </w:r>
      <w:r w:rsidR="00C630A8" w:rsidRPr="00CA771D">
        <w:rPr>
          <w:color w:val="000000" w:themeColor="text1"/>
          <w:szCs w:val="22"/>
        </w:rPr>
        <w:t xml:space="preserve"> of </w:t>
      </w:r>
      <w:r w:rsidR="004967C3" w:rsidRPr="00CA771D">
        <w:rPr>
          <w:color w:val="000000" w:themeColor="text1"/>
          <w:szCs w:val="22"/>
        </w:rPr>
        <w:t xml:space="preserve">SBI Tool update requests </w:t>
      </w:r>
      <w:r w:rsidR="00C630A8" w:rsidRPr="00CA771D">
        <w:rPr>
          <w:color w:val="000000" w:themeColor="text1"/>
          <w:szCs w:val="22"/>
        </w:rPr>
        <w:t xml:space="preserve">were actioned within </w:t>
      </w:r>
      <w:r w:rsidR="00641C60" w:rsidRPr="00CA771D">
        <w:rPr>
          <w:color w:val="000000" w:themeColor="text1"/>
          <w:szCs w:val="22"/>
        </w:rPr>
        <w:t xml:space="preserve">the 28-day commitment. </w:t>
      </w:r>
      <w:r w:rsidR="00302456" w:rsidRPr="00CA771D">
        <w:rPr>
          <w:color w:val="000000" w:themeColor="text1"/>
          <w:szCs w:val="22"/>
        </w:rPr>
        <w:t>On average</w:t>
      </w:r>
      <w:r w:rsidR="00986468" w:rsidRPr="00CA771D">
        <w:rPr>
          <w:color w:val="000000" w:themeColor="text1"/>
          <w:szCs w:val="22"/>
        </w:rPr>
        <w:t>,</w:t>
      </w:r>
      <w:r w:rsidR="00302456" w:rsidRPr="00CA771D">
        <w:rPr>
          <w:color w:val="000000" w:themeColor="text1"/>
          <w:szCs w:val="22"/>
        </w:rPr>
        <w:t xml:space="preserve"> requests </w:t>
      </w:r>
      <w:r w:rsidR="00455739" w:rsidRPr="00CA771D">
        <w:rPr>
          <w:color w:val="000000" w:themeColor="text1"/>
          <w:szCs w:val="22"/>
        </w:rPr>
        <w:t xml:space="preserve">were actioned </w:t>
      </w:r>
      <w:r w:rsidR="0019600F" w:rsidRPr="00CA771D">
        <w:rPr>
          <w:color w:val="000000" w:themeColor="text1"/>
          <w:szCs w:val="22"/>
        </w:rPr>
        <w:t>in 10.2</w:t>
      </w:r>
      <w:r w:rsidR="00B02045" w:rsidRPr="00CA771D">
        <w:rPr>
          <w:color w:val="000000" w:themeColor="text1"/>
          <w:szCs w:val="22"/>
        </w:rPr>
        <w:t> </w:t>
      </w:r>
      <w:r w:rsidR="0019600F" w:rsidRPr="00CA771D">
        <w:rPr>
          <w:color w:val="000000" w:themeColor="text1"/>
          <w:szCs w:val="22"/>
        </w:rPr>
        <w:t>days</w:t>
      </w:r>
      <w:r w:rsidR="00302456" w:rsidRPr="00CA771D">
        <w:rPr>
          <w:color w:val="000000" w:themeColor="text1"/>
          <w:szCs w:val="22"/>
        </w:rPr>
        <w:t>.</w:t>
      </w:r>
    </w:p>
    <w:p w14:paraId="51BAF943" w14:textId="7B6FD62D" w:rsidR="00302456" w:rsidRPr="00CA771D" w:rsidRDefault="004B546C" w:rsidP="00682A83">
      <w:pPr>
        <w:spacing w:before="120"/>
        <w:rPr>
          <w:szCs w:val="22"/>
        </w:rPr>
      </w:pPr>
      <w:r w:rsidRPr="00CA771D">
        <w:rPr>
          <w:color w:val="000000" w:themeColor="text1"/>
          <w:szCs w:val="22"/>
        </w:rPr>
        <w:t>The Regulator</w:t>
      </w:r>
      <w:r w:rsidR="00302456" w:rsidRPr="00CA771D">
        <w:rPr>
          <w:color w:val="000000" w:themeColor="text1"/>
          <w:szCs w:val="22"/>
        </w:rPr>
        <w:t xml:space="preserve"> </w:t>
      </w:r>
      <w:r w:rsidR="00F75672" w:rsidRPr="00CA771D">
        <w:rPr>
          <w:color w:val="000000" w:themeColor="text1"/>
          <w:szCs w:val="22"/>
        </w:rPr>
        <w:t xml:space="preserve">remains focused on </w:t>
      </w:r>
      <w:r w:rsidR="00F717E7" w:rsidRPr="00CA771D">
        <w:rPr>
          <w:color w:val="000000" w:themeColor="text1"/>
          <w:szCs w:val="22"/>
        </w:rPr>
        <w:t>refin</w:t>
      </w:r>
      <w:r w:rsidR="00F75672" w:rsidRPr="00CA771D">
        <w:rPr>
          <w:color w:val="000000" w:themeColor="text1"/>
          <w:szCs w:val="22"/>
        </w:rPr>
        <w:t>ing</w:t>
      </w:r>
      <w:r w:rsidR="00F717E7" w:rsidRPr="00CA771D">
        <w:rPr>
          <w:color w:val="000000" w:themeColor="text1"/>
          <w:szCs w:val="22"/>
        </w:rPr>
        <w:t xml:space="preserve"> processe</w:t>
      </w:r>
      <w:r w:rsidR="00392933" w:rsidRPr="00CA771D">
        <w:rPr>
          <w:color w:val="000000" w:themeColor="text1"/>
          <w:szCs w:val="22"/>
        </w:rPr>
        <w:t>s</w:t>
      </w:r>
      <w:r w:rsidR="00FD7FB7" w:rsidRPr="00CA771D">
        <w:rPr>
          <w:color w:val="000000" w:themeColor="text1"/>
          <w:szCs w:val="22"/>
        </w:rPr>
        <w:t xml:space="preserve"> </w:t>
      </w:r>
      <w:r w:rsidR="00F717E7" w:rsidRPr="00CA771D">
        <w:rPr>
          <w:color w:val="000000" w:themeColor="text1"/>
          <w:szCs w:val="22"/>
        </w:rPr>
        <w:t xml:space="preserve">to </w:t>
      </w:r>
      <w:r w:rsidR="00F75672" w:rsidRPr="00CA771D">
        <w:rPr>
          <w:color w:val="000000" w:themeColor="text1"/>
          <w:szCs w:val="22"/>
        </w:rPr>
        <w:t xml:space="preserve">further </w:t>
      </w:r>
      <w:r w:rsidR="00F717E7" w:rsidRPr="00CA771D">
        <w:rPr>
          <w:color w:val="000000" w:themeColor="text1"/>
          <w:szCs w:val="22"/>
        </w:rPr>
        <w:t>impro</w:t>
      </w:r>
      <w:r w:rsidR="00392933" w:rsidRPr="00CA771D">
        <w:rPr>
          <w:color w:val="000000" w:themeColor="text1"/>
          <w:szCs w:val="22"/>
        </w:rPr>
        <w:t xml:space="preserve">ve </w:t>
      </w:r>
      <w:r w:rsidR="00FD7FB7" w:rsidRPr="00CA771D">
        <w:rPr>
          <w:color w:val="000000" w:themeColor="text1"/>
          <w:szCs w:val="22"/>
        </w:rPr>
        <w:t xml:space="preserve">the </w:t>
      </w:r>
      <w:r w:rsidR="00F75672" w:rsidRPr="00CA771D">
        <w:rPr>
          <w:color w:val="000000" w:themeColor="text1"/>
          <w:szCs w:val="22"/>
        </w:rPr>
        <w:t>timeliness</w:t>
      </w:r>
      <w:r w:rsidR="00FD7FB7" w:rsidRPr="00CA771D">
        <w:rPr>
          <w:color w:val="000000" w:themeColor="text1"/>
          <w:szCs w:val="22"/>
        </w:rPr>
        <w:t xml:space="preserve"> and accuracy of correcting SBI Tool errors</w:t>
      </w:r>
      <w:r w:rsidR="00392933" w:rsidRPr="00CA771D">
        <w:rPr>
          <w:color w:val="000000" w:themeColor="text1"/>
          <w:szCs w:val="22"/>
        </w:rPr>
        <w:t>.</w:t>
      </w:r>
      <w:r w:rsidR="00FD7FB7" w:rsidRPr="00CA771D">
        <w:rPr>
          <w:color w:val="000000" w:themeColor="text1"/>
          <w:szCs w:val="22"/>
        </w:rPr>
        <w:t xml:space="preserve"> This </w:t>
      </w:r>
      <w:r w:rsidR="00D75316" w:rsidRPr="00CA771D">
        <w:rPr>
          <w:color w:val="000000" w:themeColor="text1"/>
          <w:szCs w:val="22"/>
        </w:rPr>
        <w:t>effort</w:t>
      </w:r>
      <w:r w:rsidR="00FD7FB7" w:rsidRPr="00CA771D">
        <w:rPr>
          <w:color w:val="000000" w:themeColor="text1"/>
          <w:szCs w:val="22"/>
        </w:rPr>
        <w:t xml:space="preserve"> includes </w:t>
      </w:r>
      <w:r w:rsidR="00D75316" w:rsidRPr="00CA771D">
        <w:rPr>
          <w:color w:val="000000" w:themeColor="text1"/>
          <w:szCs w:val="22"/>
        </w:rPr>
        <w:t xml:space="preserve">ongoing </w:t>
      </w:r>
      <w:r w:rsidR="00F323F2" w:rsidRPr="00CA771D">
        <w:rPr>
          <w:color w:val="000000" w:themeColor="text1"/>
          <w:szCs w:val="22"/>
        </w:rPr>
        <w:t xml:space="preserve">system updates </w:t>
      </w:r>
      <w:r w:rsidR="00D75316" w:rsidRPr="00CA771D">
        <w:rPr>
          <w:color w:val="000000" w:themeColor="text1"/>
          <w:szCs w:val="22"/>
        </w:rPr>
        <w:t>aimed at</w:t>
      </w:r>
      <w:r w:rsidR="00095BC2" w:rsidRPr="00CA771D">
        <w:rPr>
          <w:color w:val="000000" w:themeColor="text1"/>
          <w:szCs w:val="22"/>
        </w:rPr>
        <w:t xml:space="preserve"> </w:t>
      </w:r>
      <w:r w:rsidR="007B086E" w:rsidRPr="00CA771D">
        <w:rPr>
          <w:color w:val="000000" w:themeColor="text1"/>
          <w:szCs w:val="22"/>
        </w:rPr>
        <w:t>streamlin</w:t>
      </w:r>
      <w:r w:rsidR="00D75316" w:rsidRPr="00CA771D">
        <w:rPr>
          <w:color w:val="000000" w:themeColor="text1"/>
          <w:szCs w:val="22"/>
        </w:rPr>
        <w:t>ing</w:t>
      </w:r>
      <w:r w:rsidR="007B086E" w:rsidRPr="00CA771D">
        <w:rPr>
          <w:color w:val="000000" w:themeColor="text1"/>
          <w:szCs w:val="22"/>
        </w:rPr>
        <w:t xml:space="preserve"> the process for </w:t>
      </w:r>
      <w:r w:rsidR="00FD7FB7" w:rsidRPr="00CA771D">
        <w:rPr>
          <w:color w:val="000000" w:themeColor="text1"/>
          <w:szCs w:val="22"/>
        </w:rPr>
        <w:t>entities to give notice</w:t>
      </w:r>
      <w:r w:rsidR="007B086E" w:rsidRPr="00CA771D">
        <w:rPr>
          <w:color w:val="000000" w:themeColor="text1"/>
          <w:szCs w:val="22"/>
        </w:rPr>
        <w:t xml:space="preserve"> of an error.</w:t>
      </w:r>
    </w:p>
    <w:p w14:paraId="192AD90A" w14:textId="4FCC2F14" w:rsidR="00104C45" w:rsidRDefault="00A70CB5" w:rsidP="00C6421C">
      <w:pPr>
        <w:pStyle w:val="Heading2"/>
      </w:pPr>
      <w:bookmarkStart w:id="28" w:name="_Toc173152603"/>
      <w:r>
        <w:lastRenderedPageBreak/>
        <w:t>Planned</w:t>
      </w:r>
      <w:r w:rsidR="0004136C">
        <w:t xml:space="preserve"> </w:t>
      </w:r>
      <w:r w:rsidR="00BA57A5">
        <w:t>improvement</w:t>
      </w:r>
      <w:r w:rsidR="00274B30">
        <w:t>s</w:t>
      </w:r>
      <w:r w:rsidR="00104C45">
        <w:t xml:space="preserve"> to the </w:t>
      </w:r>
      <w:r w:rsidR="00D21AE3">
        <w:t xml:space="preserve">submission </w:t>
      </w:r>
      <w:r w:rsidR="00305A75">
        <w:t>p</w:t>
      </w:r>
      <w:r w:rsidR="00D21AE3">
        <w:t xml:space="preserve">ortal and </w:t>
      </w:r>
      <w:proofErr w:type="gramStart"/>
      <w:r w:rsidR="00563316">
        <w:t>R</w:t>
      </w:r>
      <w:r w:rsidR="00104C45">
        <w:t>egister</w:t>
      </w:r>
      <w:bookmarkEnd w:id="28"/>
      <w:proofErr w:type="gramEnd"/>
    </w:p>
    <w:p w14:paraId="6E714A41" w14:textId="599DDAEC" w:rsidR="00D21AE3" w:rsidRPr="00CA771D" w:rsidRDefault="00115C97" w:rsidP="00C01CB4">
      <w:pPr>
        <w:pStyle w:val="Bullet"/>
        <w:numPr>
          <w:ilvl w:val="0"/>
          <w:numId w:val="0"/>
        </w:numPr>
        <w:spacing w:before="120"/>
        <w:rPr>
          <w:color w:val="000000" w:themeColor="text1"/>
          <w:szCs w:val="22"/>
        </w:rPr>
      </w:pPr>
      <w:r w:rsidRPr="00CA771D">
        <w:rPr>
          <w:color w:val="000000" w:themeColor="text1"/>
          <w:szCs w:val="22"/>
        </w:rPr>
        <w:t xml:space="preserve">In addition to </w:t>
      </w:r>
      <w:r w:rsidR="006A497C" w:rsidRPr="00CA771D">
        <w:rPr>
          <w:color w:val="000000" w:themeColor="text1"/>
          <w:szCs w:val="22"/>
        </w:rPr>
        <w:t>streamlining and amending reporting content, the</w:t>
      </w:r>
      <w:r w:rsidR="005A1C22" w:rsidRPr="00CA771D">
        <w:rPr>
          <w:color w:val="000000" w:themeColor="text1"/>
          <w:szCs w:val="22"/>
        </w:rPr>
        <w:t xml:space="preserve"> </w:t>
      </w:r>
      <w:r w:rsidR="002E2C5D" w:rsidRPr="00CA771D">
        <w:rPr>
          <w:color w:val="000000" w:themeColor="text1"/>
          <w:szCs w:val="22"/>
        </w:rPr>
        <w:t xml:space="preserve">Government </w:t>
      </w:r>
      <w:r w:rsidR="00A70CB5" w:rsidRPr="00CA771D">
        <w:rPr>
          <w:color w:val="000000" w:themeColor="text1"/>
          <w:szCs w:val="22"/>
        </w:rPr>
        <w:t>committed</w:t>
      </w:r>
      <w:r w:rsidR="006A37E8" w:rsidRPr="00CA771D">
        <w:rPr>
          <w:color w:val="000000" w:themeColor="text1"/>
          <w:szCs w:val="22"/>
        </w:rPr>
        <w:t xml:space="preserve"> to </w:t>
      </w:r>
      <w:r w:rsidR="002E2C5D" w:rsidRPr="00CA771D">
        <w:rPr>
          <w:color w:val="000000" w:themeColor="text1"/>
          <w:szCs w:val="22"/>
        </w:rPr>
        <w:t>improv</w:t>
      </w:r>
      <w:r w:rsidR="00B6421E" w:rsidRPr="00CA771D">
        <w:rPr>
          <w:color w:val="000000" w:themeColor="text1"/>
          <w:szCs w:val="22"/>
        </w:rPr>
        <w:t>ing</w:t>
      </w:r>
      <w:r w:rsidR="002E2C5D" w:rsidRPr="00CA771D">
        <w:rPr>
          <w:color w:val="000000" w:themeColor="text1"/>
          <w:szCs w:val="22"/>
        </w:rPr>
        <w:t xml:space="preserve"> the </w:t>
      </w:r>
      <w:r w:rsidR="00095BC2" w:rsidRPr="00CA771D">
        <w:rPr>
          <w:color w:val="000000" w:themeColor="text1"/>
          <w:szCs w:val="22"/>
        </w:rPr>
        <w:t xml:space="preserve">operation of the </w:t>
      </w:r>
      <w:r w:rsidR="005A1C22" w:rsidRPr="00CA771D">
        <w:rPr>
          <w:color w:val="000000" w:themeColor="text1"/>
          <w:szCs w:val="22"/>
        </w:rPr>
        <w:t>submission</w:t>
      </w:r>
      <w:r w:rsidR="00104C45" w:rsidRPr="00CA771D">
        <w:rPr>
          <w:color w:val="000000" w:themeColor="text1"/>
          <w:szCs w:val="22"/>
        </w:rPr>
        <w:t xml:space="preserve"> </w:t>
      </w:r>
      <w:r w:rsidR="00305A75" w:rsidRPr="00CA771D">
        <w:rPr>
          <w:color w:val="000000" w:themeColor="text1"/>
          <w:szCs w:val="22"/>
        </w:rPr>
        <w:t>p</w:t>
      </w:r>
      <w:r w:rsidR="00104C45" w:rsidRPr="00CA771D">
        <w:rPr>
          <w:color w:val="000000" w:themeColor="text1"/>
          <w:szCs w:val="22"/>
        </w:rPr>
        <w:t>ortal</w:t>
      </w:r>
      <w:r w:rsidR="009A09AF" w:rsidRPr="00CA771D">
        <w:rPr>
          <w:color w:val="000000" w:themeColor="text1"/>
          <w:szCs w:val="22"/>
        </w:rPr>
        <w:t xml:space="preserve"> </w:t>
      </w:r>
      <w:r w:rsidR="006B5923" w:rsidRPr="00CA771D">
        <w:rPr>
          <w:color w:val="000000" w:themeColor="text1"/>
          <w:szCs w:val="22"/>
        </w:rPr>
        <w:t>to</w:t>
      </w:r>
      <w:r w:rsidR="00363344" w:rsidRPr="00CA771D">
        <w:rPr>
          <w:color w:val="000000" w:themeColor="text1"/>
          <w:szCs w:val="22"/>
        </w:rPr>
        <w:t xml:space="preserve"> </w:t>
      </w:r>
      <w:r w:rsidR="00095BC2" w:rsidRPr="00CA771D">
        <w:rPr>
          <w:color w:val="000000" w:themeColor="text1"/>
          <w:szCs w:val="22"/>
        </w:rPr>
        <w:t>lessen</w:t>
      </w:r>
      <w:r w:rsidR="006A034E" w:rsidRPr="00CA771D">
        <w:rPr>
          <w:color w:val="000000" w:themeColor="text1"/>
          <w:szCs w:val="22"/>
        </w:rPr>
        <w:t xml:space="preserve"> the regulatory bur</w:t>
      </w:r>
      <w:r w:rsidR="00C47006" w:rsidRPr="00CA771D">
        <w:rPr>
          <w:color w:val="000000" w:themeColor="text1"/>
          <w:szCs w:val="22"/>
        </w:rPr>
        <w:t xml:space="preserve">den of reporting and </w:t>
      </w:r>
      <w:r w:rsidR="00B6421E" w:rsidRPr="00CA771D">
        <w:rPr>
          <w:color w:val="000000" w:themeColor="text1"/>
          <w:szCs w:val="22"/>
        </w:rPr>
        <w:t>enhance</w:t>
      </w:r>
      <w:r w:rsidR="00363344" w:rsidRPr="00CA771D">
        <w:rPr>
          <w:color w:val="000000" w:themeColor="text1"/>
          <w:szCs w:val="22"/>
        </w:rPr>
        <w:t xml:space="preserve"> the user experience </w:t>
      </w:r>
      <w:r w:rsidR="00B6421E" w:rsidRPr="00CA771D">
        <w:rPr>
          <w:color w:val="000000" w:themeColor="text1"/>
          <w:szCs w:val="22"/>
        </w:rPr>
        <w:t xml:space="preserve">with </w:t>
      </w:r>
      <w:r w:rsidR="00234ADE" w:rsidRPr="00CA771D">
        <w:rPr>
          <w:color w:val="000000" w:themeColor="text1"/>
          <w:szCs w:val="22"/>
        </w:rPr>
        <w:t>simpl</w:t>
      </w:r>
      <w:r w:rsidR="00B6421E" w:rsidRPr="00CA771D">
        <w:rPr>
          <w:color w:val="000000" w:themeColor="text1"/>
          <w:szCs w:val="22"/>
        </w:rPr>
        <w:t>icity</w:t>
      </w:r>
      <w:r w:rsidR="00234ADE" w:rsidRPr="00CA771D">
        <w:rPr>
          <w:color w:val="000000" w:themeColor="text1"/>
          <w:szCs w:val="22"/>
        </w:rPr>
        <w:t xml:space="preserve"> </w:t>
      </w:r>
      <w:r w:rsidR="005363BE" w:rsidRPr="00CA771D">
        <w:rPr>
          <w:color w:val="000000" w:themeColor="text1"/>
          <w:szCs w:val="22"/>
        </w:rPr>
        <w:t>and efficien</w:t>
      </w:r>
      <w:r w:rsidR="00B6421E" w:rsidRPr="00CA771D">
        <w:rPr>
          <w:color w:val="000000" w:themeColor="text1"/>
          <w:szCs w:val="22"/>
        </w:rPr>
        <w:t>cy in mind</w:t>
      </w:r>
      <w:r w:rsidR="00470C89" w:rsidRPr="00CA771D">
        <w:rPr>
          <w:color w:val="000000" w:themeColor="text1"/>
          <w:szCs w:val="22"/>
        </w:rPr>
        <w:t>.</w:t>
      </w:r>
      <w:r w:rsidR="00C47006" w:rsidRPr="00CA771D">
        <w:rPr>
          <w:color w:val="000000" w:themeColor="text1"/>
          <w:szCs w:val="22"/>
        </w:rPr>
        <w:t xml:space="preserve"> </w:t>
      </w:r>
    </w:p>
    <w:p w14:paraId="5968A780" w14:textId="1E225E6F" w:rsidR="00454C97" w:rsidRPr="00CA771D" w:rsidRDefault="00095BC2" w:rsidP="00C01CB4">
      <w:pPr>
        <w:pStyle w:val="Bullet"/>
        <w:numPr>
          <w:ilvl w:val="0"/>
          <w:numId w:val="0"/>
        </w:numPr>
        <w:spacing w:before="120"/>
        <w:rPr>
          <w:color w:val="000000" w:themeColor="text1"/>
          <w:szCs w:val="22"/>
        </w:rPr>
      </w:pPr>
      <w:r w:rsidRPr="00CA771D">
        <w:rPr>
          <w:color w:val="000000" w:themeColor="text1"/>
          <w:szCs w:val="22"/>
        </w:rPr>
        <w:t xml:space="preserve">The Regulator is </w:t>
      </w:r>
      <w:r w:rsidR="00B6421E" w:rsidRPr="00CA771D">
        <w:rPr>
          <w:color w:val="000000" w:themeColor="text1"/>
          <w:szCs w:val="22"/>
        </w:rPr>
        <w:t xml:space="preserve">actively </w:t>
      </w:r>
      <w:r w:rsidRPr="00CA771D">
        <w:rPr>
          <w:color w:val="000000" w:themeColor="text1"/>
          <w:szCs w:val="22"/>
        </w:rPr>
        <w:t xml:space="preserve">working </w:t>
      </w:r>
      <w:r w:rsidR="00B6421E" w:rsidRPr="00CA771D">
        <w:rPr>
          <w:color w:val="000000" w:themeColor="text1"/>
          <w:szCs w:val="22"/>
        </w:rPr>
        <w:t xml:space="preserve">on </w:t>
      </w:r>
      <w:r w:rsidR="007D7FBF" w:rsidRPr="00CA771D">
        <w:rPr>
          <w:color w:val="000000" w:themeColor="text1"/>
          <w:szCs w:val="22"/>
        </w:rPr>
        <w:t>deliver</w:t>
      </w:r>
      <w:r w:rsidR="00B6421E" w:rsidRPr="00CA771D">
        <w:rPr>
          <w:color w:val="000000" w:themeColor="text1"/>
          <w:szCs w:val="22"/>
        </w:rPr>
        <w:t>ing</w:t>
      </w:r>
      <w:r w:rsidR="007D7FBF" w:rsidRPr="00CA771D">
        <w:rPr>
          <w:color w:val="000000" w:themeColor="text1"/>
          <w:szCs w:val="22"/>
        </w:rPr>
        <w:t xml:space="preserve"> i</w:t>
      </w:r>
      <w:r w:rsidRPr="00CA771D">
        <w:rPr>
          <w:color w:val="000000" w:themeColor="text1"/>
          <w:szCs w:val="22"/>
        </w:rPr>
        <w:t xml:space="preserve">mprovements </w:t>
      </w:r>
      <w:r w:rsidR="007D7FBF" w:rsidRPr="00CA771D">
        <w:rPr>
          <w:color w:val="000000" w:themeColor="text1"/>
          <w:szCs w:val="22"/>
        </w:rPr>
        <w:t xml:space="preserve">to the </w:t>
      </w:r>
      <w:r w:rsidR="00563316" w:rsidRPr="00CA771D">
        <w:rPr>
          <w:color w:val="000000" w:themeColor="text1"/>
          <w:szCs w:val="22"/>
        </w:rPr>
        <w:t xml:space="preserve">Payment Times Reports </w:t>
      </w:r>
      <w:r w:rsidR="00D21AE3" w:rsidRPr="00CA771D">
        <w:rPr>
          <w:color w:val="000000" w:themeColor="text1"/>
          <w:szCs w:val="22"/>
        </w:rPr>
        <w:t>Register</w:t>
      </w:r>
      <w:r w:rsidR="00563316" w:rsidRPr="00CA771D">
        <w:rPr>
          <w:color w:val="000000" w:themeColor="text1"/>
          <w:szCs w:val="22"/>
        </w:rPr>
        <w:t xml:space="preserve"> (the Register)</w:t>
      </w:r>
      <w:r w:rsidR="007D7FBF" w:rsidRPr="00CA771D">
        <w:rPr>
          <w:color w:val="000000" w:themeColor="text1"/>
          <w:szCs w:val="22"/>
        </w:rPr>
        <w:t>, alongside</w:t>
      </w:r>
      <w:r w:rsidR="003A0E45" w:rsidRPr="00CA771D">
        <w:rPr>
          <w:color w:val="000000" w:themeColor="text1"/>
          <w:szCs w:val="22"/>
        </w:rPr>
        <w:t xml:space="preserve"> </w:t>
      </w:r>
      <w:r w:rsidR="00FD1614" w:rsidRPr="00CA771D">
        <w:rPr>
          <w:color w:val="000000" w:themeColor="text1"/>
          <w:szCs w:val="22"/>
        </w:rPr>
        <w:t>changes</w:t>
      </w:r>
      <w:r w:rsidR="00F0302C" w:rsidRPr="00CA771D">
        <w:rPr>
          <w:color w:val="000000" w:themeColor="text1"/>
          <w:szCs w:val="22"/>
        </w:rPr>
        <w:t xml:space="preserve"> </w:t>
      </w:r>
      <w:r w:rsidR="006E4A1F" w:rsidRPr="00CA771D">
        <w:rPr>
          <w:color w:val="000000" w:themeColor="text1"/>
          <w:szCs w:val="22"/>
        </w:rPr>
        <w:t xml:space="preserve">to </w:t>
      </w:r>
      <w:r w:rsidR="00FD1614" w:rsidRPr="00CA771D">
        <w:rPr>
          <w:color w:val="000000" w:themeColor="text1"/>
          <w:szCs w:val="22"/>
        </w:rPr>
        <w:t>align</w:t>
      </w:r>
      <w:r w:rsidR="003A0E45" w:rsidRPr="00CA771D">
        <w:rPr>
          <w:color w:val="000000" w:themeColor="text1"/>
          <w:szCs w:val="22"/>
        </w:rPr>
        <w:t xml:space="preserve"> it</w:t>
      </w:r>
      <w:r w:rsidR="00FD1614" w:rsidRPr="00CA771D">
        <w:rPr>
          <w:color w:val="000000" w:themeColor="text1"/>
          <w:szCs w:val="22"/>
        </w:rPr>
        <w:t xml:space="preserve"> with </w:t>
      </w:r>
      <w:r w:rsidR="004B213C" w:rsidRPr="00CA771D">
        <w:rPr>
          <w:color w:val="000000" w:themeColor="text1"/>
          <w:szCs w:val="22"/>
        </w:rPr>
        <w:t xml:space="preserve">the </w:t>
      </w:r>
      <w:r w:rsidR="00FD1614" w:rsidRPr="00CA771D">
        <w:rPr>
          <w:color w:val="000000" w:themeColor="text1"/>
          <w:szCs w:val="22"/>
        </w:rPr>
        <w:t>le</w:t>
      </w:r>
      <w:r w:rsidR="00F0302C" w:rsidRPr="00CA771D">
        <w:rPr>
          <w:color w:val="000000" w:themeColor="text1"/>
          <w:szCs w:val="22"/>
        </w:rPr>
        <w:t>gislative amendments</w:t>
      </w:r>
      <w:r w:rsidR="004B213C" w:rsidRPr="00CA771D">
        <w:rPr>
          <w:color w:val="000000" w:themeColor="text1"/>
          <w:szCs w:val="22"/>
        </w:rPr>
        <w:t xml:space="preserve">. </w:t>
      </w:r>
    </w:p>
    <w:p w14:paraId="6BD07BDB" w14:textId="0295AB7F" w:rsidR="00D21AE3" w:rsidRPr="00CA771D" w:rsidRDefault="00F73DE9" w:rsidP="00C01CB4">
      <w:pPr>
        <w:pStyle w:val="Bullet"/>
        <w:numPr>
          <w:ilvl w:val="0"/>
          <w:numId w:val="0"/>
        </w:numPr>
        <w:spacing w:before="120"/>
        <w:rPr>
          <w:color w:val="000000" w:themeColor="text1"/>
          <w:szCs w:val="22"/>
        </w:rPr>
      </w:pPr>
      <w:r w:rsidRPr="00CA771D">
        <w:rPr>
          <w:color w:val="000000" w:themeColor="text1"/>
          <w:szCs w:val="22"/>
        </w:rPr>
        <w:t xml:space="preserve">These </w:t>
      </w:r>
      <w:r w:rsidR="001A10A4" w:rsidRPr="00CA771D">
        <w:rPr>
          <w:color w:val="000000" w:themeColor="text1"/>
          <w:szCs w:val="22"/>
        </w:rPr>
        <w:t>enhancements will introduce</w:t>
      </w:r>
      <w:r w:rsidRPr="00CA771D">
        <w:rPr>
          <w:color w:val="000000" w:themeColor="text1"/>
          <w:szCs w:val="22"/>
        </w:rPr>
        <w:t xml:space="preserve"> additional functionality </w:t>
      </w:r>
      <w:r w:rsidR="00C87472" w:rsidRPr="00CA771D">
        <w:rPr>
          <w:color w:val="000000" w:themeColor="text1"/>
          <w:szCs w:val="22"/>
        </w:rPr>
        <w:t xml:space="preserve">and tools </w:t>
      </w:r>
      <w:r w:rsidR="001A10A4" w:rsidRPr="00CA771D">
        <w:rPr>
          <w:color w:val="000000" w:themeColor="text1"/>
          <w:szCs w:val="22"/>
        </w:rPr>
        <w:t xml:space="preserve">designed </w:t>
      </w:r>
      <w:r w:rsidR="00C87472" w:rsidRPr="00CA771D">
        <w:rPr>
          <w:color w:val="000000" w:themeColor="text1"/>
          <w:szCs w:val="22"/>
        </w:rPr>
        <w:t>to</w:t>
      </w:r>
      <w:r w:rsidR="00846364" w:rsidRPr="00CA771D">
        <w:rPr>
          <w:color w:val="000000" w:themeColor="text1"/>
          <w:szCs w:val="22"/>
        </w:rPr>
        <w:t xml:space="preserve"> improve </w:t>
      </w:r>
      <w:r w:rsidR="009B386F" w:rsidRPr="00CA771D">
        <w:rPr>
          <w:color w:val="000000" w:themeColor="text1"/>
          <w:szCs w:val="22"/>
        </w:rPr>
        <w:t xml:space="preserve">accessibility and provide </w:t>
      </w:r>
      <w:r w:rsidR="00C30E2E" w:rsidRPr="00CA771D">
        <w:rPr>
          <w:color w:val="000000" w:themeColor="text1"/>
          <w:szCs w:val="22"/>
        </w:rPr>
        <w:t>enhanced</w:t>
      </w:r>
      <w:r w:rsidR="00C30E2E" w:rsidRPr="00CA771D" w:rsidDel="00C30E2E">
        <w:rPr>
          <w:color w:val="000000" w:themeColor="text1"/>
          <w:szCs w:val="22"/>
        </w:rPr>
        <w:t xml:space="preserve"> </w:t>
      </w:r>
      <w:r w:rsidR="009B386F" w:rsidRPr="00CA771D">
        <w:rPr>
          <w:color w:val="000000" w:themeColor="text1"/>
          <w:szCs w:val="22"/>
        </w:rPr>
        <w:t xml:space="preserve">insights for </w:t>
      </w:r>
      <w:r w:rsidR="00563316" w:rsidRPr="00CA771D">
        <w:rPr>
          <w:color w:val="000000" w:themeColor="text1"/>
          <w:szCs w:val="22"/>
        </w:rPr>
        <w:t xml:space="preserve">Register </w:t>
      </w:r>
      <w:r w:rsidR="009B386F" w:rsidRPr="00CA771D">
        <w:rPr>
          <w:color w:val="000000" w:themeColor="text1"/>
          <w:szCs w:val="22"/>
        </w:rPr>
        <w:t>users.</w:t>
      </w:r>
    </w:p>
    <w:p w14:paraId="07E210AC" w14:textId="3CB74DA5" w:rsidR="3932AE7A" w:rsidRDefault="3932AE7A" w:rsidP="0FF103A7">
      <w:pPr>
        <w:pStyle w:val="Heading1"/>
        <w:jc w:val="both"/>
      </w:pPr>
      <w:bookmarkStart w:id="29" w:name="_Toc125554879"/>
      <w:bookmarkStart w:id="30" w:name="_Toc173152604"/>
      <w:bookmarkEnd w:id="24"/>
      <w:bookmarkEnd w:id="25"/>
      <w:r>
        <w:t xml:space="preserve">Compliance and </w:t>
      </w:r>
      <w:r w:rsidR="5247D851">
        <w:t>e</w:t>
      </w:r>
      <w:r>
        <w:t>nforcement</w:t>
      </w:r>
      <w:bookmarkEnd w:id="29"/>
      <w:bookmarkEnd w:id="30"/>
      <w:r w:rsidR="7523D8C3">
        <w:t xml:space="preserve"> </w:t>
      </w:r>
    </w:p>
    <w:p w14:paraId="69182C80" w14:textId="77777777" w:rsidR="00BA5998" w:rsidRPr="00CA771D" w:rsidRDefault="00411DD5" w:rsidP="00C01CB4">
      <w:pPr>
        <w:pStyle w:val="Bullet"/>
        <w:numPr>
          <w:ilvl w:val="0"/>
          <w:numId w:val="0"/>
        </w:numPr>
        <w:spacing w:before="120"/>
        <w:rPr>
          <w:color w:val="000000" w:themeColor="text1"/>
          <w:szCs w:val="22"/>
        </w:rPr>
      </w:pPr>
      <w:r w:rsidRPr="00CA771D">
        <w:rPr>
          <w:color w:val="000000" w:themeColor="text1"/>
          <w:szCs w:val="22"/>
        </w:rPr>
        <w:t>The Regulator continues to monitor and enforce compliance with the Act.</w:t>
      </w:r>
    </w:p>
    <w:p w14:paraId="7317022E" w14:textId="4AFB4853" w:rsidR="00B25D26" w:rsidRPr="00CA771D" w:rsidRDefault="004E3AE4" w:rsidP="00C01CB4">
      <w:pPr>
        <w:pStyle w:val="Bullet"/>
        <w:numPr>
          <w:ilvl w:val="0"/>
          <w:numId w:val="0"/>
        </w:numPr>
        <w:spacing w:before="120"/>
        <w:rPr>
          <w:color w:val="000000" w:themeColor="text1"/>
          <w:szCs w:val="22"/>
        </w:rPr>
      </w:pPr>
      <w:r w:rsidRPr="00CA771D">
        <w:rPr>
          <w:color w:val="000000" w:themeColor="text1"/>
          <w:szCs w:val="22"/>
        </w:rPr>
        <w:t>All e</w:t>
      </w:r>
      <w:r w:rsidR="00B25D26" w:rsidRPr="00CA771D">
        <w:rPr>
          <w:color w:val="000000" w:themeColor="text1"/>
          <w:szCs w:val="22"/>
        </w:rPr>
        <w:t>ntities with obligations under the Act must take those obligations seriously. Reporting entities that fail to submit reports within the required period may face compliance and enforcement action by the Regulator.</w:t>
      </w:r>
    </w:p>
    <w:p w14:paraId="32EDD800" w14:textId="77777777" w:rsidR="0009406D" w:rsidRDefault="0009406D" w:rsidP="0009406D">
      <w:pPr>
        <w:pStyle w:val="Heading2"/>
      </w:pPr>
      <w:bookmarkStart w:id="31" w:name="_Toc173152605"/>
      <w:r>
        <w:t>Update on compliance activities</w:t>
      </w:r>
      <w:bookmarkEnd w:id="31"/>
    </w:p>
    <w:p w14:paraId="0389C1F1" w14:textId="277B9E28" w:rsidR="00F07C75" w:rsidRPr="00CA771D" w:rsidRDefault="005A5F33" w:rsidP="001052DA">
      <w:pPr>
        <w:spacing w:before="120" w:line="240" w:lineRule="auto"/>
        <w:rPr>
          <w:rFonts w:cs="Calibri Light"/>
          <w:color w:val="000000" w:themeColor="text1"/>
          <w:szCs w:val="22"/>
        </w:rPr>
      </w:pPr>
      <w:r w:rsidRPr="00CA771D">
        <w:rPr>
          <w:rFonts w:cs="Calibri Light"/>
          <w:color w:val="000000" w:themeColor="text1"/>
          <w:szCs w:val="22"/>
        </w:rPr>
        <w:t xml:space="preserve">The </w:t>
      </w:r>
      <w:r w:rsidR="005747EC" w:rsidRPr="00CA771D">
        <w:rPr>
          <w:rFonts w:cs="Calibri Light"/>
          <w:color w:val="000000" w:themeColor="text1"/>
          <w:szCs w:val="22"/>
        </w:rPr>
        <w:t xml:space="preserve">Regulator </w:t>
      </w:r>
      <w:r w:rsidRPr="00CA771D">
        <w:rPr>
          <w:rFonts w:cs="Calibri Light"/>
          <w:color w:val="000000" w:themeColor="text1"/>
          <w:szCs w:val="22"/>
        </w:rPr>
        <w:t xml:space="preserve">continues </w:t>
      </w:r>
      <w:r w:rsidR="00C77E69" w:rsidRPr="00CA771D">
        <w:rPr>
          <w:rFonts w:cs="Calibri Light"/>
          <w:color w:val="000000" w:themeColor="text1"/>
          <w:szCs w:val="22"/>
        </w:rPr>
        <w:t>their</w:t>
      </w:r>
      <w:r w:rsidR="003B799F" w:rsidRPr="00CA771D">
        <w:rPr>
          <w:rFonts w:cs="Calibri Light"/>
          <w:color w:val="000000" w:themeColor="text1"/>
          <w:szCs w:val="22"/>
        </w:rPr>
        <w:t xml:space="preserve"> compliance focus </w:t>
      </w:r>
      <w:r w:rsidR="00D223D5" w:rsidRPr="00CA771D">
        <w:rPr>
          <w:rFonts w:cs="Calibri Light"/>
          <w:color w:val="000000" w:themeColor="text1"/>
          <w:szCs w:val="22"/>
        </w:rPr>
        <w:t>on</w:t>
      </w:r>
      <w:r w:rsidR="005747EC" w:rsidRPr="00CA771D">
        <w:rPr>
          <w:rFonts w:cs="Calibri Light"/>
          <w:color w:val="000000" w:themeColor="text1"/>
          <w:szCs w:val="22"/>
        </w:rPr>
        <w:t xml:space="preserve"> entities that have </w:t>
      </w:r>
      <w:r w:rsidR="003B799F" w:rsidRPr="00CA771D">
        <w:rPr>
          <w:rFonts w:cs="Calibri Light"/>
          <w:color w:val="000000" w:themeColor="text1"/>
          <w:szCs w:val="22"/>
        </w:rPr>
        <w:t>failed to register to report and entities that did register but have failed to report</w:t>
      </w:r>
      <w:r w:rsidR="005747EC" w:rsidRPr="00CA771D">
        <w:rPr>
          <w:rFonts w:cs="Calibri Light"/>
          <w:color w:val="000000" w:themeColor="text1"/>
          <w:szCs w:val="22"/>
        </w:rPr>
        <w:t xml:space="preserve">. </w:t>
      </w:r>
    </w:p>
    <w:p w14:paraId="63F169FE" w14:textId="6CFAC8D8" w:rsidR="0009406D" w:rsidRPr="00CA771D" w:rsidRDefault="000B197A" w:rsidP="001052DA">
      <w:pPr>
        <w:spacing w:before="120" w:line="240" w:lineRule="auto"/>
        <w:rPr>
          <w:color w:val="000000" w:themeColor="text1"/>
          <w:szCs w:val="22"/>
        </w:rPr>
      </w:pPr>
      <w:r w:rsidRPr="00CA771D">
        <w:rPr>
          <w:rFonts w:cs="Calibri Light"/>
          <w:color w:val="000000" w:themeColor="text1"/>
          <w:szCs w:val="22"/>
        </w:rPr>
        <w:t>B</w:t>
      </w:r>
      <w:r w:rsidR="00003B76" w:rsidRPr="00CA771D">
        <w:rPr>
          <w:color w:val="000000" w:themeColor="text1"/>
          <w:szCs w:val="22"/>
        </w:rPr>
        <w:t>etween 1</w:t>
      </w:r>
      <w:r w:rsidR="00D223D5" w:rsidRPr="00CA771D">
        <w:rPr>
          <w:color w:val="000000" w:themeColor="text1"/>
          <w:szCs w:val="22"/>
        </w:rPr>
        <w:t> </w:t>
      </w:r>
      <w:r w:rsidR="00003B76" w:rsidRPr="00CA771D">
        <w:rPr>
          <w:color w:val="000000" w:themeColor="text1"/>
          <w:szCs w:val="22"/>
        </w:rPr>
        <w:t>January and 30 June 2024</w:t>
      </w:r>
      <w:r w:rsidR="00B02045" w:rsidRPr="00CA771D">
        <w:rPr>
          <w:color w:val="000000" w:themeColor="text1"/>
          <w:szCs w:val="22"/>
        </w:rPr>
        <w:t>,</w:t>
      </w:r>
      <w:r w:rsidRPr="00CA771D">
        <w:rPr>
          <w:color w:val="000000" w:themeColor="text1"/>
          <w:szCs w:val="22"/>
        </w:rPr>
        <w:t xml:space="preserve"> the Regulator’s compliance activities resulted in</w:t>
      </w:r>
      <w:r w:rsidR="34D34771" w:rsidRPr="00CA771D">
        <w:rPr>
          <w:color w:val="000000" w:themeColor="text1"/>
          <w:szCs w:val="22"/>
        </w:rPr>
        <w:t>:</w:t>
      </w:r>
    </w:p>
    <w:p w14:paraId="7CF2595B" w14:textId="5FFB33BD" w:rsidR="00003B76" w:rsidRPr="00CA771D" w:rsidRDefault="00B02045" w:rsidP="00082002">
      <w:pPr>
        <w:pStyle w:val="Bullet"/>
        <w:rPr>
          <w:color w:val="000000" w:themeColor="text1"/>
          <w:szCs w:val="22"/>
        </w:rPr>
      </w:pPr>
      <w:r w:rsidRPr="00CA771D">
        <w:rPr>
          <w:color w:val="000000" w:themeColor="text1"/>
          <w:szCs w:val="22"/>
        </w:rPr>
        <w:t>t</w:t>
      </w:r>
      <w:r w:rsidR="00003B76" w:rsidRPr="00CA771D">
        <w:rPr>
          <w:color w:val="000000" w:themeColor="text1"/>
          <w:szCs w:val="22"/>
        </w:rPr>
        <w:t xml:space="preserve">he </w:t>
      </w:r>
      <w:r w:rsidR="00527493" w:rsidRPr="00CA771D">
        <w:rPr>
          <w:color w:val="000000" w:themeColor="text1"/>
          <w:szCs w:val="22"/>
        </w:rPr>
        <w:t>R</w:t>
      </w:r>
      <w:r w:rsidR="00003B76" w:rsidRPr="00CA771D">
        <w:rPr>
          <w:color w:val="000000" w:themeColor="text1"/>
          <w:szCs w:val="22"/>
        </w:rPr>
        <w:t>egulator receiv</w:t>
      </w:r>
      <w:r w:rsidR="000B197A" w:rsidRPr="00CA771D">
        <w:rPr>
          <w:color w:val="000000" w:themeColor="text1"/>
          <w:szCs w:val="22"/>
        </w:rPr>
        <w:t>ing</w:t>
      </w:r>
      <w:r w:rsidR="00003B76" w:rsidRPr="00CA771D">
        <w:rPr>
          <w:color w:val="000000" w:themeColor="text1"/>
          <w:szCs w:val="22"/>
        </w:rPr>
        <w:t xml:space="preserve"> 1</w:t>
      </w:r>
      <w:r w:rsidR="00EB62EA" w:rsidRPr="00CA771D">
        <w:rPr>
          <w:color w:val="000000" w:themeColor="text1"/>
          <w:szCs w:val="22"/>
        </w:rPr>
        <w:t>,</w:t>
      </w:r>
      <w:r w:rsidR="00003B76" w:rsidRPr="00CA771D">
        <w:rPr>
          <w:color w:val="000000" w:themeColor="text1"/>
          <w:szCs w:val="22"/>
        </w:rPr>
        <w:t>370</w:t>
      </w:r>
      <w:r w:rsidR="00871DB0" w:rsidRPr="00CA771D">
        <w:rPr>
          <w:color w:val="000000" w:themeColor="text1"/>
          <w:szCs w:val="22"/>
        </w:rPr>
        <w:t xml:space="preserve"> additional </w:t>
      </w:r>
      <w:proofErr w:type="gramStart"/>
      <w:r w:rsidR="00871DB0" w:rsidRPr="00CA771D">
        <w:rPr>
          <w:color w:val="000000" w:themeColor="text1"/>
          <w:szCs w:val="22"/>
        </w:rPr>
        <w:t>reports</w:t>
      </w:r>
      <w:proofErr w:type="gramEnd"/>
    </w:p>
    <w:p w14:paraId="38E50DBA" w14:textId="42FCBB24" w:rsidR="00871DB0" w:rsidRPr="00CA771D" w:rsidRDefault="00871DB0" w:rsidP="00082002">
      <w:pPr>
        <w:pStyle w:val="Bullet"/>
        <w:rPr>
          <w:color w:val="000000" w:themeColor="text1"/>
          <w:szCs w:val="22"/>
        </w:rPr>
      </w:pPr>
      <w:r w:rsidRPr="00CA771D">
        <w:rPr>
          <w:color w:val="000000" w:themeColor="text1"/>
          <w:szCs w:val="22"/>
        </w:rPr>
        <w:t>120 entities report</w:t>
      </w:r>
      <w:r w:rsidR="000B197A" w:rsidRPr="00CA771D">
        <w:rPr>
          <w:color w:val="000000" w:themeColor="text1"/>
          <w:szCs w:val="22"/>
        </w:rPr>
        <w:t xml:space="preserve">ing </w:t>
      </w:r>
      <w:r w:rsidRPr="00CA771D">
        <w:rPr>
          <w:color w:val="000000" w:themeColor="text1"/>
          <w:szCs w:val="22"/>
        </w:rPr>
        <w:t>for the first time</w:t>
      </w:r>
      <w:r w:rsidR="009A2241" w:rsidRPr="00CA771D">
        <w:rPr>
          <w:color w:val="000000" w:themeColor="text1"/>
          <w:szCs w:val="22"/>
        </w:rPr>
        <w:t>,</w:t>
      </w:r>
      <w:r w:rsidRPr="00CA771D">
        <w:rPr>
          <w:color w:val="000000" w:themeColor="text1"/>
          <w:szCs w:val="22"/>
        </w:rPr>
        <w:t xml:space="preserve"> and</w:t>
      </w:r>
    </w:p>
    <w:p w14:paraId="0D3DE9D0" w14:textId="6486312E" w:rsidR="00871DB0" w:rsidRPr="00CA771D" w:rsidRDefault="00871DB0" w:rsidP="00082002">
      <w:pPr>
        <w:pStyle w:val="Bullet"/>
        <w:ind w:left="522" w:hanging="522"/>
        <w:rPr>
          <w:color w:val="000000" w:themeColor="text1"/>
          <w:szCs w:val="22"/>
        </w:rPr>
      </w:pPr>
      <w:r w:rsidRPr="00CA771D">
        <w:rPr>
          <w:color w:val="000000" w:themeColor="text1"/>
          <w:szCs w:val="22"/>
        </w:rPr>
        <w:t>publish</w:t>
      </w:r>
      <w:r w:rsidR="000B197A" w:rsidRPr="00CA771D">
        <w:rPr>
          <w:color w:val="000000" w:themeColor="text1"/>
          <w:szCs w:val="22"/>
        </w:rPr>
        <w:t>ing</w:t>
      </w:r>
      <w:r w:rsidR="00D7318C" w:rsidRPr="00CA771D">
        <w:rPr>
          <w:color w:val="000000" w:themeColor="text1"/>
          <w:szCs w:val="22"/>
        </w:rPr>
        <w:t xml:space="preserve"> </w:t>
      </w:r>
      <w:r w:rsidR="00BC20B6" w:rsidRPr="00CA771D">
        <w:rPr>
          <w:color w:val="000000" w:themeColor="text1"/>
          <w:szCs w:val="22"/>
        </w:rPr>
        <w:t xml:space="preserve">78 </w:t>
      </w:r>
      <w:proofErr w:type="gramStart"/>
      <w:r w:rsidR="00BC20B6" w:rsidRPr="00CA771D">
        <w:rPr>
          <w:color w:val="000000" w:themeColor="text1"/>
          <w:szCs w:val="22"/>
        </w:rPr>
        <w:t>failure</w:t>
      </w:r>
      <w:proofErr w:type="gramEnd"/>
      <w:r w:rsidR="00BC20B6" w:rsidRPr="00CA771D">
        <w:rPr>
          <w:color w:val="000000" w:themeColor="text1"/>
          <w:szCs w:val="22"/>
        </w:rPr>
        <w:t xml:space="preserve"> to comply notices for</w:t>
      </w:r>
      <w:r w:rsidR="001D4DAA" w:rsidRPr="00CA771D">
        <w:rPr>
          <w:color w:val="000000" w:themeColor="text1"/>
          <w:szCs w:val="22"/>
        </w:rPr>
        <w:t xml:space="preserve"> 26 entities</w:t>
      </w:r>
      <w:r w:rsidR="00264B2A" w:rsidRPr="00CA771D">
        <w:rPr>
          <w:color w:val="000000" w:themeColor="text1"/>
          <w:szCs w:val="22"/>
        </w:rPr>
        <w:t xml:space="preserve"> that had failed to report</w:t>
      </w:r>
      <w:r w:rsidR="001D4DAA" w:rsidRPr="00CA771D">
        <w:rPr>
          <w:color w:val="000000" w:themeColor="text1"/>
          <w:szCs w:val="22"/>
        </w:rPr>
        <w:t>.</w:t>
      </w:r>
    </w:p>
    <w:p w14:paraId="74AF6AC4" w14:textId="45EA1120" w:rsidR="003041E2" w:rsidRPr="00CA771D" w:rsidRDefault="003449C8" w:rsidP="00071F5A">
      <w:pPr>
        <w:spacing w:before="120"/>
        <w:rPr>
          <w:rFonts w:cs="Calibri Light"/>
          <w:color w:val="000000" w:themeColor="text1"/>
          <w:szCs w:val="22"/>
        </w:rPr>
      </w:pPr>
      <w:r w:rsidRPr="00CA771D">
        <w:rPr>
          <w:rFonts w:cs="Calibri Light"/>
          <w:color w:val="000000" w:themeColor="text1"/>
          <w:szCs w:val="22"/>
        </w:rPr>
        <w:t xml:space="preserve">As </w:t>
      </w:r>
      <w:r w:rsidR="00742473" w:rsidRPr="00CA771D">
        <w:rPr>
          <w:rFonts w:cs="Calibri Light"/>
          <w:color w:val="000000" w:themeColor="text1"/>
          <w:szCs w:val="22"/>
        </w:rPr>
        <w:t>of 30 June 2024</w:t>
      </w:r>
      <w:r w:rsidRPr="00CA771D">
        <w:rPr>
          <w:rFonts w:cs="Calibri Light"/>
          <w:color w:val="000000" w:themeColor="text1"/>
          <w:szCs w:val="22"/>
        </w:rPr>
        <w:t xml:space="preserve">, </w:t>
      </w:r>
      <w:r w:rsidR="00FF44F6" w:rsidRPr="00CA771D">
        <w:rPr>
          <w:rFonts w:cs="Calibri Light"/>
          <w:color w:val="000000" w:themeColor="text1"/>
          <w:szCs w:val="22"/>
        </w:rPr>
        <w:t>these</w:t>
      </w:r>
      <w:r w:rsidR="00880C71" w:rsidRPr="00CA771D">
        <w:rPr>
          <w:rFonts w:cs="Calibri Light"/>
          <w:color w:val="000000" w:themeColor="text1"/>
          <w:szCs w:val="22"/>
        </w:rPr>
        <w:t xml:space="preserve"> compliance activities have </w:t>
      </w:r>
      <w:r w:rsidR="00E519DE" w:rsidRPr="00CA771D">
        <w:rPr>
          <w:rFonts w:cs="Calibri Light"/>
          <w:color w:val="000000" w:themeColor="text1"/>
          <w:szCs w:val="22"/>
        </w:rPr>
        <w:t xml:space="preserve">led to </w:t>
      </w:r>
      <w:r w:rsidR="001B6793" w:rsidRPr="00CA771D">
        <w:rPr>
          <w:rFonts w:cs="Calibri Light"/>
          <w:color w:val="000000" w:themeColor="text1"/>
          <w:szCs w:val="22"/>
        </w:rPr>
        <w:t xml:space="preserve">465 entities </w:t>
      </w:r>
      <w:r w:rsidR="00E519DE" w:rsidRPr="00CA771D">
        <w:rPr>
          <w:rFonts w:cs="Calibri Light"/>
          <w:color w:val="000000" w:themeColor="text1"/>
          <w:szCs w:val="22"/>
        </w:rPr>
        <w:t>submitting reports</w:t>
      </w:r>
      <w:r w:rsidR="001B6793" w:rsidRPr="00CA771D">
        <w:rPr>
          <w:rFonts w:cs="Calibri Light"/>
          <w:color w:val="000000" w:themeColor="text1"/>
          <w:szCs w:val="22"/>
        </w:rPr>
        <w:t xml:space="preserve"> for the first time</w:t>
      </w:r>
      <w:r w:rsidR="00E519DE" w:rsidRPr="00CA771D">
        <w:rPr>
          <w:rFonts w:cs="Calibri Light"/>
          <w:color w:val="000000" w:themeColor="text1"/>
          <w:szCs w:val="22"/>
        </w:rPr>
        <w:t>,</w:t>
      </w:r>
      <w:r w:rsidR="009F634D" w:rsidRPr="00CA771D">
        <w:rPr>
          <w:rFonts w:cs="Calibri Light"/>
          <w:color w:val="000000" w:themeColor="text1"/>
          <w:szCs w:val="22"/>
        </w:rPr>
        <w:t xml:space="preserve"> and </w:t>
      </w:r>
      <w:r w:rsidR="00E519DE" w:rsidRPr="00CA771D">
        <w:rPr>
          <w:rFonts w:cs="Calibri Light"/>
          <w:color w:val="000000" w:themeColor="text1"/>
          <w:szCs w:val="22"/>
        </w:rPr>
        <w:t xml:space="preserve">the </w:t>
      </w:r>
      <w:r w:rsidRPr="00CA771D">
        <w:rPr>
          <w:rFonts w:cs="Calibri Light"/>
          <w:color w:val="000000" w:themeColor="text1"/>
          <w:szCs w:val="22"/>
        </w:rPr>
        <w:t>publi</w:t>
      </w:r>
      <w:r w:rsidR="00E519DE" w:rsidRPr="00CA771D">
        <w:rPr>
          <w:rFonts w:cs="Calibri Light"/>
          <w:color w:val="000000" w:themeColor="text1"/>
          <w:szCs w:val="22"/>
        </w:rPr>
        <w:t>cation of</w:t>
      </w:r>
      <w:r w:rsidRPr="00CA771D">
        <w:rPr>
          <w:rFonts w:cs="Calibri Light"/>
          <w:color w:val="000000" w:themeColor="text1"/>
          <w:szCs w:val="22"/>
        </w:rPr>
        <w:t xml:space="preserve"> </w:t>
      </w:r>
      <w:r w:rsidR="0045394B" w:rsidRPr="00CA771D">
        <w:rPr>
          <w:rFonts w:cs="Calibri Light"/>
          <w:color w:val="000000" w:themeColor="text1"/>
          <w:szCs w:val="22"/>
        </w:rPr>
        <w:t>99</w:t>
      </w:r>
      <w:r w:rsidRPr="00CA771D">
        <w:rPr>
          <w:rFonts w:cs="Calibri Light"/>
          <w:color w:val="000000" w:themeColor="text1"/>
          <w:szCs w:val="22"/>
        </w:rPr>
        <w:t xml:space="preserve"> </w:t>
      </w:r>
      <w:r w:rsidR="00491F14" w:rsidRPr="00CA771D">
        <w:rPr>
          <w:rFonts w:cs="Calibri Light"/>
          <w:color w:val="000000" w:themeColor="text1"/>
          <w:szCs w:val="22"/>
        </w:rPr>
        <w:t>records</w:t>
      </w:r>
      <w:r w:rsidRPr="00CA771D">
        <w:rPr>
          <w:rFonts w:cs="Calibri Light"/>
          <w:color w:val="000000" w:themeColor="text1"/>
          <w:szCs w:val="22"/>
        </w:rPr>
        <w:t xml:space="preserve"> of non-compliance on the Register.</w:t>
      </w:r>
      <w:r w:rsidR="009F634D" w:rsidRPr="00CA771D">
        <w:rPr>
          <w:rFonts w:cs="Calibri Light"/>
          <w:color w:val="000000" w:themeColor="text1"/>
          <w:szCs w:val="22"/>
        </w:rPr>
        <w:t xml:space="preserve"> </w:t>
      </w:r>
    </w:p>
    <w:p w14:paraId="595C524A" w14:textId="6961F5DB" w:rsidR="00593353" w:rsidRDefault="001A5792" w:rsidP="00593353">
      <w:pPr>
        <w:pStyle w:val="Heading2"/>
      </w:pPr>
      <w:bookmarkStart w:id="32" w:name="_Toc173152606"/>
      <w:r>
        <w:t>Late payment times reports</w:t>
      </w:r>
      <w:bookmarkEnd w:id="32"/>
    </w:p>
    <w:p w14:paraId="32B9FBF9" w14:textId="08D31535" w:rsidR="00CF555D" w:rsidRPr="00CA771D" w:rsidRDefault="002A06CF" w:rsidP="001052DA">
      <w:pPr>
        <w:pStyle w:val="paragraph"/>
        <w:spacing w:before="120" w:beforeAutospacing="0" w:after="120" w:afterAutospacing="0"/>
        <w:textAlignment w:val="baseline"/>
        <w:rPr>
          <w:rFonts w:ascii="Calibri" w:eastAsia="Times New Roman" w:hAnsi="Calibri"/>
          <w:color w:val="000000" w:themeColor="text1"/>
          <w:sz w:val="22"/>
          <w:szCs w:val="22"/>
        </w:rPr>
      </w:pPr>
      <w:r w:rsidRPr="00CA771D">
        <w:rPr>
          <w:rFonts w:ascii="Calibri" w:eastAsia="Times New Roman" w:hAnsi="Calibri"/>
          <w:color w:val="000000" w:themeColor="text1"/>
          <w:sz w:val="22"/>
          <w:szCs w:val="22"/>
        </w:rPr>
        <w:t>T</w:t>
      </w:r>
      <w:r w:rsidR="00824EC0" w:rsidRPr="00CA771D">
        <w:rPr>
          <w:rFonts w:ascii="Calibri" w:eastAsia="Times New Roman" w:hAnsi="Calibri"/>
          <w:color w:val="000000" w:themeColor="text1"/>
          <w:sz w:val="22"/>
          <w:szCs w:val="22"/>
        </w:rPr>
        <w:t xml:space="preserve">he Regulator issued warning letters to entities that </w:t>
      </w:r>
      <w:r w:rsidR="00655C65" w:rsidRPr="00CA771D">
        <w:rPr>
          <w:rFonts w:ascii="Calibri" w:eastAsia="Times New Roman" w:hAnsi="Calibri"/>
          <w:color w:val="000000" w:themeColor="text1"/>
          <w:sz w:val="22"/>
          <w:szCs w:val="22"/>
        </w:rPr>
        <w:t>failed to give a report within 3</w:t>
      </w:r>
      <w:r w:rsidR="00B02045" w:rsidRPr="00CA771D">
        <w:rPr>
          <w:rFonts w:ascii="Calibri" w:eastAsia="Times New Roman" w:hAnsi="Calibri"/>
          <w:color w:val="000000" w:themeColor="text1"/>
          <w:sz w:val="22"/>
          <w:szCs w:val="22"/>
        </w:rPr>
        <w:t> </w:t>
      </w:r>
      <w:r w:rsidR="00655C65" w:rsidRPr="00CA771D">
        <w:rPr>
          <w:rFonts w:ascii="Calibri" w:eastAsia="Times New Roman" w:hAnsi="Calibri"/>
          <w:color w:val="000000" w:themeColor="text1"/>
          <w:sz w:val="22"/>
          <w:szCs w:val="22"/>
        </w:rPr>
        <w:t>months</w:t>
      </w:r>
      <w:r w:rsidRPr="00CA771D">
        <w:rPr>
          <w:rFonts w:ascii="Calibri" w:eastAsia="Times New Roman" w:hAnsi="Calibri"/>
          <w:color w:val="000000" w:themeColor="text1"/>
          <w:sz w:val="22"/>
          <w:szCs w:val="22"/>
        </w:rPr>
        <w:t xml:space="preserve"> for </w:t>
      </w:r>
      <w:r w:rsidR="00B02045" w:rsidRPr="00CA771D">
        <w:rPr>
          <w:rFonts w:ascii="Calibri" w:eastAsia="Times New Roman" w:hAnsi="Calibri"/>
          <w:color w:val="000000" w:themeColor="text1"/>
          <w:sz w:val="22"/>
          <w:szCs w:val="22"/>
        </w:rPr>
        <w:t xml:space="preserve">the </w:t>
      </w:r>
      <w:r w:rsidRPr="00CA771D">
        <w:rPr>
          <w:rFonts w:ascii="Calibri" w:eastAsia="Times New Roman" w:hAnsi="Calibri"/>
          <w:color w:val="000000" w:themeColor="text1"/>
          <w:sz w:val="22"/>
          <w:szCs w:val="22"/>
        </w:rPr>
        <w:t>reporting period</w:t>
      </w:r>
      <w:r w:rsidR="00B02045" w:rsidRPr="00CA771D">
        <w:rPr>
          <w:rFonts w:ascii="Calibri" w:eastAsia="Times New Roman" w:hAnsi="Calibri"/>
          <w:color w:val="000000" w:themeColor="text1"/>
          <w:sz w:val="22"/>
          <w:szCs w:val="22"/>
        </w:rPr>
        <w:t xml:space="preserve"> ending</w:t>
      </w:r>
      <w:r w:rsidRPr="00CA771D">
        <w:rPr>
          <w:rFonts w:ascii="Calibri" w:eastAsia="Times New Roman" w:hAnsi="Calibri"/>
          <w:color w:val="000000" w:themeColor="text1"/>
          <w:sz w:val="22"/>
          <w:szCs w:val="22"/>
        </w:rPr>
        <w:t xml:space="preserve"> </w:t>
      </w:r>
      <w:r w:rsidR="00BD282C" w:rsidRPr="00CA771D">
        <w:rPr>
          <w:rFonts w:ascii="Calibri" w:eastAsia="Times New Roman" w:hAnsi="Calibri"/>
          <w:color w:val="000000" w:themeColor="text1"/>
          <w:sz w:val="22"/>
          <w:szCs w:val="22"/>
        </w:rPr>
        <w:t>31</w:t>
      </w:r>
      <w:r w:rsidR="00671FB3" w:rsidRPr="00CA771D">
        <w:rPr>
          <w:rFonts w:ascii="Calibri" w:eastAsia="Times New Roman" w:hAnsi="Calibri"/>
          <w:color w:val="000000" w:themeColor="text1"/>
          <w:sz w:val="22"/>
          <w:szCs w:val="22"/>
        </w:rPr>
        <w:t> </w:t>
      </w:r>
      <w:r w:rsidR="00BD282C" w:rsidRPr="00CA771D">
        <w:rPr>
          <w:rFonts w:ascii="Calibri" w:eastAsia="Times New Roman" w:hAnsi="Calibri"/>
          <w:color w:val="000000" w:themeColor="text1"/>
          <w:sz w:val="22"/>
          <w:szCs w:val="22"/>
        </w:rPr>
        <w:t>December 2023</w:t>
      </w:r>
      <w:r w:rsidR="00B01474" w:rsidRPr="00CA771D">
        <w:rPr>
          <w:rFonts w:ascii="Calibri" w:eastAsia="Times New Roman" w:hAnsi="Calibri"/>
          <w:color w:val="000000" w:themeColor="text1"/>
          <w:sz w:val="22"/>
          <w:szCs w:val="22"/>
        </w:rPr>
        <w:t>.</w:t>
      </w:r>
    </w:p>
    <w:p w14:paraId="3D0E2827" w14:textId="4F5601E0" w:rsidR="003F6E41" w:rsidRPr="00CA771D" w:rsidRDefault="00147616" w:rsidP="001052DA">
      <w:pPr>
        <w:pStyle w:val="paragraph"/>
        <w:spacing w:before="120" w:beforeAutospacing="0" w:after="120" w:afterAutospacing="0"/>
        <w:textAlignment w:val="baseline"/>
        <w:rPr>
          <w:rFonts w:ascii="Calibri" w:eastAsia="Times New Roman" w:hAnsi="Calibri"/>
          <w:color w:val="000000" w:themeColor="text1"/>
          <w:sz w:val="22"/>
          <w:szCs w:val="22"/>
        </w:rPr>
      </w:pPr>
      <w:r w:rsidRPr="00CA771D">
        <w:rPr>
          <w:rFonts w:ascii="Calibri" w:eastAsia="Times New Roman" w:hAnsi="Calibri"/>
          <w:color w:val="000000" w:themeColor="text1"/>
          <w:sz w:val="22"/>
          <w:szCs w:val="22"/>
        </w:rPr>
        <w:t xml:space="preserve">Entities need to be mindful of the need to report on time. When a report </w:t>
      </w:r>
      <w:r w:rsidR="009F0C9F" w:rsidRPr="00CA771D">
        <w:rPr>
          <w:rFonts w:ascii="Calibri" w:eastAsia="Times New Roman" w:hAnsi="Calibri"/>
          <w:color w:val="000000" w:themeColor="text1"/>
          <w:sz w:val="22"/>
          <w:szCs w:val="22"/>
        </w:rPr>
        <w:t>is given late</w:t>
      </w:r>
      <w:r w:rsidR="00B02045" w:rsidRPr="00CA771D">
        <w:rPr>
          <w:rFonts w:ascii="Calibri" w:eastAsia="Times New Roman" w:hAnsi="Calibri"/>
          <w:color w:val="000000" w:themeColor="text1"/>
          <w:sz w:val="22"/>
          <w:szCs w:val="22"/>
        </w:rPr>
        <w:t>,</w:t>
      </w:r>
      <w:r w:rsidR="009F0C9F" w:rsidRPr="00CA771D">
        <w:rPr>
          <w:rFonts w:ascii="Calibri" w:eastAsia="Times New Roman" w:hAnsi="Calibri"/>
          <w:color w:val="000000" w:themeColor="text1"/>
          <w:sz w:val="22"/>
          <w:szCs w:val="22"/>
        </w:rPr>
        <w:t xml:space="preserve"> the Regulator </w:t>
      </w:r>
      <w:r w:rsidR="00CF555D" w:rsidRPr="00CA771D">
        <w:rPr>
          <w:rFonts w:ascii="Calibri" w:eastAsia="Times New Roman" w:hAnsi="Calibri"/>
          <w:color w:val="000000" w:themeColor="text1"/>
          <w:sz w:val="22"/>
          <w:szCs w:val="22"/>
        </w:rPr>
        <w:t xml:space="preserve">may </w:t>
      </w:r>
      <w:r w:rsidR="00952629" w:rsidRPr="00CA771D">
        <w:rPr>
          <w:rFonts w:ascii="Calibri" w:eastAsia="Times New Roman" w:hAnsi="Calibri"/>
          <w:color w:val="000000" w:themeColor="text1"/>
          <w:sz w:val="22"/>
          <w:szCs w:val="22"/>
        </w:rPr>
        <w:t xml:space="preserve">take compliance and enforcement action </w:t>
      </w:r>
      <w:r w:rsidR="009F0C9F" w:rsidRPr="00CA771D">
        <w:rPr>
          <w:rFonts w:ascii="Calibri" w:eastAsia="Times New Roman" w:hAnsi="Calibri"/>
          <w:color w:val="000000" w:themeColor="text1"/>
          <w:sz w:val="22"/>
          <w:szCs w:val="22"/>
        </w:rPr>
        <w:t xml:space="preserve">that could include </w:t>
      </w:r>
      <w:r w:rsidR="002935F5" w:rsidRPr="00CA771D">
        <w:rPr>
          <w:rFonts w:ascii="Calibri" w:eastAsia="Times New Roman" w:hAnsi="Calibri"/>
          <w:color w:val="000000" w:themeColor="text1"/>
          <w:sz w:val="22"/>
          <w:szCs w:val="22"/>
        </w:rPr>
        <w:t xml:space="preserve">publishing a notice of non-compliance </w:t>
      </w:r>
      <w:r w:rsidR="00B25D26" w:rsidRPr="00CA771D">
        <w:rPr>
          <w:rFonts w:ascii="Calibri" w:eastAsia="Times New Roman" w:hAnsi="Calibri"/>
          <w:color w:val="000000" w:themeColor="text1"/>
          <w:sz w:val="22"/>
          <w:szCs w:val="22"/>
        </w:rPr>
        <w:t>on the Register.</w:t>
      </w:r>
      <w:r w:rsidR="00C01CB4" w:rsidRPr="00CA771D">
        <w:rPr>
          <w:rFonts w:ascii="Calibri" w:eastAsia="Times New Roman" w:hAnsi="Calibri"/>
          <w:color w:val="000000" w:themeColor="text1"/>
          <w:sz w:val="22"/>
          <w:szCs w:val="22"/>
        </w:rPr>
        <w:t xml:space="preserve"> </w:t>
      </w:r>
    </w:p>
    <w:p w14:paraId="059F14BF" w14:textId="77777777" w:rsidR="00411A95" w:rsidRDefault="00411A95">
      <w:pPr>
        <w:rPr>
          <w:rFonts w:cs="Arial"/>
          <w:b/>
          <w:color w:val="002C47"/>
          <w:kern w:val="32"/>
          <w:sz w:val="40"/>
          <w:szCs w:val="36"/>
        </w:rPr>
      </w:pPr>
      <w:r>
        <w:br w:type="page"/>
      </w:r>
    </w:p>
    <w:p w14:paraId="3E8F9F4B" w14:textId="4BD818EB" w:rsidR="007577ED" w:rsidRDefault="68F8B9AC" w:rsidP="00301DE6">
      <w:pPr>
        <w:pStyle w:val="Heading1"/>
      </w:pPr>
      <w:bookmarkStart w:id="33" w:name="_Toc173152607"/>
      <w:r>
        <w:lastRenderedPageBreak/>
        <w:t>Applications</w:t>
      </w:r>
      <w:bookmarkEnd w:id="33"/>
      <w:r w:rsidR="14DE5116">
        <w:t xml:space="preserve"> </w:t>
      </w:r>
    </w:p>
    <w:p w14:paraId="710E1EF4" w14:textId="24E15263" w:rsidR="00A64C50" w:rsidRPr="00CA771D" w:rsidRDefault="00221D2A" w:rsidP="00B02045">
      <w:pPr>
        <w:pStyle w:val="Bullet"/>
        <w:numPr>
          <w:ilvl w:val="0"/>
          <w:numId w:val="0"/>
        </w:numPr>
        <w:rPr>
          <w:rFonts w:asciiTheme="majorHAnsi" w:hAnsiTheme="majorHAnsi" w:cstheme="majorHAnsi"/>
          <w:szCs w:val="22"/>
        </w:rPr>
      </w:pPr>
      <w:bookmarkStart w:id="34" w:name="_Toc155788734"/>
      <w:r w:rsidRPr="00CA771D" w:rsidDel="00B02045">
        <w:rPr>
          <w:rFonts w:asciiTheme="majorHAnsi" w:hAnsiTheme="majorHAnsi" w:cstheme="majorHAnsi"/>
          <w:szCs w:val="22"/>
        </w:rPr>
        <w:t>T</w:t>
      </w:r>
      <w:r w:rsidRPr="00CA771D">
        <w:rPr>
          <w:rFonts w:asciiTheme="majorHAnsi" w:hAnsiTheme="majorHAnsi" w:cstheme="majorHAnsi"/>
          <w:szCs w:val="22"/>
        </w:rPr>
        <w:t xml:space="preserve">he Regulator received </w:t>
      </w:r>
      <w:r w:rsidR="005E7C29" w:rsidRPr="00CA771D">
        <w:rPr>
          <w:rFonts w:asciiTheme="majorHAnsi" w:hAnsiTheme="majorHAnsi" w:cstheme="majorHAnsi"/>
          <w:szCs w:val="22"/>
        </w:rPr>
        <w:t>346</w:t>
      </w:r>
      <w:r w:rsidRPr="00CA771D">
        <w:rPr>
          <w:rFonts w:asciiTheme="majorHAnsi" w:hAnsiTheme="majorHAnsi" w:cstheme="majorHAnsi"/>
          <w:szCs w:val="22"/>
        </w:rPr>
        <w:t xml:space="preserve"> applications</w:t>
      </w:r>
      <w:bookmarkEnd w:id="34"/>
      <w:r w:rsidR="00A110C2" w:rsidRPr="00CA771D">
        <w:rPr>
          <w:rFonts w:asciiTheme="majorHAnsi" w:hAnsiTheme="majorHAnsi" w:cstheme="majorHAnsi"/>
          <w:szCs w:val="22"/>
        </w:rPr>
        <w:t xml:space="preserve"> </w:t>
      </w:r>
      <w:r w:rsidR="00985518" w:rsidRPr="00CA771D">
        <w:rPr>
          <w:rFonts w:asciiTheme="majorHAnsi" w:hAnsiTheme="majorHAnsi" w:cstheme="majorHAnsi"/>
          <w:szCs w:val="22"/>
        </w:rPr>
        <w:t xml:space="preserve">and notices </w:t>
      </w:r>
      <w:r w:rsidR="00A110C2" w:rsidRPr="00CA771D">
        <w:rPr>
          <w:rFonts w:asciiTheme="majorHAnsi" w:hAnsiTheme="majorHAnsi" w:cstheme="majorHAnsi"/>
          <w:szCs w:val="22"/>
        </w:rPr>
        <w:t>in Reporting Cycle 6</w:t>
      </w:r>
      <w:r w:rsidR="00AD77A9" w:rsidRPr="00CA771D">
        <w:rPr>
          <w:rFonts w:asciiTheme="majorHAnsi" w:hAnsiTheme="majorHAnsi" w:cstheme="majorHAnsi"/>
          <w:szCs w:val="22"/>
        </w:rPr>
        <w:t>.</w:t>
      </w:r>
    </w:p>
    <w:tbl>
      <w:tblPr>
        <w:tblStyle w:val="TableGridLight"/>
        <w:tblW w:w="9209" w:type="dxa"/>
        <w:tblLook w:val="04A0" w:firstRow="1" w:lastRow="0" w:firstColumn="1" w:lastColumn="0" w:noHBand="0" w:noVBand="1"/>
      </w:tblPr>
      <w:tblGrid>
        <w:gridCol w:w="722"/>
        <w:gridCol w:w="3951"/>
        <w:gridCol w:w="720"/>
        <w:gridCol w:w="3816"/>
      </w:tblGrid>
      <w:tr w:rsidR="00E30CC1" w:rsidRPr="00CA771D" w14:paraId="57A53AB1" w14:textId="77777777" w:rsidTr="000E33A4">
        <w:tc>
          <w:tcPr>
            <w:tcW w:w="722" w:type="dxa"/>
            <w:tcBorders>
              <w:left w:val="single" w:sz="4" w:space="0" w:color="FFFFFF" w:themeColor="background1"/>
              <w:bottom w:val="single" w:sz="4" w:space="0" w:color="FFFFFF" w:themeColor="background1"/>
              <w:right w:val="single" w:sz="4" w:space="0" w:color="FFFFFF" w:themeColor="background1"/>
            </w:tcBorders>
            <w:shd w:val="clear" w:color="auto" w:fill="002C47" w:themeFill="accent1"/>
          </w:tcPr>
          <w:p w14:paraId="462E4F9F" w14:textId="7FDF2628" w:rsidR="002418FB" w:rsidRPr="00CA771D" w:rsidRDefault="00315915" w:rsidP="00963FBB">
            <w:pPr>
              <w:pStyle w:val="Bullet"/>
              <w:numPr>
                <w:ilvl w:val="0"/>
                <w:numId w:val="0"/>
              </w:numPr>
              <w:jc w:val="center"/>
              <w:rPr>
                <w:rFonts w:asciiTheme="majorHAnsi" w:hAnsiTheme="majorHAnsi" w:cstheme="majorHAnsi"/>
                <w:b/>
                <w:bCs/>
                <w:color w:val="FFFFFF" w:themeColor="background1"/>
                <w:szCs w:val="22"/>
              </w:rPr>
            </w:pPr>
            <w:r w:rsidRPr="00CA771D">
              <w:rPr>
                <w:rFonts w:asciiTheme="majorHAnsi" w:hAnsiTheme="majorHAnsi" w:cstheme="majorHAnsi"/>
                <w:b/>
                <w:bCs/>
                <w:color w:val="FFFFFF" w:themeColor="background1"/>
                <w:szCs w:val="22"/>
              </w:rPr>
              <w:t>153</w:t>
            </w:r>
          </w:p>
        </w:tc>
        <w:tc>
          <w:tcPr>
            <w:tcW w:w="3951" w:type="dxa"/>
            <w:tcBorders>
              <w:top w:val="single" w:sz="4" w:space="0" w:color="FFFFFF" w:themeColor="background1"/>
              <w:left w:val="single" w:sz="4" w:space="0" w:color="FFFFFF" w:themeColor="background1"/>
              <w:bottom w:val="single" w:sz="4" w:space="0" w:color="FFFFFF" w:themeColor="background1"/>
            </w:tcBorders>
          </w:tcPr>
          <w:p w14:paraId="79B15A9B" w14:textId="7A1C5729" w:rsidR="002418FB" w:rsidRPr="00CA771D" w:rsidRDefault="00315915" w:rsidP="00315915">
            <w:pPr>
              <w:keepNext/>
              <w:keepLines/>
              <w:rPr>
                <w:rFonts w:asciiTheme="majorHAnsi" w:hAnsiTheme="majorHAnsi" w:cstheme="majorHAnsi"/>
                <w:szCs w:val="22"/>
              </w:rPr>
            </w:pPr>
            <w:r w:rsidRPr="00CA771D">
              <w:rPr>
                <w:rFonts w:asciiTheme="majorHAnsi" w:hAnsiTheme="majorHAnsi" w:cstheme="majorHAnsi"/>
                <w:szCs w:val="22"/>
              </w:rPr>
              <w:t>E</w:t>
            </w:r>
            <w:r w:rsidR="002418FB" w:rsidRPr="00CA771D">
              <w:rPr>
                <w:rFonts w:asciiTheme="majorHAnsi" w:hAnsiTheme="majorHAnsi" w:cstheme="majorHAnsi"/>
                <w:szCs w:val="22"/>
              </w:rPr>
              <w:t>xtension of time to report</w:t>
            </w:r>
          </w:p>
        </w:tc>
        <w:tc>
          <w:tcPr>
            <w:tcW w:w="720" w:type="dxa"/>
            <w:tcBorders>
              <w:top w:val="single" w:sz="4" w:space="0" w:color="FFFFFF" w:themeColor="background1"/>
              <w:bottom w:val="single" w:sz="4" w:space="0" w:color="FFFFFF" w:themeColor="background1"/>
            </w:tcBorders>
            <w:shd w:val="clear" w:color="auto" w:fill="002C47" w:themeFill="accent1"/>
          </w:tcPr>
          <w:p w14:paraId="23EDE6F8" w14:textId="309D4940" w:rsidR="002418FB" w:rsidRPr="00CA771D" w:rsidRDefault="00315915" w:rsidP="00963FBB">
            <w:pPr>
              <w:pStyle w:val="Bullet"/>
              <w:numPr>
                <w:ilvl w:val="0"/>
                <w:numId w:val="0"/>
              </w:numPr>
              <w:jc w:val="center"/>
              <w:rPr>
                <w:rFonts w:asciiTheme="majorHAnsi" w:hAnsiTheme="majorHAnsi" w:cstheme="majorHAnsi"/>
                <w:b/>
                <w:bCs/>
                <w:color w:val="FFFFFF" w:themeColor="background1"/>
                <w:szCs w:val="22"/>
              </w:rPr>
            </w:pPr>
            <w:r w:rsidRPr="00CA771D">
              <w:rPr>
                <w:rFonts w:asciiTheme="majorHAnsi" w:hAnsiTheme="majorHAnsi" w:cstheme="majorHAnsi"/>
                <w:b/>
                <w:bCs/>
                <w:color w:val="FFFFFF" w:themeColor="background1"/>
                <w:szCs w:val="22"/>
              </w:rPr>
              <w:t>119</w:t>
            </w:r>
          </w:p>
        </w:tc>
        <w:tc>
          <w:tcPr>
            <w:tcW w:w="3277" w:type="dxa"/>
            <w:tcBorders>
              <w:top w:val="single" w:sz="4" w:space="0" w:color="FFFFFF" w:themeColor="background1"/>
              <w:bottom w:val="single" w:sz="4" w:space="0" w:color="FFFFFF" w:themeColor="background1"/>
              <w:right w:val="single" w:sz="4" w:space="0" w:color="FFFFFF" w:themeColor="background1"/>
            </w:tcBorders>
          </w:tcPr>
          <w:p w14:paraId="78C278E7" w14:textId="6A401967" w:rsidR="002418FB" w:rsidRPr="00CA771D" w:rsidRDefault="00985518" w:rsidP="00B02045">
            <w:pPr>
              <w:pStyle w:val="Bullet"/>
              <w:numPr>
                <w:ilvl w:val="0"/>
                <w:numId w:val="0"/>
              </w:numPr>
              <w:rPr>
                <w:rFonts w:asciiTheme="majorHAnsi" w:hAnsiTheme="majorHAnsi" w:cstheme="majorHAnsi"/>
                <w:szCs w:val="22"/>
              </w:rPr>
            </w:pPr>
            <w:r w:rsidRPr="00CA771D">
              <w:rPr>
                <w:rFonts w:asciiTheme="majorHAnsi" w:hAnsiTheme="majorHAnsi" w:cstheme="majorHAnsi"/>
                <w:szCs w:val="22"/>
              </w:rPr>
              <w:t>R</w:t>
            </w:r>
            <w:r w:rsidR="00315915" w:rsidRPr="00CA771D">
              <w:rPr>
                <w:rFonts w:asciiTheme="majorHAnsi" w:hAnsiTheme="majorHAnsi" w:cstheme="majorHAnsi"/>
                <w:szCs w:val="22"/>
              </w:rPr>
              <w:t>evised report</w:t>
            </w:r>
            <w:r w:rsidRPr="00CA771D">
              <w:rPr>
                <w:rFonts w:asciiTheme="majorHAnsi" w:hAnsiTheme="majorHAnsi" w:cstheme="majorHAnsi"/>
                <w:szCs w:val="22"/>
              </w:rPr>
              <w:t xml:space="preserve"> applications</w:t>
            </w:r>
          </w:p>
        </w:tc>
      </w:tr>
      <w:tr w:rsidR="005179E4" w:rsidRPr="00CA771D" w14:paraId="541C85A2" w14:textId="77777777" w:rsidTr="000E33A4">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C47" w:themeFill="accent1"/>
          </w:tcPr>
          <w:p w14:paraId="23E48B73" w14:textId="46DAA332" w:rsidR="009438AD" w:rsidRPr="00CA771D" w:rsidRDefault="009438AD" w:rsidP="00963FBB">
            <w:pPr>
              <w:pStyle w:val="Bullet"/>
              <w:numPr>
                <w:ilvl w:val="0"/>
                <w:numId w:val="0"/>
              </w:numPr>
              <w:jc w:val="center"/>
              <w:rPr>
                <w:rFonts w:asciiTheme="majorHAnsi" w:hAnsiTheme="majorHAnsi" w:cstheme="majorHAnsi"/>
                <w:b/>
                <w:bCs/>
                <w:szCs w:val="22"/>
              </w:rPr>
            </w:pPr>
            <w:r w:rsidRPr="00CA771D">
              <w:rPr>
                <w:rFonts w:asciiTheme="majorHAnsi" w:hAnsiTheme="majorHAnsi" w:cstheme="majorHAnsi"/>
                <w:b/>
                <w:bCs/>
                <w:color w:val="FFFFFF" w:themeColor="background1"/>
                <w:szCs w:val="22"/>
              </w:rPr>
              <w:t>63</w:t>
            </w:r>
          </w:p>
        </w:tc>
        <w:tc>
          <w:tcPr>
            <w:tcW w:w="3951" w:type="dxa"/>
            <w:tcBorders>
              <w:top w:val="single" w:sz="4" w:space="0" w:color="FFFFFF" w:themeColor="background1"/>
              <w:left w:val="single" w:sz="4" w:space="0" w:color="FFFFFF" w:themeColor="background1"/>
              <w:bottom w:val="single" w:sz="4" w:space="0" w:color="FFFFFF" w:themeColor="background1"/>
            </w:tcBorders>
          </w:tcPr>
          <w:p w14:paraId="11C67826" w14:textId="4CB399F1" w:rsidR="009438AD" w:rsidRPr="00CA771D" w:rsidRDefault="009438AD" w:rsidP="009438AD">
            <w:pPr>
              <w:keepNext/>
              <w:keepLines/>
              <w:rPr>
                <w:rFonts w:asciiTheme="majorHAnsi" w:hAnsiTheme="majorHAnsi" w:cstheme="majorHAnsi"/>
                <w:szCs w:val="22"/>
              </w:rPr>
            </w:pPr>
            <w:r w:rsidRPr="00CA771D">
              <w:rPr>
                <w:rFonts w:asciiTheme="majorHAnsi" w:hAnsiTheme="majorHAnsi" w:cstheme="majorHAnsi"/>
                <w:szCs w:val="22"/>
              </w:rPr>
              <w:t xml:space="preserve">Cease to be a reporting entity </w:t>
            </w:r>
          </w:p>
        </w:tc>
        <w:tc>
          <w:tcPr>
            <w:tcW w:w="720" w:type="dxa"/>
            <w:tcBorders>
              <w:top w:val="single" w:sz="4" w:space="0" w:color="FFFFFF" w:themeColor="background1"/>
              <w:bottom w:val="single" w:sz="4" w:space="0" w:color="FFFFFF" w:themeColor="background1"/>
            </w:tcBorders>
            <w:shd w:val="clear" w:color="auto" w:fill="002C47" w:themeFill="accent1"/>
          </w:tcPr>
          <w:p w14:paraId="05FBF438" w14:textId="2370DAFC" w:rsidR="009438AD" w:rsidRPr="00CA771D" w:rsidRDefault="009438AD" w:rsidP="00963FBB">
            <w:pPr>
              <w:pStyle w:val="Bullet"/>
              <w:numPr>
                <w:ilvl w:val="0"/>
                <w:numId w:val="0"/>
              </w:numPr>
              <w:jc w:val="center"/>
              <w:rPr>
                <w:rFonts w:asciiTheme="majorHAnsi" w:hAnsiTheme="majorHAnsi" w:cstheme="majorHAnsi"/>
                <w:b/>
                <w:bCs/>
                <w:color w:val="FFFFFF" w:themeColor="background1"/>
                <w:szCs w:val="22"/>
              </w:rPr>
            </w:pPr>
            <w:r w:rsidRPr="00CA771D">
              <w:rPr>
                <w:rFonts w:asciiTheme="majorHAnsi" w:hAnsiTheme="majorHAnsi" w:cstheme="majorHAnsi"/>
                <w:b/>
                <w:bCs/>
                <w:color w:val="FFFFFF" w:themeColor="background1"/>
                <w:szCs w:val="22"/>
              </w:rPr>
              <w:t>10</w:t>
            </w:r>
          </w:p>
        </w:tc>
        <w:tc>
          <w:tcPr>
            <w:tcW w:w="3277" w:type="dxa"/>
            <w:tcBorders>
              <w:top w:val="single" w:sz="4" w:space="0" w:color="FFFFFF" w:themeColor="background1"/>
              <w:bottom w:val="single" w:sz="4" w:space="0" w:color="FFFFFF" w:themeColor="background1"/>
              <w:right w:val="single" w:sz="4" w:space="0" w:color="FFFFFF" w:themeColor="background1"/>
            </w:tcBorders>
          </w:tcPr>
          <w:p w14:paraId="2DD4B47A" w14:textId="017292CF" w:rsidR="009438AD" w:rsidRPr="00CA771D" w:rsidRDefault="00196E9B" w:rsidP="009438AD">
            <w:pPr>
              <w:pStyle w:val="Bullet"/>
              <w:numPr>
                <w:ilvl w:val="0"/>
                <w:numId w:val="0"/>
              </w:numPr>
              <w:rPr>
                <w:rFonts w:asciiTheme="majorHAnsi" w:hAnsiTheme="majorHAnsi" w:cstheme="majorHAnsi"/>
                <w:szCs w:val="22"/>
              </w:rPr>
            </w:pPr>
            <w:r w:rsidRPr="00CA771D">
              <w:rPr>
                <w:rFonts w:asciiTheme="majorHAnsi" w:hAnsiTheme="majorHAnsi" w:cstheme="majorHAnsi"/>
                <w:szCs w:val="22"/>
              </w:rPr>
              <w:t>V</w:t>
            </w:r>
            <w:r w:rsidR="009438AD" w:rsidRPr="00CA771D">
              <w:rPr>
                <w:rFonts w:asciiTheme="majorHAnsi" w:hAnsiTheme="majorHAnsi" w:cstheme="majorHAnsi"/>
                <w:szCs w:val="22"/>
              </w:rPr>
              <w:t xml:space="preserve">olunteer </w:t>
            </w:r>
            <w:r w:rsidRPr="00CA771D">
              <w:rPr>
                <w:rFonts w:asciiTheme="majorHAnsi" w:hAnsiTheme="majorHAnsi" w:cstheme="majorHAnsi"/>
                <w:szCs w:val="22"/>
              </w:rPr>
              <w:t>notices</w:t>
            </w:r>
          </w:p>
        </w:tc>
      </w:tr>
      <w:tr w:rsidR="005179E4" w:rsidRPr="00CA771D" w14:paraId="1A0A98EE" w14:textId="77777777" w:rsidTr="000E33A4">
        <w:tc>
          <w:tcPr>
            <w:tcW w:w="722" w:type="dxa"/>
            <w:tcBorders>
              <w:top w:val="single" w:sz="4" w:space="0" w:color="FFFFFF" w:themeColor="background1"/>
              <w:left w:val="single" w:sz="4" w:space="0" w:color="FFFFFF" w:themeColor="background1"/>
              <w:right w:val="single" w:sz="4" w:space="0" w:color="FFFFFF" w:themeColor="background1"/>
            </w:tcBorders>
            <w:shd w:val="clear" w:color="auto" w:fill="002C47" w:themeFill="accent1"/>
          </w:tcPr>
          <w:p w14:paraId="78C96D0B" w14:textId="7D363814" w:rsidR="002418FB" w:rsidRPr="00CA771D" w:rsidRDefault="009438AD" w:rsidP="00963FBB">
            <w:pPr>
              <w:pStyle w:val="Bullet"/>
              <w:numPr>
                <w:ilvl w:val="0"/>
                <w:numId w:val="0"/>
              </w:numPr>
              <w:jc w:val="center"/>
              <w:rPr>
                <w:rFonts w:asciiTheme="majorHAnsi" w:hAnsiTheme="majorHAnsi" w:cstheme="majorHAnsi"/>
                <w:b/>
                <w:bCs/>
                <w:szCs w:val="22"/>
              </w:rPr>
            </w:pPr>
            <w:r w:rsidRPr="00CA771D">
              <w:rPr>
                <w:rFonts w:asciiTheme="majorHAnsi" w:hAnsiTheme="majorHAnsi" w:cstheme="majorHAnsi"/>
                <w:b/>
                <w:bCs/>
                <w:color w:val="FFFFFF" w:themeColor="background1"/>
                <w:szCs w:val="22"/>
              </w:rPr>
              <w:t>1</w:t>
            </w:r>
          </w:p>
        </w:tc>
        <w:tc>
          <w:tcPr>
            <w:tcW w:w="84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B50841" w14:textId="19CEB816" w:rsidR="002418FB" w:rsidRPr="00CA771D" w:rsidRDefault="000E33A4" w:rsidP="00B02045">
            <w:pPr>
              <w:pStyle w:val="Bullet"/>
              <w:numPr>
                <w:ilvl w:val="0"/>
                <w:numId w:val="0"/>
              </w:numPr>
              <w:rPr>
                <w:rFonts w:asciiTheme="majorHAnsi" w:hAnsiTheme="majorHAnsi" w:cstheme="majorHAnsi"/>
                <w:szCs w:val="22"/>
              </w:rPr>
            </w:pPr>
            <w:r w:rsidRPr="00CA771D">
              <w:rPr>
                <w:rFonts w:asciiTheme="majorHAnsi" w:hAnsiTheme="majorHAnsi" w:cstheme="majorHAnsi"/>
                <w:szCs w:val="22"/>
              </w:rPr>
              <w:t>R</w:t>
            </w:r>
            <w:r w:rsidR="009438AD" w:rsidRPr="00CA771D">
              <w:rPr>
                <w:rFonts w:asciiTheme="majorHAnsi" w:hAnsiTheme="majorHAnsi" w:cstheme="majorHAnsi"/>
                <w:szCs w:val="22"/>
              </w:rPr>
              <w:t>econsider</w:t>
            </w:r>
            <w:r w:rsidR="00315915" w:rsidRPr="00CA771D">
              <w:rPr>
                <w:rFonts w:asciiTheme="majorHAnsi" w:hAnsiTheme="majorHAnsi" w:cstheme="majorHAnsi"/>
                <w:szCs w:val="22"/>
              </w:rPr>
              <w:t xml:space="preserve"> a reviewable decision</w:t>
            </w:r>
            <w:r w:rsidR="004D4149" w:rsidRPr="00CA771D">
              <w:rPr>
                <w:rFonts w:asciiTheme="majorHAnsi" w:hAnsiTheme="majorHAnsi" w:cstheme="majorHAnsi"/>
                <w:szCs w:val="22"/>
              </w:rPr>
              <w:t xml:space="preserve"> </w:t>
            </w:r>
          </w:p>
        </w:tc>
      </w:tr>
    </w:tbl>
    <w:p w14:paraId="109BD476" w14:textId="3877A6A8" w:rsidR="00555979" w:rsidRPr="00C22E78" w:rsidRDefault="00555979" w:rsidP="003E0A13">
      <w:pPr>
        <w:pStyle w:val="Heading2"/>
        <w:rPr>
          <w:rFonts w:eastAsia="Calibri"/>
        </w:rPr>
      </w:pPr>
      <w:bookmarkStart w:id="35" w:name="_Toc173152608"/>
      <w:r w:rsidRPr="6F99E56E">
        <w:rPr>
          <w:rFonts w:eastAsia="Calibri"/>
        </w:rPr>
        <w:t>Extension of time applications</w:t>
      </w:r>
      <w:bookmarkEnd w:id="35"/>
    </w:p>
    <w:p w14:paraId="230C4892" w14:textId="5C52E092" w:rsidR="182E1EF0" w:rsidRPr="00CA771D" w:rsidRDefault="003D476A" w:rsidP="001052DA">
      <w:pPr>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T</w:t>
      </w:r>
      <w:r w:rsidR="00D27526" w:rsidRPr="00CA771D">
        <w:rPr>
          <w:rFonts w:asciiTheme="majorHAnsi" w:hAnsiTheme="majorHAnsi" w:cstheme="majorHAnsi"/>
          <w:color w:val="000000" w:themeColor="text1"/>
          <w:szCs w:val="22"/>
        </w:rPr>
        <w:t>he</w:t>
      </w:r>
      <w:r w:rsidR="4C722247" w:rsidRPr="00CA771D">
        <w:rPr>
          <w:rFonts w:asciiTheme="majorHAnsi" w:hAnsiTheme="majorHAnsi" w:cstheme="majorHAnsi"/>
          <w:color w:val="000000" w:themeColor="text1"/>
          <w:szCs w:val="22"/>
        </w:rPr>
        <w:t xml:space="preserve"> number of applications for an extension of time </w:t>
      </w:r>
      <w:r w:rsidR="00D27526" w:rsidRPr="00CA771D">
        <w:rPr>
          <w:rFonts w:asciiTheme="majorHAnsi" w:hAnsiTheme="majorHAnsi" w:cstheme="majorHAnsi"/>
          <w:color w:val="000000" w:themeColor="text1"/>
          <w:szCs w:val="22"/>
        </w:rPr>
        <w:t xml:space="preserve">to report </w:t>
      </w:r>
      <w:r w:rsidR="001A3F77" w:rsidRPr="00CA771D">
        <w:rPr>
          <w:rFonts w:asciiTheme="majorHAnsi" w:hAnsiTheme="majorHAnsi" w:cstheme="majorHAnsi"/>
          <w:color w:val="000000" w:themeColor="text1"/>
          <w:szCs w:val="22"/>
        </w:rPr>
        <w:t>that were</w:t>
      </w:r>
      <w:r w:rsidR="00D27526" w:rsidRPr="00CA771D">
        <w:rPr>
          <w:rFonts w:asciiTheme="majorHAnsi" w:hAnsiTheme="majorHAnsi" w:cstheme="majorHAnsi"/>
          <w:color w:val="000000" w:themeColor="text1"/>
          <w:szCs w:val="22"/>
        </w:rPr>
        <w:t xml:space="preserve"> </w:t>
      </w:r>
      <w:r w:rsidR="003436DF" w:rsidRPr="00CA771D">
        <w:rPr>
          <w:rFonts w:asciiTheme="majorHAnsi" w:hAnsiTheme="majorHAnsi" w:cstheme="majorHAnsi"/>
          <w:color w:val="000000" w:themeColor="text1"/>
          <w:szCs w:val="22"/>
        </w:rPr>
        <w:t>made</w:t>
      </w:r>
      <w:r w:rsidR="4C722247" w:rsidRPr="00CA771D">
        <w:rPr>
          <w:rFonts w:asciiTheme="majorHAnsi" w:hAnsiTheme="majorHAnsi" w:cstheme="majorHAnsi"/>
          <w:color w:val="000000" w:themeColor="text1"/>
          <w:szCs w:val="22"/>
        </w:rPr>
        <w:t xml:space="preserve"> after </w:t>
      </w:r>
      <w:r w:rsidR="001A3F77" w:rsidRPr="00CA771D">
        <w:rPr>
          <w:rFonts w:asciiTheme="majorHAnsi" w:hAnsiTheme="majorHAnsi" w:cstheme="majorHAnsi"/>
          <w:color w:val="000000" w:themeColor="text1"/>
          <w:szCs w:val="22"/>
        </w:rPr>
        <w:t xml:space="preserve">a </w:t>
      </w:r>
      <w:r w:rsidRPr="00CA771D">
        <w:rPr>
          <w:rFonts w:asciiTheme="majorHAnsi" w:hAnsiTheme="majorHAnsi" w:cstheme="majorHAnsi"/>
          <w:color w:val="000000" w:themeColor="text1"/>
          <w:szCs w:val="22"/>
        </w:rPr>
        <w:t xml:space="preserve">report </w:t>
      </w:r>
      <w:r w:rsidR="001A3F77" w:rsidRPr="00CA771D">
        <w:rPr>
          <w:rFonts w:asciiTheme="majorHAnsi" w:hAnsiTheme="majorHAnsi" w:cstheme="majorHAnsi"/>
          <w:color w:val="000000" w:themeColor="text1"/>
          <w:szCs w:val="22"/>
        </w:rPr>
        <w:t>is</w:t>
      </w:r>
      <w:r w:rsidRPr="00CA771D">
        <w:rPr>
          <w:rFonts w:asciiTheme="majorHAnsi" w:hAnsiTheme="majorHAnsi" w:cstheme="majorHAnsi"/>
          <w:color w:val="000000" w:themeColor="text1"/>
          <w:szCs w:val="22"/>
        </w:rPr>
        <w:t xml:space="preserve"> </w:t>
      </w:r>
      <w:r w:rsidR="4C722247" w:rsidRPr="00CA771D">
        <w:rPr>
          <w:rFonts w:asciiTheme="majorHAnsi" w:hAnsiTheme="majorHAnsi" w:cstheme="majorHAnsi"/>
          <w:color w:val="000000" w:themeColor="text1"/>
          <w:szCs w:val="22"/>
        </w:rPr>
        <w:t>due</w:t>
      </w:r>
      <w:r w:rsidR="001A3F77" w:rsidRPr="00CA771D">
        <w:rPr>
          <w:rFonts w:asciiTheme="majorHAnsi" w:hAnsiTheme="majorHAnsi" w:cstheme="majorHAnsi"/>
          <w:color w:val="000000" w:themeColor="text1"/>
          <w:szCs w:val="22"/>
        </w:rPr>
        <w:t>,</w:t>
      </w:r>
      <w:r w:rsidRPr="00CA771D">
        <w:rPr>
          <w:rFonts w:asciiTheme="majorHAnsi" w:hAnsiTheme="majorHAnsi" w:cstheme="majorHAnsi"/>
          <w:color w:val="000000" w:themeColor="text1"/>
          <w:szCs w:val="22"/>
        </w:rPr>
        <w:t xml:space="preserve"> has decreased</w:t>
      </w:r>
      <w:r w:rsidR="007471EE" w:rsidRPr="00CA771D">
        <w:rPr>
          <w:rFonts w:asciiTheme="majorHAnsi" w:hAnsiTheme="majorHAnsi" w:cstheme="majorHAnsi"/>
          <w:color w:val="000000" w:themeColor="text1"/>
          <w:szCs w:val="22"/>
        </w:rPr>
        <w:t xml:space="preserve">. </w:t>
      </w:r>
      <w:r w:rsidR="003F2F8F" w:rsidRPr="00CA771D">
        <w:rPr>
          <w:rFonts w:asciiTheme="majorHAnsi" w:hAnsiTheme="majorHAnsi" w:cstheme="majorHAnsi"/>
          <w:color w:val="000000" w:themeColor="text1"/>
          <w:szCs w:val="22"/>
        </w:rPr>
        <w:t xml:space="preserve">Entities should remain mindful </w:t>
      </w:r>
      <w:r w:rsidR="003A606D" w:rsidRPr="00CA771D">
        <w:rPr>
          <w:rFonts w:asciiTheme="majorHAnsi" w:hAnsiTheme="majorHAnsi" w:cstheme="majorHAnsi"/>
          <w:color w:val="000000" w:themeColor="text1"/>
          <w:szCs w:val="22"/>
        </w:rPr>
        <w:t xml:space="preserve">that </w:t>
      </w:r>
      <w:r w:rsidR="003F2F8F" w:rsidRPr="00CA771D">
        <w:rPr>
          <w:rFonts w:asciiTheme="majorHAnsi" w:hAnsiTheme="majorHAnsi" w:cstheme="majorHAnsi"/>
          <w:color w:val="000000" w:themeColor="text1"/>
          <w:szCs w:val="22"/>
        </w:rPr>
        <w:t>the Regulator</w:t>
      </w:r>
      <w:r w:rsidR="002D5349" w:rsidRPr="00CA771D">
        <w:rPr>
          <w:rFonts w:asciiTheme="majorHAnsi" w:hAnsiTheme="majorHAnsi" w:cstheme="majorHAnsi"/>
          <w:color w:val="000000" w:themeColor="text1"/>
          <w:szCs w:val="22"/>
        </w:rPr>
        <w:t xml:space="preserve"> cannot grant an extension of time to report once a report is overdue.</w:t>
      </w:r>
      <w:r w:rsidR="714EFFAE" w:rsidRPr="00CA771D">
        <w:rPr>
          <w:rFonts w:asciiTheme="majorHAnsi" w:hAnsiTheme="majorHAnsi" w:cstheme="majorHAnsi"/>
          <w:color w:val="000000" w:themeColor="text1"/>
          <w:szCs w:val="22"/>
        </w:rPr>
        <w:t xml:space="preserve"> </w:t>
      </w:r>
    </w:p>
    <w:p w14:paraId="0665CAA8" w14:textId="3C9E0884" w:rsidR="00B22BD6" w:rsidRPr="00CA771D" w:rsidRDefault="00B26A76" w:rsidP="001052DA">
      <w:pPr>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With the upcoming reforms effective from 7 September 2024, </w:t>
      </w:r>
      <w:r w:rsidR="00A00FDF" w:rsidRPr="00CA771D">
        <w:rPr>
          <w:rFonts w:asciiTheme="majorHAnsi" w:hAnsiTheme="majorHAnsi" w:cstheme="majorHAnsi"/>
          <w:color w:val="000000" w:themeColor="text1"/>
          <w:szCs w:val="22"/>
        </w:rPr>
        <w:t>there will be changes to e</w:t>
      </w:r>
      <w:r w:rsidR="00614312" w:rsidRPr="00CA771D">
        <w:rPr>
          <w:rFonts w:asciiTheme="majorHAnsi" w:hAnsiTheme="majorHAnsi" w:cstheme="majorHAnsi"/>
          <w:color w:val="000000" w:themeColor="text1"/>
          <w:szCs w:val="22"/>
        </w:rPr>
        <w:t>xtension of time applications</w:t>
      </w:r>
      <w:r w:rsidR="00A00FDF" w:rsidRPr="00CA771D">
        <w:rPr>
          <w:rFonts w:asciiTheme="majorHAnsi" w:hAnsiTheme="majorHAnsi" w:cstheme="majorHAnsi"/>
          <w:color w:val="000000" w:themeColor="text1"/>
          <w:szCs w:val="22"/>
        </w:rPr>
        <w:t>.</w:t>
      </w:r>
      <w:r w:rsidR="00614312" w:rsidRPr="00CA771D" w:rsidDel="00A00FDF">
        <w:rPr>
          <w:rFonts w:asciiTheme="majorHAnsi" w:hAnsiTheme="majorHAnsi" w:cstheme="majorHAnsi"/>
          <w:color w:val="000000" w:themeColor="text1"/>
          <w:szCs w:val="22"/>
        </w:rPr>
        <w:t xml:space="preserve"> </w:t>
      </w:r>
      <w:r w:rsidR="00A00FDF" w:rsidRPr="00CA771D">
        <w:rPr>
          <w:rFonts w:asciiTheme="majorHAnsi" w:hAnsiTheme="majorHAnsi" w:cstheme="majorHAnsi"/>
          <w:color w:val="000000" w:themeColor="text1"/>
          <w:szCs w:val="22"/>
        </w:rPr>
        <w:t>A new</w:t>
      </w:r>
      <w:r w:rsidR="00CA2C38" w:rsidRPr="00CA771D">
        <w:rPr>
          <w:rFonts w:asciiTheme="majorHAnsi" w:hAnsiTheme="majorHAnsi" w:cstheme="majorHAnsi"/>
          <w:color w:val="000000" w:themeColor="text1"/>
          <w:szCs w:val="22"/>
        </w:rPr>
        <w:t xml:space="preserve"> ‘short-term’ application type </w:t>
      </w:r>
      <w:r w:rsidR="00A00FDF" w:rsidRPr="00CA771D">
        <w:rPr>
          <w:rFonts w:asciiTheme="majorHAnsi" w:hAnsiTheme="majorHAnsi" w:cstheme="majorHAnsi"/>
          <w:color w:val="000000" w:themeColor="text1"/>
          <w:szCs w:val="22"/>
        </w:rPr>
        <w:t xml:space="preserve">will be introduced </w:t>
      </w:r>
      <w:r w:rsidR="00B22BD6" w:rsidRPr="00CA771D">
        <w:rPr>
          <w:rFonts w:asciiTheme="majorHAnsi" w:hAnsiTheme="majorHAnsi" w:cstheme="majorHAnsi"/>
          <w:color w:val="000000" w:themeColor="text1"/>
          <w:szCs w:val="22"/>
        </w:rPr>
        <w:t xml:space="preserve">for extensions of </w:t>
      </w:r>
      <w:r w:rsidR="00CA2C38" w:rsidRPr="00CA771D">
        <w:rPr>
          <w:rFonts w:asciiTheme="majorHAnsi" w:hAnsiTheme="majorHAnsi" w:cstheme="majorHAnsi"/>
          <w:color w:val="000000" w:themeColor="text1"/>
          <w:szCs w:val="22"/>
        </w:rPr>
        <w:t>28</w:t>
      </w:r>
      <w:r w:rsidR="00A00FDF" w:rsidRPr="00CA771D">
        <w:rPr>
          <w:rFonts w:asciiTheme="majorHAnsi" w:hAnsiTheme="majorHAnsi" w:cstheme="majorHAnsi"/>
          <w:color w:val="000000" w:themeColor="text1"/>
          <w:szCs w:val="22"/>
        </w:rPr>
        <w:t> </w:t>
      </w:r>
      <w:r w:rsidR="00CA2C38" w:rsidRPr="00CA771D">
        <w:rPr>
          <w:rFonts w:asciiTheme="majorHAnsi" w:hAnsiTheme="majorHAnsi" w:cstheme="majorHAnsi"/>
          <w:color w:val="000000" w:themeColor="text1"/>
          <w:szCs w:val="22"/>
        </w:rPr>
        <w:t>days or less</w:t>
      </w:r>
      <w:r w:rsidR="00D8485F" w:rsidRPr="00CA771D">
        <w:rPr>
          <w:rFonts w:asciiTheme="majorHAnsi" w:hAnsiTheme="majorHAnsi" w:cstheme="majorHAnsi"/>
          <w:color w:val="000000" w:themeColor="text1"/>
          <w:szCs w:val="22"/>
        </w:rPr>
        <w:t>,</w:t>
      </w:r>
      <w:r w:rsidR="00CA2C38" w:rsidRPr="00CA771D">
        <w:rPr>
          <w:rFonts w:asciiTheme="majorHAnsi" w:hAnsiTheme="majorHAnsi" w:cstheme="majorHAnsi"/>
          <w:color w:val="000000" w:themeColor="text1"/>
          <w:szCs w:val="22"/>
        </w:rPr>
        <w:t xml:space="preserve"> and </w:t>
      </w:r>
      <w:r w:rsidR="007F73C1" w:rsidRPr="00CA771D">
        <w:rPr>
          <w:rFonts w:asciiTheme="majorHAnsi" w:hAnsiTheme="majorHAnsi" w:cstheme="majorHAnsi"/>
          <w:color w:val="000000" w:themeColor="text1"/>
          <w:szCs w:val="22"/>
        </w:rPr>
        <w:t xml:space="preserve">a </w:t>
      </w:r>
      <w:r w:rsidR="00863E1A" w:rsidRPr="00CA771D">
        <w:rPr>
          <w:rFonts w:asciiTheme="majorHAnsi" w:hAnsiTheme="majorHAnsi" w:cstheme="majorHAnsi"/>
          <w:color w:val="000000" w:themeColor="text1"/>
          <w:szCs w:val="22"/>
        </w:rPr>
        <w:t>‘modifiable’</w:t>
      </w:r>
      <w:r w:rsidR="007F73C1" w:rsidRPr="00CA771D">
        <w:rPr>
          <w:rFonts w:asciiTheme="majorHAnsi" w:hAnsiTheme="majorHAnsi" w:cstheme="majorHAnsi"/>
          <w:color w:val="000000" w:themeColor="text1"/>
          <w:szCs w:val="22"/>
        </w:rPr>
        <w:t xml:space="preserve"> application type</w:t>
      </w:r>
      <w:r w:rsidR="00543A4B" w:rsidRPr="00CA771D">
        <w:rPr>
          <w:rFonts w:asciiTheme="majorHAnsi" w:hAnsiTheme="majorHAnsi" w:cstheme="majorHAnsi"/>
          <w:color w:val="000000" w:themeColor="text1"/>
          <w:szCs w:val="22"/>
        </w:rPr>
        <w:t xml:space="preserve"> </w:t>
      </w:r>
      <w:r w:rsidR="00D8485F" w:rsidRPr="00CA771D">
        <w:rPr>
          <w:rFonts w:asciiTheme="majorHAnsi" w:hAnsiTheme="majorHAnsi" w:cstheme="majorHAnsi"/>
          <w:color w:val="000000" w:themeColor="text1"/>
          <w:szCs w:val="22"/>
        </w:rPr>
        <w:t>offering</w:t>
      </w:r>
      <w:r w:rsidR="00CA2C38" w:rsidRPr="00CA771D" w:rsidDel="00D8485F">
        <w:rPr>
          <w:rFonts w:asciiTheme="majorHAnsi" w:hAnsiTheme="majorHAnsi" w:cstheme="majorHAnsi"/>
          <w:color w:val="000000" w:themeColor="text1"/>
          <w:szCs w:val="22"/>
        </w:rPr>
        <w:t xml:space="preserve"> </w:t>
      </w:r>
      <w:r w:rsidR="00B22BD6" w:rsidRPr="00CA771D">
        <w:rPr>
          <w:rFonts w:asciiTheme="majorHAnsi" w:hAnsiTheme="majorHAnsi" w:cstheme="majorHAnsi"/>
          <w:color w:val="000000" w:themeColor="text1"/>
          <w:szCs w:val="22"/>
        </w:rPr>
        <w:t xml:space="preserve">greater </w:t>
      </w:r>
      <w:r w:rsidR="00CA2C38" w:rsidRPr="00CA771D">
        <w:rPr>
          <w:rFonts w:asciiTheme="majorHAnsi" w:hAnsiTheme="majorHAnsi" w:cstheme="majorHAnsi"/>
          <w:color w:val="000000" w:themeColor="text1"/>
          <w:szCs w:val="22"/>
        </w:rPr>
        <w:t xml:space="preserve">flexibility for longer </w:t>
      </w:r>
      <w:r w:rsidR="00FE5B1E" w:rsidRPr="00CA771D">
        <w:rPr>
          <w:rFonts w:asciiTheme="majorHAnsi" w:hAnsiTheme="majorHAnsi" w:cstheme="majorHAnsi"/>
          <w:color w:val="000000" w:themeColor="text1"/>
          <w:szCs w:val="22"/>
        </w:rPr>
        <w:t>extensions</w:t>
      </w:r>
      <w:r w:rsidR="00614312" w:rsidRPr="00CA771D">
        <w:rPr>
          <w:rFonts w:asciiTheme="majorHAnsi" w:hAnsiTheme="majorHAnsi" w:cstheme="majorHAnsi"/>
          <w:color w:val="000000" w:themeColor="text1"/>
          <w:szCs w:val="22"/>
        </w:rPr>
        <w:t xml:space="preserve">. </w:t>
      </w:r>
    </w:p>
    <w:p w14:paraId="25506265" w14:textId="2BA9073A" w:rsidR="00614312" w:rsidRPr="00CA771D" w:rsidRDefault="00614312" w:rsidP="001052DA">
      <w:pPr>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Entities should </w:t>
      </w:r>
      <w:r w:rsidR="00CA2C38" w:rsidRPr="00CA771D">
        <w:rPr>
          <w:rFonts w:asciiTheme="majorHAnsi" w:hAnsiTheme="majorHAnsi" w:cstheme="majorHAnsi"/>
          <w:color w:val="000000" w:themeColor="text1"/>
          <w:szCs w:val="22"/>
        </w:rPr>
        <w:t xml:space="preserve">monitor the </w:t>
      </w:r>
      <w:r w:rsidR="00CA2C38" w:rsidRPr="00CA771D">
        <w:rPr>
          <w:rFonts w:asciiTheme="majorHAnsi" w:hAnsiTheme="majorHAnsi" w:cstheme="majorHAnsi"/>
          <w:color w:val="000000" w:themeColor="text1"/>
          <w:szCs w:val="22"/>
          <w:shd w:val="clear" w:color="auto" w:fill="FFFFFF"/>
        </w:rPr>
        <w:t xml:space="preserve">Regulator’s </w:t>
      </w:r>
      <w:hyperlink r:id="rId70" w:history="1">
        <w:r w:rsidR="00EA5C71" w:rsidRPr="00CA771D">
          <w:rPr>
            <w:rStyle w:val="Hyperlink"/>
            <w:rFonts w:asciiTheme="majorHAnsi" w:hAnsiTheme="majorHAnsi" w:cstheme="majorHAnsi"/>
            <w:szCs w:val="22"/>
          </w:rPr>
          <w:t xml:space="preserve">news site </w:t>
        </w:r>
      </w:hyperlink>
      <w:r w:rsidR="00CA2C38" w:rsidRPr="00CA771D">
        <w:rPr>
          <w:rFonts w:asciiTheme="majorHAnsi" w:hAnsiTheme="majorHAnsi" w:cstheme="majorHAnsi"/>
          <w:color w:val="000000" w:themeColor="text1"/>
          <w:szCs w:val="22"/>
        </w:rPr>
        <w:t>for update</w:t>
      </w:r>
      <w:r w:rsidR="006835D8" w:rsidRPr="00CA771D">
        <w:rPr>
          <w:rFonts w:asciiTheme="majorHAnsi" w:hAnsiTheme="majorHAnsi" w:cstheme="majorHAnsi"/>
          <w:color w:val="000000" w:themeColor="text1"/>
          <w:szCs w:val="22"/>
        </w:rPr>
        <w:t xml:space="preserve">s on guidance </w:t>
      </w:r>
      <w:r w:rsidR="004F61F2" w:rsidRPr="00CA771D">
        <w:rPr>
          <w:rFonts w:asciiTheme="majorHAnsi" w:hAnsiTheme="majorHAnsi" w:cstheme="majorHAnsi"/>
          <w:color w:val="000000" w:themeColor="text1"/>
          <w:szCs w:val="22"/>
        </w:rPr>
        <w:t>regarding</w:t>
      </w:r>
      <w:r w:rsidR="006835D8" w:rsidRPr="00CA771D">
        <w:rPr>
          <w:rFonts w:asciiTheme="majorHAnsi" w:hAnsiTheme="majorHAnsi" w:cstheme="majorHAnsi"/>
          <w:color w:val="000000" w:themeColor="text1"/>
          <w:szCs w:val="22"/>
        </w:rPr>
        <w:t xml:space="preserve"> new application types and requirements</w:t>
      </w:r>
      <w:r w:rsidR="00CA2C38" w:rsidRPr="00CA771D">
        <w:rPr>
          <w:rFonts w:asciiTheme="majorHAnsi" w:hAnsiTheme="majorHAnsi" w:cstheme="majorHAnsi"/>
          <w:color w:val="000000" w:themeColor="text1"/>
          <w:szCs w:val="22"/>
        </w:rPr>
        <w:t>.</w:t>
      </w:r>
    </w:p>
    <w:p w14:paraId="1D862616" w14:textId="23E86AF7" w:rsidR="714EFFAE" w:rsidRPr="00CA771D" w:rsidRDefault="00FE5B1E" w:rsidP="001052DA">
      <w:pPr>
        <w:spacing w:before="120" w:line="240" w:lineRule="auto"/>
        <w:rPr>
          <w:rFonts w:asciiTheme="majorHAnsi" w:eastAsia="Calibri" w:hAnsiTheme="majorHAnsi" w:cstheme="majorHAnsi"/>
          <w:color w:val="000000" w:themeColor="text1"/>
          <w:szCs w:val="22"/>
        </w:rPr>
      </w:pPr>
      <w:r w:rsidRPr="00CA771D">
        <w:rPr>
          <w:rFonts w:asciiTheme="majorHAnsi" w:eastAsia="Calibri" w:hAnsiTheme="majorHAnsi" w:cstheme="majorHAnsi"/>
          <w:color w:val="000000" w:themeColor="text1"/>
          <w:szCs w:val="22"/>
        </w:rPr>
        <w:t xml:space="preserve">Until reforms commence on 7 September 2024, entities should continue </w:t>
      </w:r>
      <w:r w:rsidR="004C1D99" w:rsidRPr="00CA771D">
        <w:rPr>
          <w:rFonts w:asciiTheme="majorHAnsi" w:eastAsia="Calibri" w:hAnsiTheme="majorHAnsi" w:cstheme="majorHAnsi"/>
          <w:color w:val="000000" w:themeColor="text1"/>
          <w:szCs w:val="22"/>
        </w:rPr>
        <w:t>us</w:t>
      </w:r>
      <w:r w:rsidR="00996B6D" w:rsidRPr="00CA771D">
        <w:rPr>
          <w:rFonts w:asciiTheme="majorHAnsi" w:eastAsia="Calibri" w:hAnsiTheme="majorHAnsi" w:cstheme="majorHAnsi"/>
          <w:color w:val="000000" w:themeColor="text1"/>
          <w:szCs w:val="22"/>
        </w:rPr>
        <w:t>ing</w:t>
      </w:r>
      <w:r w:rsidR="004C1D99" w:rsidRPr="00CA771D">
        <w:rPr>
          <w:rFonts w:asciiTheme="majorHAnsi" w:eastAsia="Calibri" w:hAnsiTheme="majorHAnsi" w:cstheme="majorHAnsi"/>
          <w:color w:val="000000" w:themeColor="text1"/>
          <w:szCs w:val="22"/>
        </w:rPr>
        <w:t xml:space="preserve"> </w:t>
      </w:r>
      <w:hyperlink r:id="rId71">
        <w:r w:rsidR="714EFFAE" w:rsidRPr="00CA771D">
          <w:rPr>
            <w:rStyle w:val="Hyperlink"/>
            <w:rFonts w:asciiTheme="majorHAnsi" w:eastAsia="Calibri" w:hAnsiTheme="majorHAnsi" w:cstheme="majorHAnsi"/>
            <w:szCs w:val="22"/>
          </w:rPr>
          <w:t xml:space="preserve">Guidance </w:t>
        </w:r>
        <w:r w:rsidR="00996B6D" w:rsidRPr="00CA771D">
          <w:rPr>
            <w:rStyle w:val="Hyperlink"/>
            <w:rFonts w:asciiTheme="majorHAnsi" w:eastAsia="Calibri" w:hAnsiTheme="majorHAnsi" w:cstheme="majorHAnsi"/>
            <w:szCs w:val="22"/>
          </w:rPr>
          <w:t>N</w:t>
        </w:r>
        <w:r w:rsidR="714EFFAE" w:rsidRPr="00CA771D">
          <w:rPr>
            <w:rStyle w:val="Hyperlink"/>
            <w:rFonts w:asciiTheme="majorHAnsi" w:eastAsia="Calibri" w:hAnsiTheme="majorHAnsi" w:cstheme="majorHAnsi"/>
            <w:szCs w:val="22"/>
          </w:rPr>
          <w:t>ote 3: Applications and notifications</w:t>
        </w:r>
      </w:hyperlink>
      <w:r w:rsidR="714EFFAE" w:rsidRPr="00CA771D">
        <w:rPr>
          <w:rFonts w:asciiTheme="majorHAnsi" w:eastAsia="Calibri" w:hAnsiTheme="majorHAnsi" w:cstheme="majorHAnsi"/>
          <w:szCs w:val="22"/>
        </w:rPr>
        <w:t xml:space="preserve"> </w:t>
      </w:r>
      <w:r w:rsidR="714EFFAE" w:rsidRPr="00CA771D">
        <w:rPr>
          <w:rFonts w:asciiTheme="majorHAnsi" w:eastAsia="Calibri" w:hAnsiTheme="majorHAnsi" w:cstheme="majorHAnsi"/>
          <w:color w:val="000000" w:themeColor="text1"/>
          <w:szCs w:val="22"/>
        </w:rPr>
        <w:t>before making an application</w:t>
      </w:r>
      <w:r w:rsidR="00C30E2E" w:rsidRPr="00CA771D">
        <w:rPr>
          <w:rFonts w:asciiTheme="majorHAnsi" w:eastAsia="Calibri" w:hAnsiTheme="majorHAnsi" w:cstheme="majorHAnsi"/>
          <w:color w:val="000000" w:themeColor="text1"/>
          <w:szCs w:val="22"/>
        </w:rPr>
        <w:t xml:space="preserve">. </w:t>
      </w:r>
      <w:r w:rsidR="714EFFAE" w:rsidRPr="00CA771D">
        <w:rPr>
          <w:rFonts w:asciiTheme="majorHAnsi" w:eastAsia="Calibri" w:hAnsiTheme="majorHAnsi" w:cstheme="majorHAnsi"/>
          <w:b/>
          <w:color w:val="000000" w:themeColor="text1"/>
          <w:szCs w:val="22"/>
        </w:rPr>
        <w:t xml:space="preserve">Table 1 of the </w:t>
      </w:r>
      <w:r w:rsidR="00DD42DA" w:rsidRPr="00CA771D">
        <w:rPr>
          <w:rFonts w:asciiTheme="majorHAnsi" w:eastAsia="Calibri" w:hAnsiTheme="majorHAnsi" w:cstheme="majorHAnsi"/>
          <w:b/>
          <w:bCs/>
          <w:color w:val="000000" w:themeColor="text1"/>
          <w:szCs w:val="22"/>
        </w:rPr>
        <w:t>G</w:t>
      </w:r>
      <w:r w:rsidR="714EFFAE" w:rsidRPr="00CA771D">
        <w:rPr>
          <w:rFonts w:asciiTheme="majorHAnsi" w:eastAsia="Calibri" w:hAnsiTheme="majorHAnsi" w:cstheme="majorHAnsi"/>
          <w:b/>
          <w:bCs/>
          <w:color w:val="000000" w:themeColor="text1"/>
          <w:szCs w:val="22"/>
        </w:rPr>
        <w:t xml:space="preserve">uidance </w:t>
      </w:r>
      <w:r w:rsidR="00DD42DA" w:rsidRPr="00CA771D">
        <w:rPr>
          <w:rFonts w:asciiTheme="majorHAnsi" w:eastAsia="Calibri" w:hAnsiTheme="majorHAnsi" w:cstheme="majorHAnsi"/>
          <w:b/>
          <w:bCs/>
          <w:color w:val="000000" w:themeColor="text1"/>
          <w:szCs w:val="22"/>
        </w:rPr>
        <w:t>N</w:t>
      </w:r>
      <w:r w:rsidR="714EFFAE" w:rsidRPr="00CA771D">
        <w:rPr>
          <w:rFonts w:asciiTheme="majorHAnsi" w:eastAsia="Calibri" w:hAnsiTheme="majorHAnsi" w:cstheme="majorHAnsi"/>
          <w:b/>
          <w:bCs/>
          <w:color w:val="000000" w:themeColor="text1"/>
          <w:szCs w:val="22"/>
        </w:rPr>
        <w:t>ote</w:t>
      </w:r>
      <w:r w:rsidR="00C30E2E" w:rsidRPr="00CA771D">
        <w:rPr>
          <w:rFonts w:asciiTheme="majorHAnsi" w:eastAsia="Calibri" w:hAnsiTheme="majorHAnsi" w:cstheme="majorHAnsi"/>
          <w:color w:val="000000" w:themeColor="text1"/>
          <w:szCs w:val="22"/>
        </w:rPr>
        <w:t xml:space="preserve"> </w:t>
      </w:r>
      <w:r w:rsidR="008508D0" w:rsidRPr="00CA771D">
        <w:rPr>
          <w:rFonts w:asciiTheme="majorHAnsi" w:eastAsia="Calibri" w:hAnsiTheme="majorHAnsi" w:cstheme="majorHAnsi"/>
          <w:color w:val="000000" w:themeColor="text1"/>
          <w:szCs w:val="22"/>
        </w:rPr>
        <w:t>serves</w:t>
      </w:r>
      <w:r w:rsidR="714EFFAE" w:rsidRPr="00CA771D">
        <w:rPr>
          <w:rFonts w:asciiTheme="majorHAnsi" w:eastAsia="Calibri" w:hAnsiTheme="majorHAnsi" w:cstheme="majorHAnsi"/>
          <w:color w:val="000000" w:themeColor="text1"/>
          <w:szCs w:val="22"/>
        </w:rPr>
        <w:t xml:space="preserve"> as a template </w:t>
      </w:r>
      <w:r w:rsidR="008508D0" w:rsidRPr="00CA771D">
        <w:rPr>
          <w:rFonts w:asciiTheme="majorHAnsi" w:eastAsia="Calibri" w:hAnsiTheme="majorHAnsi" w:cstheme="majorHAnsi"/>
          <w:color w:val="000000" w:themeColor="text1"/>
          <w:szCs w:val="22"/>
        </w:rPr>
        <w:t>to ensure that</w:t>
      </w:r>
      <w:r w:rsidR="714EFFAE" w:rsidRPr="00CA771D">
        <w:rPr>
          <w:rFonts w:asciiTheme="majorHAnsi" w:eastAsia="Calibri" w:hAnsiTheme="majorHAnsi" w:cstheme="majorHAnsi"/>
          <w:color w:val="000000" w:themeColor="text1"/>
          <w:szCs w:val="22"/>
        </w:rPr>
        <w:t xml:space="preserve"> applications contain </w:t>
      </w:r>
      <w:r w:rsidR="003F1C95" w:rsidRPr="00CA771D">
        <w:rPr>
          <w:rFonts w:asciiTheme="majorHAnsi" w:eastAsia="Calibri" w:hAnsiTheme="majorHAnsi" w:cstheme="majorHAnsi"/>
          <w:color w:val="000000" w:themeColor="text1"/>
          <w:szCs w:val="22"/>
        </w:rPr>
        <w:t>all necessary</w:t>
      </w:r>
      <w:r w:rsidR="00C87F84" w:rsidRPr="00CA771D">
        <w:rPr>
          <w:rFonts w:asciiTheme="majorHAnsi" w:eastAsia="Calibri" w:hAnsiTheme="majorHAnsi" w:cstheme="majorHAnsi"/>
          <w:color w:val="000000" w:themeColor="text1"/>
          <w:szCs w:val="22"/>
        </w:rPr>
        <w:t xml:space="preserve"> information </w:t>
      </w:r>
      <w:r w:rsidR="00506038" w:rsidRPr="00CA771D">
        <w:rPr>
          <w:rFonts w:asciiTheme="majorHAnsi" w:eastAsia="Calibri" w:hAnsiTheme="majorHAnsi" w:cstheme="majorHAnsi"/>
          <w:color w:val="000000" w:themeColor="text1"/>
          <w:szCs w:val="22"/>
        </w:rPr>
        <w:t>for</w:t>
      </w:r>
      <w:r w:rsidR="007F3859" w:rsidRPr="00CA771D">
        <w:rPr>
          <w:rFonts w:asciiTheme="majorHAnsi" w:eastAsia="Calibri" w:hAnsiTheme="majorHAnsi" w:cstheme="majorHAnsi"/>
          <w:color w:val="000000" w:themeColor="text1"/>
          <w:szCs w:val="22"/>
        </w:rPr>
        <w:t xml:space="preserve"> </w:t>
      </w:r>
      <w:r w:rsidR="00D84DFF" w:rsidRPr="00CA771D">
        <w:rPr>
          <w:rFonts w:asciiTheme="majorHAnsi" w:eastAsia="Calibri" w:hAnsiTheme="majorHAnsi" w:cstheme="majorHAnsi"/>
          <w:color w:val="000000" w:themeColor="text1"/>
          <w:szCs w:val="22"/>
        </w:rPr>
        <w:t xml:space="preserve">the Regulator </w:t>
      </w:r>
      <w:r w:rsidR="00506038" w:rsidRPr="00CA771D">
        <w:rPr>
          <w:rFonts w:asciiTheme="majorHAnsi" w:eastAsia="Calibri" w:hAnsiTheme="majorHAnsi" w:cstheme="majorHAnsi"/>
          <w:color w:val="000000" w:themeColor="text1"/>
          <w:szCs w:val="22"/>
        </w:rPr>
        <w:t>to</w:t>
      </w:r>
      <w:r w:rsidR="714EFFAE" w:rsidRPr="00CA771D">
        <w:rPr>
          <w:rFonts w:asciiTheme="majorHAnsi" w:eastAsia="Calibri" w:hAnsiTheme="majorHAnsi" w:cstheme="majorHAnsi"/>
          <w:color w:val="000000" w:themeColor="text1"/>
          <w:szCs w:val="22"/>
        </w:rPr>
        <w:t xml:space="preserve"> </w:t>
      </w:r>
      <w:r w:rsidR="00D84DFF" w:rsidRPr="00CA771D">
        <w:rPr>
          <w:rFonts w:asciiTheme="majorHAnsi" w:eastAsia="Calibri" w:hAnsiTheme="majorHAnsi" w:cstheme="majorHAnsi"/>
          <w:color w:val="000000" w:themeColor="text1"/>
          <w:szCs w:val="22"/>
        </w:rPr>
        <w:t xml:space="preserve">make </w:t>
      </w:r>
      <w:r w:rsidR="009F4A2A" w:rsidRPr="00CA771D">
        <w:rPr>
          <w:rFonts w:asciiTheme="majorHAnsi" w:eastAsia="Calibri" w:hAnsiTheme="majorHAnsi" w:cstheme="majorHAnsi"/>
          <w:color w:val="000000" w:themeColor="text1"/>
          <w:szCs w:val="22"/>
        </w:rPr>
        <w:t xml:space="preserve">a </w:t>
      </w:r>
      <w:r w:rsidR="714EFFAE" w:rsidRPr="00CA771D">
        <w:rPr>
          <w:rFonts w:asciiTheme="majorHAnsi" w:eastAsia="Calibri" w:hAnsiTheme="majorHAnsi" w:cstheme="majorHAnsi"/>
          <w:color w:val="000000" w:themeColor="text1"/>
          <w:szCs w:val="22"/>
        </w:rPr>
        <w:t>timely decision</w:t>
      </w:r>
      <w:r w:rsidR="009F4A2A" w:rsidRPr="00CA771D">
        <w:rPr>
          <w:rFonts w:asciiTheme="majorHAnsi" w:eastAsia="Calibri" w:hAnsiTheme="majorHAnsi" w:cstheme="majorHAnsi"/>
          <w:color w:val="000000" w:themeColor="text1"/>
          <w:szCs w:val="22"/>
        </w:rPr>
        <w:t>.</w:t>
      </w:r>
      <w:r w:rsidR="00C42724" w:rsidRPr="00CA771D">
        <w:rPr>
          <w:rFonts w:asciiTheme="majorHAnsi" w:eastAsia="Calibri" w:hAnsiTheme="majorHAnsi" w:cstheme="majorHAnsi"/>
          <w:color w:val="000000" w:themeColor="text1"/>
          <w:szCs w:val="22"/>
        </w:rPr>
        <w:t xml:space="preserve"> </w:t>
      </w:r>
    </w:p>
    <w:p w14:paraId="75EA1ACF" w14:textId="1CD3A9C4" w:rsidR="34D11F3D" w:rsidRDefault="1901D652" w:rsidP="6F99E56E">
      <w:pPr>
        <w:pStyle w:val="Heading2"/>
        <w:rPr>
          <w:rFonts w:eastAsia="Calibri"/>
        </w:rPr>
      </w:pPr>
      <w:bookmarkStart w:id="36" w:name="_Toc173152609"/>
      <w:r w:rsidRPr="6F99E56E">
        <w:rPr>
          <w:rFonts w:eastAsia="Calibri"/>
        </w:rPr>
        <w:t>Cease being a reporting entity</w:t>
      </w:r>
      <w:r w:rsidR="00506038" w:rsidRPr="6F99E56E">
        <w:rPr>
          <w:rFonts w:eastAsia="Calibri"/>
        </w:rPr>
        <w:t xml:space="preserve"> </w:t>
      </w:r>
      <w:proofErr w:type="gramStart"/>
      <w:r w:rsidR="00506038" w:rsidRPr="6F99E56E">
        <w:rPr>
          <w:rFonts w:eastAsia="Calibri"/>
        </w:rPr>
        <w:t>applications</w:t>
      </w:r>
      <w:bookmarkEnd w:id="36"/>
      <w:proofErr w:type="gramEnd"/>
    </w:p>
    <w:p w14:paraId="4F2143E2" w14:textId="7BB8DA75" w:rsidR="006835D8" w:rsidRPr="00CA771D" w:rsidRDefault="00565F17" w:rsidP="4038F5B9">
      <w:pPr>
        <w:rPr>
          <w:rFonts w:asciiTheme="majorHAnsi" w:eastAsia="Calibri" w:hAnsiTheme="majorHAnsi" w:cstheme="majorHAnsi"/>
          <w:color w:val="000000" w:themeColor="text1"/>
          <w:szCs w:val="22"/>
        </w:rPr>
      </w:pPr>
      <w:r w:rsidRPr="00CA771D">
        <w:rPr>
          <w:rFonts w:asciiTheme="majorHAnsi" w:eastAsia="Calibri" w:hAnsiTheme="majorHAnsi" w:cstheme="majorHAnsi"/>
          <w:color w:val="000000" w:themeColor="text1"/>
          <w:szCs w:val="22"/>
        </w:rPr>
        <w:t xml:space="preserve">The Amendment Act </w:t>
      </w:r>
      <w:r w:rsidR="0073464B" w:rsidRPr="00CA771D">
        <w:rPr>
          <w:rFonts w:asciiTheme="majorHAnsi" w:eastAsia="Calibri" w:hAnsiTheme="majorHAnsi" w:cstheme="majorHAnsi"/>
          <w:color w:val="000000" w:themeColor="text1"/>
          <w:szCs w:val="22"/>
        </w:rPr>
        <w:t xml:space="preserve">simplifies the </w:t>
      </w:r>
      <w:r w:rsidR="0074611E" w:rsidRPr="00CA771D">
        <w:rPr>
          <w:rFonts w:asciiTheme="majorHAnsi" w:eastAsia="Calibri" w:hAnsiTheme="majorHAnsi" w:cstheme="majorHAnsi"/>
          <w:color w:val="000000" w:themeColor="text1"/>
          <w:szCs w:val="22"/>
        </w:rPr>
        <w:t xml:space="preserve">way </w:t>
      </w:r>
      <w:r w:rsidR="0073464B" w:rsidRPr="00CA771D">
        <w:rPr>
          <w:rFonts w:asciiTheme="majorHAnsi" w:eastAsia="Calibri" w:hAnsiTheme="majorHAnsi" w:cstheme="majorHAnsi"/>
          <w:color w:val="000000" w:themeColor="text1"/>
          <w:szCs w:val="22"/>
        </w:rPr>
        <w:t xml:space="preserve">the </w:t>
      </w:r>
      <w:r w:rsidR="00C94341" w:rsidRPr="00CA771D">
        <w:rPr>
          <w:rFonts w:asciiTheme="majorHAnsi" w:eastAsia="Calibri" w:hAnsiTheme="majorHAnsi" w:cstheme="majorHAnsi"/>
          <w:color w:val="000000" w:themeColor="text1"/>
          <w:szCs w:val="22"/>
        </w:rPr>
        <w:t>most</w:t>
      </w:r>
      <w:r w:rsidR="0073464B" w:rsidRPr="00CA771D">
        <w:rPr>
          <w:rFonts w:asciiTheme="majorHAnsi" w:eastAsia="Calibri" w:hAnsiTheme="majorHAnsi" w:cstheme="majorHAnsi"/>
          <w:color w:val="000000" w:themeColor="text1"/>
          <w:szCs w:val="22"/>
        </w:rPr>
        <w:t xml:space="preserve"> reporting </w:t>
      </w:r>
      <w:r w:rsidR="0074611E" w:rsidRPr="00CA771D">
        <w:rPr>
          <w:rFonts w:asciiTheme="majorHAnsi" w:eastAsia="Calibri" w:hAnsiTheme="majorHAnsi" w:cstheme="majorHAnsi"/>
          <w:color w:val="000000" w:themeColor="text1"/>
          <w:szCs w:val="22"/>
        </w:rPr>
        <w:t>entities exit the Scheme</w:t>
      </w:r>
      <w:r w:rsidR="0073464B" w:rsidRPr="00CA771D">
        <w:rPr>
          <w:rFonts w:asciiTheme="majorHAnsi" w:eastAsia="Calibri" w:hAnsiTheme="majorHAnsi" w:cstheme="majorHAnsi"/>
          <w:color w:val="000000" w:themeColor="text1"/>
          <w:szCs w:val="22"/>
        </w:rPr>
        <w:t xml:space="preserve"> and provide</w:t>
      </w:r>
      <w:r w:rsidR="00C94341" w:rsidRPr="00CA771D">
        <w:rPr>
          <w:rFonts w:asciiTheme="majorHAnsi" w:eastAsia="Calibri" w:hAnsiTheme="majorHAnsi" w:cstheme="majorHAnsi"/>
          <w:color w:val="000000" w:themeColor="text1"/>
          <w:szCs w:val="22"/>
        </w:rPr>
        <w:t>s</w:t>
      </w:r>
      <w:r w:rsidR="0073464B" w:rsidRPr="00CA771D">
        <w:rPr>
          <w:rFonts w:asciiTheme="majorHAnsi" w:eastAsia="Calibri" w:hAnsiTheme="majorHAnsi" w:cstheme="majorHAnsi"/>
          <w:color w:val="000000" w:themeColor="text1"/>
          <w:szCs w:val="22"/>
        </w:rPr>
        <w:t xml:space="preserve"> transitional provisions </w:t>
      </w:r>
      <w:r w:rsidR="00C94341" w:rsidRPr="00CA771D">
        <w:rPr>
          <w:rFonts w:asciiTheme="majorHAnsi" w:eastAsia="Calibri" w:hAnsiTheme="majorHAnsi" w:cstheme="majorHAnsi"/>
          <w:color w:val="000000" w:themeColor="text1"/>
          <w:szCs w:val="22"/>
        </w:rPr>
        <w:t>to remove entities that do not meet the new definition of a reporting entity.</w:t>
      </w:r>
    </w:p>
    <w:p w14:paraId="743659C5" w14:textId="1872FCE2" w:rsidR="00C94341" w:rsidRPr="00CA771D" w:rsidRDefault="00D56F87" w:rsidP="4038F5B9">
      <w:pPr>
        <w:rPr>
          <w:rFonts w:asciiTheme="majorHAnsi" w:eastAsia="Calibri" w:hAnsiTheme="majorHAnsi" w:cstheme="majorHAnsi"/>
          <w:szCs w:val="22"/>
        </w:rPr>
      </w:pPr>
      <w:r w:rsidRPr="00CA771D">
        <w:rPr>
          <w:rFonts w:asciiTheme="majorHAnsi" w:eastAsia="Calibri" w:hAnsiTheme="majorHAnsi" w:cstheme="majorHAnsi"/>
          <w:color w:val="000000" w:themeColor="text1"/>
          <w:szCs w:val="22"/>
        </w:rPr>
        <w:t xml:space="preserve">For information on these transitional provisions, reporting entities should refer to </w:t>
      </w:r>
      <w:hyperlink r:id="rId72" w:history="1">
        <w:r w:rsidRPr="00CA771D">
          <w:rPr>
            <w:rStyle w:val="Hyperlink"/>
            <w:rFonts w:asciiTheme="majorHAnsi" w:eastAsia="Calibri" w:hAnsiTheme="majorHAnsi" w:cstheme="majorHAnsi"/>
            <w:szCs w:val="22"/>
          </w:rPr>
          <w:t xml:space="preserve">Information Sheet </w:t>
        </w:r>
        <w:r w:rsidR="00C30E2E" w:rsidRPr="00CA771D">
          <w:rPr>
            <w:rStyle w:val="Hyperlink"/>
            <w:rFonts w:asciiTheme="majorHAnsi" w:eastAsia="Calibri" w:hAnsiTheme="majorHAnsi" w:cstheme="majorHAnsi"/>
            <w:szCs w:val="22"/>
          </w:rPr>
          <w:t>9</w:t>
        </w:r>
        <w:r w:rsidRPr="00CA771D">
          <w:rPr>
            <w:rStyle w:val="Hyperlink"/>
            <w:rFonts w:asciiTheme="majorHAnsi" w:eastAsia="Calibri" w:hAnsiTheme="majorHAnsi" w:cstheme="majorHAnsi"/>
            <w:szCs w:val="22"/>
          </w:rPr>
          <w:t xml:space="preserve">: Transition to new </w:t>
        </w:r>
        <w:r w:rsidR="00D915C9" w:rsidRPr="00CA771D">
          <w:rPr>
            <w:rStyle w:val="Hyperlink"/>
            <w:rFonts w:asciiTheme="majorHAnsi" w:eastAsia="Calibri" w:hAnsiTheme="majorHAnsi" w:cstheme="majorHAnsi"/>
            <w:szCs w:val="22"/>
          </w:rPr>
          <w:t>S</w:t>
        </w:r>
        <w:r w:rsidRPr="00CA771D">
          <w:rPr>
            <w:rStyle w:val="Hyperlink"/>
            <w:rFonts w:asciiTheme="majorHAnsi" w:eastAsia="Calibri" w:hAnsiTheme="majorHAnsi" w:cstheme="majorHAnsi"/>
            <w:szCs w:val="22"/>
          </w:rPr>
          <w:t>cheme</w:t>
        </w:r>
      </w:hyperlink>
      <w:r w:rsidRPr="00CA771D">
        <w:rPr>
          <w:rStyle w:val="Hyperlink"/>
          <w:rFonts w:asciiTheme="majorHAnsi" w:eastAsia="Calibri" w:hAnsiTheme="majorHAnsi" w:cstheme="majorHAnsi"/>
          <w:szCs w:val="22"/>
        </w:rPr>
        <w:t>.</w:t>
      </w:r>
    </w:p>
    <w:p w14:paraId="7E4BE7AA" w14:textId="4DB8B780" w:rsidR="004E1892" w:rsidRPr="00CA771D" w:rsidRDefault="00506038" w:rsidP="4038F5B9">
      <w:pPr>
        <w:rPr>
          <w:rFonts w:asciiTheme="majorHAnsi" w:eastAsia="Calibri" w:hAnsiTheme="majorHAnsi" w:cstheme="majorHAnsi"/>
          <w:color w:val="000000" w:themeColor="text1"/>
          <w:szCs w:val="22"/>
        </w:rPr>
      </w:pPr>
      <w:r w:rsidRPr="00CA771D">
        <w:rPr>
          <w:rFonts w:asciiTheme="majorHAnsi" w:hAnsiTheme="majorHAnsi" w:cstheme="majorHAnsi"/>
          <w:color w:val="000000" w:themeColor="text1"/>
          <w:szCs w:val="22"/>
        </w:rPr>
        <w:t xml:space="preserve">Reporting entities </w:t>
      </w:r>
      <w:r w:rsidR="00D80661" w:rsidRPr="00CA771D">
        <w:rPr>
          <w:rFonts w:asciiTheme="majorHAnsi" w:hAnsiTheme="majorHAnsi" w:cstheme="majorHAnsi"/>
          <w:color w:val="000000" w:themeColor="text1"/>
          <w:szCs w:val="22"/>
        </w:rPr>
        <w:t>considering making an a</w:t>
      </w:r>
      <w:r w:rsidR="7485186C" w:rsidRPr="00CA771D">
        <w:rPr>
          <w:rFonts w:asciiTheme="majorHAnsi" w:hAnsiTheme="majorHAnsi" w:cstheme="majorHAnsi"/>
          <w:color w:val="000000" w:themeColor="text1"/>
          <w:szCs w:val="22"/>
        </w:rPr>
        <w:t>pplication</w:t>
      </w:r>
      <w:r w:rsidR="00D80661" w:rsidRPr="00CA771D">
        <w:rPr>
          <w:rFonts w:asciiTheme="majorHAnsi" w:hAnsiTheme="majorHAnsi" w:cstheme="majorHAnsi"/>
          <w:color w:val="000000" w:themeColor="text1"/>
          <w:szCs w:val="22"/>
        </w:rPr>
        <w:t xml:space="preserve"> </w:t>
      </w:r>
      <w:r w:rsidR="7485186C" w:rsidRPr="00CA771D">
        <w:rPr>
          <w:rFonts w:asciiTheme="majorHAnsi" w:hAnsiTheme="majorHAnsi" w:cstheme="majorHAnsi"/>
          <w:color w:val="000000" w:themeColor="text1"/>
          <w:szCs w:val="22"/>
        </w:rPr>
        <w:t>for a determination to cease being a reporting</w:t>
      </w:r>
      <w:r w:rsidR="00C30E2E" w:rsidRPr="00CA771D">
        <w:rPr>
          <w:rFonts w:asciiTheme="majorHAnsi" w:hAnsiTheme="majorHAnsi" w:cstheme="majorHAnsi"/>
          <w:color w:val="000000" w:themeColor="text1"/>
          <w:szCs w:val="22"/>
        </w:rPr>
        <w:t xml:space="preserve"> entity</w:t>
      </w:r>
      <w:r w:rsidR="7485186C" w:rsidRPr="00CA771D">
        <w:rPr>
          <w:rFonts w:asciiTheme="majorHAnsi" w:hAnsiTheme="majorHAnsi" w:cstheme="majorHAnsi"/>
          <w:color w:val="000000" w:themeColor="text1"/>
          <w:szCs w:val="22"/>
        </w:rPr>
        <w:t xml:space="preserve"> </w:t>
      </w:r>
      <w:r w:rsidR="00D56F87" w:rsidRPr="00CA771D">
        <w:rPr>
          <w:rFonts w:asciiTheme="majorHAnsi" w:hAnsiTheme="majorHAnsi" w:cstheme="majorHAnsi"/>
          <w:color w:val="000000" w:themeColor="text1"/>
          <w:szCs w:val="22"/>
        </w:rPr>
        <w:t xml:space="preserve">before commencement of reforms </w:t>
      </w:r>
      <w:r w:rsidR="0955B7CE" w:rsidRPr="00CA771D">
        <w:rPr>
          <w:rFonts w:asciiTheme="majorHAnsi" w:hAnsiTheme="majorHAnsi" w:cstheme="majorHAnsi"/>
          <w:color w:val="000000" w:themeColor="text1"/>
          <w:szCs w:val="22"/>
        </w:rPr>
        <w:t xml:space="preserve">should </w:t>
      </w:r>
      <w:r w:rsidR="001B57CA" w:rsidRPr="00CA771D">
        <w:rPr>
          <w:rFonts w:asciiTheme="majorHAnsi" w:hAnsiTheme="majorHAnsi" w:cstheme="majorHAnsi"/>
          <w:color w:val="000000" w:themeColor="text1"/>
          <w:szCs w:val="22"/>
        </w:rPr>
        <w:t xml:space="preserve">continue to use </w:t>
      </w:r>
      <w:hyperlink r:id="rId73">
        <w:r w:rsidR="0955B7CE" w:rsidRPr="00CA771D">
          <w:rPr>
            <w:rStyle w:val="Hyperlink"/>
            <w:rFonts w:asciiTheme="majorHAnsi" w:eastAsia="Calibri" w:hAnsiTheme="majorHAnsi" w:cstheme="majorHAnsi"/>
            <w:szCs w:val="22"/>
          </w:rPr>
          <w:t>Guidance note 3: Applications and notifications</w:t>
        </w:r>
      </w:hyperlink>
      <w:r w:rsidR="0955B7CE" w:rsidRPr="00CA771D">
        <w:rPr>
          <w:rFonts w:asciiTheme="majorHAnsi" w:eastAsia="Calibri" w:hAnsiTheme="majorHAnsi" w:cstheme="majorHAnsi"/>
          <w:szCs w:val="22"/>
        </w:rPr>
        <w:t xml:space="preserve"> </w:t>
      </w:r>
      <w:r w:rsidR="001B57CA" w:rsidRPr="00CA771D">
        <w:rPr>
          <w:rFonts w:asciiTheme="majorHAnsi" w:eastAsia="Calibri" w:hAnsiTheme="majorHAnsi" w:cstheme="majorHAnsi"/>
          <w:color w:val="000000" w:themeColor="text1"/>
          <w:szCs w:val="22"/>
        </w:rPr>
        <w:t xml:space="preserve">and refer to </w:t>
      </w:r>
      <w:r w:rsidR="0955B7CE" w:rsidRPr="00CA771D">
        <w:rPr>
          <w:rFonts w:asciiTheme="majorHAnsi" w:eastAsia="Calibri" w:hAnsiTheme="majorHAnsi" w:cstheme="majorHAnsi"/>
          <w:b/>
          <w:bCs/>
          <w:color w:val="000000" w:themeColor="text1"/>
          <w:szCs w:val="22"/>
        </w:rPr>
        <w:t xml:space="preserve">Table 2 of the </w:t>
      </w:r>
      <w:r w:rsidR="004E1892" w:rsidRPr="00CA771D">
        <w:rPr>
          <w:rFonts w:asciiTheme="majorHAnsi" w:eastAsia="Calibri" w:hAnsiTheme="majorHAnsi" w:cstheme="majorHAnsi"/>
          <w:b/>
          <w:bCs/>
          <w:color w:val="000000" w:themeColor="text1"/>
          <w:szCs w:val="22"/>
        </w:rPr>
        <w:t>G</w:t>
      </w:r>
      <w:r w:rsidR="0955B7CE" w:rsidRPr="00CA771D">
        <w:rPr>
          <w:rFonts w:asciiTheme="majorHAnsi" w:eastAsia="Calibri" w:hAnsiTheme="majorHAnsi" w:cstheme="majorHAnsi"/>
          <w:b/>
          <w:bCs/>
          <w:color w:val="000000" w:themeColor="text1"/>
          <w:szCs w:val="22"/>
        </w:rPr>
        <w:t xml:space="preserve">uidance </w:t>
      </w:r>
      <w:r w:rsidR="004E1892" w:rsidRPr="00CA771D">
        <w:rPr>
          <w:rFonts w:asciiTheme="majorHAnsi" w:eastAsia="Calibri" w:hAnsiTheme="majorHAnsi" w:cstheme="majorHAnsi"/>
          <w:b/>
          <w:bCs/>
          <w:color w:val="000000" w:themeColor="text1"/>
          <w:szCs w:val="22"/>
        </w:rPr>
        <w:t>N</w:t>
      </w:r>
      <w:r w:rsidR="0955B7CE" w:rsidRPr="00CA771D">
        <w:rPr>
          <w:rFonts w:asciiTheme="majorHAnsi" w:eastAsia="Calibri" w:hAnsiTheme="majorHAnsi" w:cstheme="majorHAnsi"/>
          <w:b/>
          <w:bCs/>
          <w:color w:val="000000" w:themeColor="text1"/>
          <w:szCs w:val="22"/>
        </w:rPr>
        <w:t>ote</w:t>
      </w:r>
      <w:r w:rsidR="0955B7CE" w:rsidRPr="00CA771D">
        <w:rPr>
          <w:rFonts w:asciiTheme="majorHAnsi" w:eastAsia="Calibri" w:hAnsiTheme="majorHAnsi" w:cstheme="majorHAnsi"/>
          <w:color w:val="000000" w:themeColor="text1"/>
          <w:szCs w:val="22"/>
        </w:rPr>
        <w:t xml:space="preserve"> to determine</w:t>
      </w:r>
      <w:r w:rsidR="004E1892" w:rsidRPr="00CA771D">
        <w:rPr>
          <w:rFonts w:asciiTheme="majorHAnsi" w:eastAsia="Calibri" w:hAnsiTheme="majorHAnsi" w:cstheme="majorHAnsi"/>
          <w:color w:val="000000" w:themeColor="text1"/>
          <w:szCs w:val="22"/>
        </w:rPr>
        <w:t xml:space="preserve"> their </w:t>
      </w:r>
      <w:r w:rsidR="0955B7CE" w:rsidRPr="00CA771D">
        <w:rPr>
          <w:rFonts w:asciiTheme="majorHAnsi" w:eastAsia="Calibri" w:hAnsiTheme="majorHAnsi" w:cstheme="majorHAnsi"/>
          <w:color w:val="000000" w:themeColor="text1"/>
          <w:szCs w:val="22"/>
        </w:rPr>
        <w:t xml:space="preserve">eligibility for a determination. </w:t>
      </w:r>
    </w:p>
    <w:p w14:paraId="590B9DB2" w14:textId="760A8549" w:rsidR="34D11F3D" w:rsidRPr="00CA771D" w:rsidRDefault="3D5B1D2A" w:rsidP="00480F4F">
      <w:pPr>
        <w:rPr>
          <w:rFonts w:asciiTheme="majorHAnsi" w:hAnsiTheme="majorHAnsi" w:cstheme="majorHAnsi"/>
          <w:color w:val="000000" w:themeColor="text1"/>
          <w:szCs w:val="22"/>
        </w:rPr>
      </w:pPr>
      <w:r w:rsidRPr="00CA771D">
        <w:rPr>
          <w:rFonts w:asciiTheme="majorHAnsi" w:eastAsia="Calibri" w:hAnsiTheme="majorHAnsi" w:cstheme="majorHAnsi"/>
          <w:color w:val="000000" w:themeColor="text1"/>
          <w:szCs w:val="22"/>
        </w:rPr>
        <w:t xml:space="preserve">To avoid delays in processing, applications </w:t>
      </w:r>
      <w:r w:rsidR="00480F4F" w:rsidRPr="00CA771D">
        <w:rPr>
          <w:rFonts w:asciiTheme="majorHAnsi" w:eastAsia="Calibri" w:hAnsiTheme="majorHAnsi" w:cstheme="majorHAnsi"/>
          <w:color w:val="000000" w:themeColor="text1"/>
          <w:szCs w:val="22"/>
        </w:rPr>
        <w:t xml:space="preserve">for a determination </w:t>
      </w:r>
      <w:r w:rsidRPr="00CA771D">
        <w:rPr>
          <w:rFonts w:asciiTheme="majorHAnsi" w:eastAsia="Calibri" w:hAnsiTheme="majorHAnsi" w:cstheme="majorHAnsi"/>
          <w:color w:val="000000" w:themeColor="text1"/>
          <w:szCs w:val="22"/>
        </w:rPr>
        <w:t>should include a cover letter</w:t>
      </w:r>
      <w:r w:rsidR="00480F4F" w:rsidRPr="00CA771D">
        <w:rPr>
          <w:rFonts w:asciiTheme="majorHAnsi" w:eastAsia="Calibri" w:hAnsiTheme="majorHAnsi" w:cstheme="majorHAnsi"/>
          <w:color w:val="000000" w:themeColor="text1"/>
          <w:szCs w:val="22"/>
        </w:rPr>
        <w:t xml:space="preserve"> plus</w:t>
      </w:r>
      <w:r w:rsidRPr="00CA771D">
        <w:rPr>
          <w:rFonts w:asciiTheme="majorHAnsi" w:eastAsia="Calibri" w:hAnsiTheme="majorHAnsi" w:cstheme="majorHAnsi"/>
          <w:color w:val="000000" w:themeColor="text1"/>
          <w:szCs w:val="22"/>
        </w:rPr>
        <w:t xml:space="preserve"> </w:t>
      </w:r>
      <w:r w:rsidR="27E436C3" w:rsidRPr="00CA771D">
        <w:rPr>
          <w:rFonts w:asciiTheme="majorHAnsi" w:eastAsia="Calibri" w:hAnsiTheme="majorHAnsi" w:cstheme="majorHAnsi"/>
          <w:color w:val="000000" w:themeColor="text1"/>
          <w:szCs w:val="22"/>
        </w:rPr>
        <w:t xml:space="preserve">all </w:t>
      </w:r>
      <w:r w:rsidRPr="00CA771D">
        <w:rPr>
          <w:rFonts w:asciiTheme="majorHAnsi" w:eastAsia="Calibri" w:hAnsiTheme="majorHAnsi" w:cstheme="majorHAnsi"/>
          <w:color w:val="000000" w:themeColor="text1"/>
          <w:szCs w:val="22"/>
        </w:rPr>
        <w:t>relevant content</w:t>
      </w:r>
      <w:r w:rsidR="00190F44" w:rsidRPr="00CA771D">
        <w:rPr>
          <w:rFonts w:asciiTheme="majorHAnsi" w:eastAsia="Calibri" w:hAnsiTheme="majorHAnsi" w:cstheme="majorHAnsi"/>
          <w:color w:val="000000" w:themeColor="text1"/>
          <w:szCs w:val="22"/>
        </w:rPr>
        <w:t xml:space="preserve"> </w:t>
      </w:r>
      <w:r w:rsidR="00480F4F" w:rsidRPr="00CA771D">
        <w:rPr>
          <w:rFonts w:asciiTheme="majorHAnsi" w:eastAsia="Calibri" w:hAnsiTheme="majorHAnsi" w:cstheme="majorHAnsi"/>
          <w:color w:val="000000" w:themeColor="text1"/>
          <w:szCs w:val="22"/>
        </w:rPr>
        <w:t xml:space="preserve">outlined in Table 3 of the Guidance Note. </w:t>
      </w:r>
      <w:r w:rsidR="34D11F3D" w:rsidRPr="00CA771D">
        <w:rPr>
          <w:rFonts w:asciiTheme="majorHAnsi" w:hAnsiTheme="majorHAnsi" w:cstheme="majorHAnsi"/>
          <w:color w:val="000000" w:themeColor="text1"/>
          <w:szCs w:val="22"/>
        </w:rPr>
        <w:br/>
      </w:r>
    </w:p>
    <w:p w14:paraId="15A7823A" w14:textId="033963BD" w:rsidR="2B6F30F5" w:rsidRPr="000D432D" w:rsidRDefault="2B6F30F5" w:rsidP="00C763CD">
      <w:pPr>
        <w:pStyle w:val="Heading1"/>
        <w:sectPr w:rsidR="2B6F30F5" w:rsidRPr="000D432D" w:rsidSect="00E36B7E">
          <w:pgSz w:w="11906" w:h="16838" w:code="9"/>
          <w:pgMar w:top="1542" w:right="1418" w:bottom="1135" w:left="1418" w:header="709" w:footer="0" w:gutter="0"/>
          <w:cols w:space="708"/>
          <w:docGrid w:linePitch="360"/>
        </w:sectPr>
      </w:pPr>
    </w:p>
    <w:p w14:paraId="3DF66E0D" w14:textId="7D30C852" w:rsidR="008340C2" w:rsidRDefault="008340C2" w:rsidP="008340C2">
      <w:pPr>
        <w:pStyle w:val="Heading1"/>
        <w:spacing w:before="120" w:after="120"/>
      </w:pPr>
      <w:bookmarkStart w:id="37" w:name="_Appendix_1_–"/>
      <w:bookmarkStart w:id="38" w:name="_Toc125554887"/>
      <w:bookmarkStart w:id="39" w:name="_Toc125981251"/>
      <w:bookmarkStart w:id="40" w:name="_Toc173152610"/>
      <w:bookmarkEnd w:id="37"/>
      <w:r>
        <w:lastRenderedPageBreak/>
        <w:t>Appendix A – Insights</w:t>
      </w:r>
      <w:r w:rsidR="00472B3F">
        <w:t>:</w:t>
      </w:r>
      <w:r>
        <w:t xml:space="preserve"> methodology and assumptions</w:t>
      </w:r>
      <w:bookmarkEnd w:id="38"/>
      <w:bookmarkEnd w:id="39"/>
      <w:bookmarkEnd w:id="40"/>
    </w:p>
    <w:p w14:paraId="0BF00A95" w14:textId="47D577F3" w:rsidR="00C11192" w:rsidRDefault="00F61FDC" w:rsidP="0018111F">
      <w:pPr>
        <w:pStyle w:val="Heading2"/>
        <w:spacing w:before="120" w:after="120" w:line="240" w:lineRule="auto"/>
      </w:pPr>
      <w:bookmarkStart w:id="41" w:name="_Toc173152611"/>
      <w:bookmarkStart w:id="42" w:name="_Toc125554891"/>
      <w:bookmarkStart w:id="43" w:name="_Toc125981255"/>
      <w:r>
        <w:t>Reporting cycles</w:t>
      </w:r>
      <w:bookmarkEnd w:id="41"/>
      <w:r>
        <w:t xml:space="preserve"> </w:t>
      </w:r>
    </w:p>
    <w:p w14:paraId="636786C2" w14:textId="621300FC" w:rsidR="00F61FDC" w:rsidRPr="00CA771D" w:rsidRDefault="00F61FDC" w:rsidP="002D441B">
      <w:pPr>
        <w:spacing w:before="120"/>
        <w:rPr>
          <w:rFonts w:asciiTheme="majorHAnsi" w:hAnsiTheme="majorHAnsi" w:cstheme="majorHAnsi"/>
          <w:color w:val="auto"/>
          <w:szCs w:val="22"/>
        </w:rPr>
      </w:pPr>
      <w:r w:rsidRPr="00CA771D">
        <w:rPr>
          <w:rFonts w:asciiTheme="majorHAnsi" w:hAnsiTheme="majorHAnsi" w:cstheme="majorHAnsi"/>
          <w:color w:val="auto"/>
          <w:szCs w:val="22"/>
        </w:rPr>
        <w:t xml:space="preserve">Insights reported refer to </w:t>
      </w:r>
      <w:r w:rsidRPr="00CA771D">
        <w:rPr>
          <w:rFonts w:asciiTheme="majorHAnsi" w:hAnsiTheme="majorHAnsi" w:cstheme="majorHAnsi"/>
          <w:b/>
          <w:color w:val="auto"/>
          <w:szCs w:val="22"/>
        </w:rPr>
        <w:t>reporting cycles</w:t>
      </w:r>
      <w:r w:rsidRPr="00CA771D">
        <w:rPr>
          <w:rFonts w:asciiTheme="majorHAnsi" w:hAnsiTheme="majorHAnsi" w:cstheme="majorHAnsi"/>
          <w:color w:val="auto"/>
          <w:szCs w:val="22"/>
        </w:rPr>
        <w:t xml:space="preserve">. A reporting cycle is a fixed period based on the commencement of the Act: </w:t>
      </w:r>
    </w:p>
    <w:tbl>
      <w:tblPr>
        <w:tblStyle w:val="TableGridLight"/>
        <w:tblW w:w="9356" w:type="dxa"/>
        <w:tblInd w:w="-5" w:type="dxa"/>
        <w:tblLook w:val="04A0" w:firstRow="1" w:lastRow="0" w:firstColumn="1" w:lastColumn="0" w:noHBand="0" w:noVBand="1"/>
        <w:tblCaption w:val="Right arrow"/>
      </w:tblPr>
      <w:tblGrid>
        <w:gridCol w:w="2269"/>
        <w:gridCol w:w="2268"/>
        <w:gridCol w:w="2268"/>
        <w:gridCol w:w="283"/>
        <w:gridCol w:w="2268"/>
      </w:tblGrid>
      <w:tr w:rsidR="005C5691" w:rsidRPr="005C5691" w14:paraId="7CAD4ED4" w14:textId="77777777" w:rsidTr="6B95BF92">
        <w:tc>
          <w:tcPr>
            <w:tcW w:w="2269" w:type="dxa"/>
            <w:shd w:val="clear" w:color="auto" w:fill="002C47" w:themeFill="accent1"/>
          </w:tcPr>
          <w:p w14:paraId="18510436" w14:textId="7AC2147C" w:rsidR="00004C0D" w:rsidRPr="0018111F" w:rsidRDefault="00004C0D" w:rsidP="0018111F">
            <w:pPr>
              <w:spacing w:before="120" w:after="120"/>
              <w:jc w:val="center"/>
              <w:rPr>
                <w:color w:val="auto"/>
              </w:rPr>
            </w:pPr>
            <w:r w:rsidRPr="0018111F">
              <w:rPr>
                <w:color w:val="auto"/>
              </w:rPr>
              <w:t>Reporting cycle 1</w:t>
            </w:r>
          </w:p>
        </w:tc>
        <w:tc>
          <w:tcPr>
            <w:tcW w:w="2268" w:type="dxa"/>
            <w:shd w:val="clear" w:color="auto" w:fill="002C47" w:themeFill="accent1"/>
          </w:tcPr>
          <w:p w14:paraId="771B5977" w14:textId="190FC487" w:rsidR="00004C0D" w:rsidRPr="0018111F" w:rsidRDefault="00004C0D" w:rsidP="0018111F">
            <w:pPr>
              <w:spacing w:before="120" w:after="120"/>
              <w:jc w:val="center"/>
              <w:rPr>
                <w:color w:val="auto"/>
              </w:rPr>
            </w:pPr>
            <w:r w:rsidRPr="0018111F">
              <w:rPr>
                <w:color w:val="auto"/>
              </w:rPr>
              <w:t>Reporting cycle 2</w:t>
            </w:r>
          </w:p>
        </w:tc>
        <w:tc>
          <w:tcPr>
            <w:tcW w:w="2268" w:type="dxa"/>
            <w:shd w:val="clear" w:color="auto" w:fill="002C47" w:themeFill="accent1"/>
          </w:tcPr>
          <w:p w14:paraId="6F441FDE" w14:textId="56207720" w:rsidR="00004C0D" w:rsidRPr="0018111F" w:rsidRDefault="00004C0D" w:rsidP="0018111F">
            <w:pPr>
              <w:spacing w:before="120" w:after="120"/>
              <w:jc w:val="center"/>
              <w:rPr>
                <w:color w:val="auto"/>
              </w:rPr>
            </w:pPr>
            <w:r w:rsidRPr="0018111F">
              <w:rPr>
                <w:color w:val="auto"/>
              </w:rPr>
              <w:t>Reporting cycle 3</w:t>
            </w:r>
          </w:p>
        </w:tc>
        <w:tc>
          <w:tcPr>
            <w:tcW w:w="283" w:type="dxa"/>
            <w:shd w:val="clear" w:color="auto" w:fill="002C47" w:themeFill="accent1"/>
          </w:tcPr>
          <w:p w14:paraId="23876862" w14:textId="77777777" w:rsidR="00004C0D" w:rsidRPr="0018111F" w:rsidRDefault="00004C0D" w:rsidP="0018111F">
            <w:pPr>
              <w:spacing w:before="120" w:after="120"/>
              <w:jc w:val="center"/>
              <w:rPr>
                <w:color w:val="auto"/>
              </w:rPr>
            </w:pPr>
          </w:p>
        </w:tc>
        <w:tc>
          <w:tcPr>
            <w:tcW w:w="2268" w:type="dxa"/>
            <w:shd w:val="clear" w:color="auto" w:fill="002C47" w:themeFill="accent1"/>
          </w:tcPr>
          <w:p w14:paraId="1CBC3E43" w14:textId="2479586F" w:rsidR="00004C0D" w:rsidRPr="0018111F" w:rsidRDefault="00004C0D" w:rsidP="0018111F">
            <w:pPr>
              <w:spacing w:before="120" w:after="120"/>
              <w:jc w:val="center"/>
              <w:rPr>
                <w:color w:val="auto"/>
              </w:rPr>
            </w:pPr>
            <w:r w:rsidRPr="0018111F">
              <w:rPr>
                <w:color w:val="auto"/>
              </w:rPr>
              <w:t>Reporting cycle 10</w:t>
            </w:r>
          </w:p>
        </w:tc>
      </w:tr>
      <w:tr w:rsidR="005C5691" w:rsidRPr="005C5691" w14:paraId="1AF8A5BC" w14:textId="77777777" w:rsidTr="6B95BF92">
        <w:tc>
          <w:tcPr>
            <w:tcW w:w="2269" w:type="dxa"/>
          </w:tcPr>
          <w:p w14:paraId="1FB60797" w14:textId="63B9A879" w:rsidR="00004C0D" w:rsidRPr="0018111F" w:rsidRDefault="00004C0D" w:rsidP="0018111F">
            <w:pPr>
              <w:spacing w:before="120" w:after="120"/>
              <w:jc w:val="center"/>
              <w:rPr>
                <w:color w:val="auto"/>
                <w:sz w:val="20"/>
                <w:szCs w:val="18"/>
              </w:rPr>
            </w:pPr>
            <w:r w:rsidRPr="0018111F">
              <w:rPr>
                <w:color w:val="auto"/>
                <w:sz w:val="20"/>
                <w:szCs w:val="18"/>
              </w:rPr>
              <w:t>1/01/2021 – 30/06/2021</w:t>
            </w:r>
          </w:p>
        </w:tc>
        <w:tc>
          <w:tcPr>
            <w:tcW w:w="2268" w:type="dxa"/>
          </w:tcPr>
          <w:p w14:paraId="254DE6FA" w14:textId="4F91A328" w:rsidR="00004C0D" w:rsidRPr="0018111F" w:rsidRDefault="00004C0D" w:rsidP="0018111F">
            <w:pPr>
              <w:spacing w:before="120" w:after="120"/>
              <w:jc w:val="center"/>
              <w:rPr>
                <w:color w:val="auto"/>
                <w:sz w:val="20"/>
                <w:szCs w:val="18"/>
              </w:rPr>
            </w:pPr>
            <w:r w:rsidRPr="0018111F">
              <w:rPr>
                <w:color w:val="auto"/>
                <w:sz w:val="20"/>
                <w:szCs w:val="18"/>
              </w:rPr>
              <w:t>1/07/2021 – 31/12/2021</w:t>
            </w:r>
          </w:p>
        </w:tc>
        <w:tc>
          <w:tcPr>
            <w:tcW w:w="2268" w:type="dxa"/>
          </w:tcPr>
          <w:p w14:paraId="38A2C45C" w14:textId="4D0684D0" w:rsidR="00004C0D" w:rsidRPr="0018111F" w:rsidRDefault="00004C0D" w:rsidP="0018111F">
            <w:pPr>
              <w:spacing w:before="120" w:after="120"/>
              <w:jc w:val="center"/>
              <w:rPr>
                <w:color w:val="auto"/>
                <w:sz w:val="20"/>
                <w:szCs w:val="18"/>
              </w:rPr>
            </w:pPr>
            <w:r w:rsidRPr="0018111F">
              <w:rPr>
                <w:color w:val="auto"/>
                <w:sz w:val="20"/>
                <w:szCs w:val="18"/>
              </w:rPr>
              <w:t>1/01/2022 – 30/06/2022</w:t>
            </w:r>
          </w:p>
        </w:tc>
        <w:tc>
          <w:tcPr>
            <w:tcW w:w="283" w:type="dxa"/>
          </w:tcPr>
          <w:p w14:paraId="5753D875" w14:textId="0E21F73B" w:rsidR="00004C0D" w:rsidRPr="0018111F" w:rsidRDefault="00D55010" w:rsidP="0018111F">
            <w:pPr>
              <w:spacing w:before="120" w:after="120"/>
              <w:jc w:val="center"/>
              <w:rPr>
                <w:color w:val="auto"/>
                <w:sz w:val="20"/>
                <w:szCs w:val="18"/>
              </w:rPr>
            </w:pPr>
            <w:r w:rsidRPr="0018111F">
              <w:rPr>
                <w:noProof/>
                <w:color w:val="auto"/>
                <w:sz w:val="20"/>
                <w:szCs w:val="18"/>
              </w:rPr>
              <mc:AlternateContent>
                <mc:Choice Requires="wps">
                  <w:drawing>
                    <wp:anchor distT="0" distB="0" distL="114300" distR="114300" simplePos="0" relativeHeight="251658240" behindDoc="0" locked="0" layoutInCell="1" allowOverlap="1" wp14:anchorId="1686D3FF" wp14:editId="1188B204">
                      <wp:simplePos x="0" y="0"/>
                      <wp:positionH relativeFrom="column">
                        <wp:posOffset>-114300</wp:posOffset>
                      </wp:positionH>
                      <wp:positionV relativeFrom="paragraph">
                        <wp:posOffset>47625</wp:posOffset>
                      </wp:positionV>
                      <wp:extent cx="269875" cy="45085"/>
                      <wp:effectExtent l="0" t="19050" r="34925" b="31115"/>
                      <wp:wrapNone/>
                      <wp:docPr id="4" name="Arrow: Right 4" descr="Right arrow"/>
                      <wp:cNvGraphicFramePr/>
                      <a:graphic xmlns:a="http://schemas.openxmlformats.org/drawingml/2006/main">
                        <a:graphicData uri="http://schemas.microsoft.com/office/word/2010/wordprocessingShape">
                          <wps:wsp>
                            <wps:cNvSpPr/>
                            <wps:spPr>
                              <a:xfrm>
                                <a:off x="0" y="0"/>
                                <a:ext cx="2698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type w14:anchorId="2FE9B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alt="Right arrow" style="position:absolute;margin-left:-9pt;margin-top:3.75pt;width:21.25pt;height:3.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" adj="19796" fillcolor="#002c47 [3204]" strokecolor="#001523 [1604]" strokeweight="2pt"/>
                  </w:pict>
                </mc:Fallback>
              </mc:AlternateContent>
            </w:r>
          </w:p>
        </w:tc>
        <w:tc>
          <w:tcPr>
            <w:tcW w:w="2268" w:type="dxa"/>
          </w:tcPr>
          <w:p w14:paraId="46A3F4F1" w14:textId="5505540C" w:rsidR="00004C0D" w:rsidRPr="0018111F" w:rsidRDefault="00004C0D" w:rsidP="0018111F">
            <w:pPr>
              <w:spacing w:before="120" w:after="120"/>
              <w:jc w:val="center"/>
              <w:rPr>
                <w:color w:val="auto"/>
                <w:sz w:val="20"/>
                <w:szCs w:val="18"/>
              </w:rPr>
            </w:pPr>
            <w:r w:rsidRPr="0018111F">
              <w:rPr>
                <w:color w:val="auto"/>
                <w:sz w:val="20"/>
                <w:szCs w:val="18"/>
              </w:rPr>
              <w:t>1/07/2025 – 31/12/2025</w:t>
            </w:r>
          </w:p>
        </w:tc>
      </w:tr>
    </w:tbl>
    <w:p w14:paraId="7243DF52" w14:textId="5DE3070C" w:rsidR="008A7EF9" w:rsidRPr="00CA771D" w:rsidRDefault="00004C0D" w:rsidP="002D441B">
      <w:pPr>
        <w:spacing w:before="120"/>
        <w:rPr>
          <w:rFonts w:asciiTheme="majorHAnsi" w:hAnsiTheme="majorHAnsi" w:cstheme="majorHAnsi"/>
          <w:color w:val="auto"/>
          <w:szCs w:val="22"/>
        </w:rPr>
      </w:pPr>
      <w:r w:rsidRPr="00CA771D">
        <w:rPr>
          <w:rFonts w:asciiTheme="majorHAnsi" w:hAnsiTheme="majorHAnsi" w:cstheme="majorHAnsi"/>
          <w:color w:val="auto"/>
          <w:szCs w:val="22"/>
        </w:rPr>
        <w:t xml:space="preserve">Reports </w:t>
      </w:r>
      <w:r w:rsidR="00AD23DE" w:rsidRPr="00CA771D">
        <w:rPr>
          <w:rFonts w:asciiTheme="majorHAnsi" w:hAnsiTheme="majorHAnsi" w:cstheme="majorHAnsi"/>
          <w:color w:val="auto"/>
          <w:szCs w:val="22"/>
        </w:rPr>
        <w:t xml:space="preserve">are </w:t>
      </w:r>
      <w:r w:rsidRPr="00CA771D">
        <w:rPr>
          <w:rFonts w:asciiTheme="majorHAnsi" w:hAnsiTheme="majorHAnsi" w:cstheme="majorHAnsi"/>
          <w:color w:val="auto"/>
          <w:szCs w:val="22"/>
        </w:rPr>
        <w:t xml:space="preserve">assigned to a reporting cycle based on the </w:t>
      </w:r>
      <w:r w:rsidRPr="00CA771D">
        <w:rPr>
          <w:rFonts w:asciiTheme="majorHAnsi" w:hAnsiTheme="majorHAnsi" w:cstheme="majorHAnsi"/>
          <w:b/>
          <w:color w:val="auto"/>
          <w:szCs w:val="22"/>
        </w:rPr>
        <w:t>reporting period start date</w:t>
      </w:r>
      <w:r w:rsidRPr="00CA771D">
        <w:rPr>
          <w:rFonts w:asciiTheme="majorHAnsi" w:hAnsiTheme="majorHAnsi" w:cstheme="majorHAnsi"/>
          <w:color w:val="auto"/>
          <w:szCs w:val="22"/>
        </w:rPr>
        <w:t>.</w:t>
      </w:r>
      <w:r w:rsidR="008A7EF9" w:rsidRPr="00CA771D">
        <w:rPr>
          <w:rFonts w:asciiTheme="majorHAnsi" w:hAnsiTheme="majorHAnsi" w:cstheme="majorHAnsi"/>
          <w:color w:val="auto"/>
          <w:szCs w:val="22"/>
        </w:rPr>
        <w:t xml:space="preserve"> For example, a report with a reporting period start date of 15 March 2022 will be categorised as </w:t>
      </w:r>
      <w:r w:rsidR="005574B4" w:rsidRPr="00CA771D">
        <w:rPr>
          <w:rFonts w:asciiTheme="majorHAnsi" w:hAnsiTheme="majorHAnsi" w:cstheme="majorHAnsi"/>
          <w:color w:val="auto"/>
          <w:szCs w:val="22"/>
        </w:rPr>
        <w:t>R</w:t>
      </w:r>
      <w:r w:rsidR="008A7EF9" w:rsidRPr="00CA771D">
        <w:rPr>
          <w:rFonts w:asciiTheme="majorHAnsi" w:hAnsiTheme="majorHAnsi" w:cstheme="majorHAnsi"/>
          <w:color w:val="auto"/>
          <w:szCs w:val="22"/>
        </w:rPr>
        <w:t xml:space="preserve">eporting </w:t>
      </w:r>
      <w:r w:rsidR="005574B4" w:rsidRPr="00CA771D">
        <w:rPr>
          <w:rFonts w:asciiTheme="majorHAnsi" w:hAnsiTheme="majorHAnsi" w:cstheme="majorHAnsi"/>
          <w:color w:val="auto"/>
          <w:szCs w:val="22"/>
        </w:rPr>
        <w:t>C</w:t>
      </w:r>
      <w:r w:rsidR="008A7EF9" w:rsidRPr="00CA771D">
        <w:rPr>
          <w:rFonts w:asciiTheme="majorHAnsi" w:hAnsiTheme="majorHAnsi" w:cstheme="majorHAnsi"/>
          <w:color w:val="auto"/>
          <w:szCs w:val="22"/>
        </w:rPr>
        <w:t xml:space="preserve">ycle 3 for the purpose of </w:t>
      </w:r>
      <w:r w:rsidR="001B3BC1" w:rsidRPr="00CA771D">
        <w:rPr>
          <w:rFonts w:asciiTheme="majorHAnsi" w:hAnsiTheme="majorHAnsi" w:cstheme="majorHAnsi"/>
          <w:color w:val="auto"/>
          <w:szCs w:val="22"/>
        </w:rPr>
        <w:t xml:space="preserve">payment times </w:t>
      </w:r>
      <w:r w:rsidR="008A7EF9" w:rsidRPr="00CA771D">
        <w:rPr>
          <w:rFonts w:asciiTheme="majorHAnsi" w:hAnsiTheme="majorHAnsi" w:cstheme="majorHAnsi"/>
          <w:color w:val="auto"/>
          <w:szCs w:val="22"/>
        </w:rPr>
        <w:t xml:space="preserve">reporting. </w:t>
      </w:r>
    </w:p>
    <w:p w14:paraId="0E19BEBB" w14:textId="2577DD27" w:rsidR="00F61FDC" w:rsidRPr="00CA771D" w:rsidRDefault="008A7EF9" w:rsidP="002D441B">
      <w:pPr>
        <w:spacing w:before="120"/>
        <w:rPr>
          <w:rFonts w:asciiTheme="majorHAnsi" w:hAnsiTheme="majorHAnsi" w:cstheme="majorHAnsi"/>
          <w:color w:val="auto"/>
          <w:szCs w:val="22"/>
        </w:rPr>
      </w:pPr>
      <w:r w:rsidRPr="00CA771D">
        <w:rPr>
          <w:rFonts w:asciiTheme="majorHAnsi" w:hAnsiTheme="majorHAnsi" w:cstheme="majorHAnsi"/>
          <w:color w:val="auto"/>
          <w:szCs w:val="22"/>
        </w:rPr>
        <w:t xml:space="preserve">For the purposes of assigning </w:t>
      </w:r>
      <w:r w:rsidR="006E277D" w:rsidRPr="00CA771D">
        <w:rPr>
          <w:rFonts w:asciiTheme="majorHAnsi" w:hAnsiTheme="majorHAnsi" w:cstheme="majorHAnsi"/>
          <w:color w:val="auto"/>
          <w:szCs w:val="22"/>
        </w:rPr>
        <w:t xml:space="preserve">data </w:t>
      </w:r>
      <w:r w:rsidRPr="00CA771D">
        <w:rPr>
          <w:rFonts w:asciiTheme="majorHAnsi" w:hAnsiTheme="majorHAnsi" w:cstheme="majorHAnsi"/>
          <w:color w:val="auto"/>
          <w:szCs w:val="22"/>
        </w:rPr>
        <w:t>to a reporting cycle,</w:t>
      </w:r>
      <w:r w:rsidR="00087C9B" w:rsidRPr="00CA771D">
        <w:rPr>
          <w:rFonts w:asciiTheme="majorHAnsi" w:hAnsiTheme="majorHAnsi" w:cstheme="majorHAnsi"/>
          <w:color w:val="auto"/>
          <w:szCs w:val="22"/>
        </w:rPr>
        <w:t xml:space="preserve"> we assign</w:t>
      </w:r>
      <w:r w:rsidRPr="00CA771D">
        <w:rPr>
          <w:rFonts w:asciiTheme="majorHAnsi" w:hAnsiTheme="majorHAnsi" w:cstheme="majorHAnsi"/>
          <w:color w:val="auto"/>
          <w:szCs w:val="22"/>
        </w:rPr>
        <w:t xml:space="preserve"> other assumptions to </w:t>
      </w:r>
      <w:r w:rsidR="000366A9" w:rsidRPr="00CA771D">
        <w:rPr>
          <w:rFonts w:asciiTheme="majorHAnsi" w:hAnsiTheme="majorHAnsi" w:cstheme="majorHAnsi"/>
          <w:color w:val="auto"/>
          <w:szCs w:val="22"/>
        </w:rPr>
        <w:t>several</w:t>
      </w:r>
      <w:r w:rsidRPr="00CA771D">
        <w:rPr>
          <w:rFonts w:asciiTheme="majorHAnsi" w:hAnsiTheme="majorHAnsi" w:cstheme="majorHAnsi"/>
          <w:color w:val="auto"/>
          <w:szCs w:val="22"/>
        </w:rPr>
        <w:t xml:space="preserve"> </w:t>
      </w:r>
      <w:r w:rsidRPr="00CA771D">
        <w:rPr>
          <w:rFonts w:asciiTheme="majorHAnsi" w:hAnsiTheme="majorHAnsi" w:cstheme="majorHAnsi"/>
          <w:b/>
          <w:color w:val="auto"/>
          <w:szCs w:val="22"/>
        </w:rPr>
        <w:t>reporting period start date</w:t>
      </w:r>
      <w:r w:rsidRPr="00CA771D">
        <w:rPr>
          <w:rFonts w:asciiTheme="majorHAnsi" w:hAnsiTheme="majorHAnsi" w:cstheme="majorHAnsi"/>
          <w:color w:val="auto"/>
          <w:szCs w:val="22"/>
        </w:rPr>
        <w:t xml:space="preserve"> values which are either formatted </w:t>
      </w:r>
      <w:r w:rsidR="006E277D" w:rsidRPr="00CA771D">
        <w:rPr>
          <w:rFonts w:asciiTheme="majorHAnsi" w:hAnsiTheme="majorHAnsi" w:cstheme="majorHAnsi"/>
          <w:color w:val="auto"/>
          <w:szCs w:val="22"/>
        </w:rPr>
        <w:t>as</w:t>
      </w:r>
      <w:r w:rsidRPr="00CA771D">
        <w:rPr>
          <w:rFonts w:asciiTheme="majorHAnsi" w:hAnsiTheme="majorHAnsi" w:cstheme="majorHAnsi"/>
          <w:color w:val="auto"/>
          <w:szCs w:val="22"/>
        </w:rPr>
        <w:t xml:space="preserve"> MM/DD/YYYY or occur prior to the commencement of the </w:t>
      </w:r>
      <w:r w:rsidR="000D38B5" w:rsidRPr="00CA771D">
        <w:rPr>
          <w:rFonts w:asciiTheme="majorHAnsi" w:hAnsiTheme="majorHAnsi" w:cstheme="majorHAnsi"/>
          <w:color w:val="auto"/>
          <w:szCs w:val="22"/>
        </w:rPr>
        <w:t>S</w:t>
      </w:r>
      <w:r w:rsidRPr="00CA771D">
        <w:rPr>
          <w:rFonts w:asciiTheme="majorHAnsi" w:hAnsiTheme="majorHAnsi" w:cstheme="majorHAnsi"/>
          <w:color w:val="auto"/>
          <w:szCs w:val="22"/>
        </w:rPr>
        <w:t>cheme, i.e</w:t>
      </w:r>
      <w:r w:rsidR="008E33CC" w:rsidRPr="00CA771D">
        <w:rPr>
          <w:rFonts w:asciiTheme="majorHAnsi" w:hAnsiTheme="majorHAnsi" w:cstheme="majorHAnsi"/>
          <w:color w:val="auto"/>
          <w:szCs w:val="22"/>
        </w:rPr>
        <w:t>.,</w:t>
      </w:r>
      <w:r w:rsidRPr="00CA771D">
        <w:rPr>
          <w:rFonts w:asciiTheme="majorHAnsi" w:hAnsiTheme="majorHAnsi" w:cstheme="majorHAnsi"/>
          <w:color w:val="auto"/>
          <w:szCs w:val="22"/>
        </w:rPr>
        <w:t xml:space="preserve"> 1 January 2021. For dates</w:t>
      </w:r>
      <w:r w:rsidR="00004C0D" w:rsidRPr="00CA771D">
        <w:rPr>
          <w:rFonts w:asciiTheme="majorHAnsi" w:hAnsiTheme="majorHAnsi" w:cstheme="majorHAnsi"/>
          <w:color w:val="auto"/>
          <w:szCs w:val="22"/>
        </w:rPr>
        <w:t xml:space="preserve"> </w:t>
      </w:r>
      <w:r w:rsidRPr="00CA771D">
        <w:rPr>
          <w:rFonts w:asciiTheme="majorHAnsi" w:hAnsiTheme="majorHAnsi" w:cstheme="majorHAnsi"/>
          <w:color w:val="auto"/>
          <w:szCs w:val="22"/>
        </w:rPr>
        <w:t xml:space="preserve">07/01/YYYY with a reporting period end date of 31/12/YYYY or 12/31/YYYY, a </w:t>
      </w:r>
      <w:r w:rsidR="00FC596F" w:rsidRPr="00CA771D">
        <w:rPr>
          <w:rFonts w:asciiTheme="majorHAnsi" w:hAnsiTheme="majorHAnsi" w:cstheme="majorHAnsi"/>
          <w:color w:val="auto"/>
          <w:szCs w:val="22"/>
        </w:rPr>
        <w:t xml:space="preserve">reporting period start </w:t>
      </w:r>
      <w:r w:rsidRPr="00CA771D">
        <w:rPr>
          <w:rFonts w:asciiTheme="majorHAnsi" w:hAnsiTheme="majorHAnsi" w:cstheme="majorHAnsi"/>
          <w:color w:val="auto"/>
          <w:szCs w:val="22"/>
        </w:rPr>
        <w:t>date of 1 July YYYY is assumed</w:t>
      </w:r>
      <w:r w:rsidR="00FC596F" w:rsidRPr="00CA771D">
        <w:rPr>
          <w:rFonts w:asciiTheme="majorHAnsi" w:hAnsiTheme="majorHAnsi" w:cstheme="majorHAnsi"/>
          <w:color w:val="auto"/>
          <w:szCs w:val="22"/>
        </w:rPr>
        <w:t xml:space="preserve">. Where a reporting period start date is prior to 1 January 2021, if any of the reporting period falls after the commencement of the </w:t>
      </w:r>
      <w:r w:rsidR="000D38B5" w:rsidRPr="00CA771D">
        <w:rPr>
          <w:rFonts w:asciiTheme="majorHAnsi" w:hAnsiTheme="majorHAnsi" w:cstheme="majorHAnsi"/>
          <w:color w:val="auto"/>
          <w:szCs w:val="22"/>
        </w:rPr>
        <w:t>S</w:t>
      </w:r>
      <w:r w:rsidR="00FC596F" w:rsidRPr="00CA771D">
        <w:rPr>
          <w:rFonts w:asciiTheme="majorHAnsi" w:hAnsiTheme="majorHAnsi" w:cstheme="majorHAnsi"/>
          <w:color w:val="auto"/>
          <w:szCs w:val="22"/>
        </w:rPr>
        <w:t xml:space="preserve">cheme, a date of 1 January 2021 is applied. If all the reporting period falls prior to the commencement of the </w:t>
      </w:r>
      <w:r w:rsidR="000D38B5" w:rsidRPr="00CA771D">
        <w:rPr>
          <w:rFonts w:asciiTheme="majorHAnsi" w:hAnsiTheme="majorHAnsi" w:cstheme="majorHAnsi"/>
          <w:color w:val="auto"/>
          <w:szCs w:val="22"/>
        </w:rPr>
        <w:t>S</w:t>
      </w:r>
      <w:r w:rsidR="00FC596F" w:rsidRPr="00CA771D">
        <w:rPr>
          <w:rFonts w:asciiTheme="majorHAnsi" w:hAnsiTheme="majorHAnsi" w:cstheme="majorHAnsi"/>
          <w:color w:val="auto"/>
          <w:szCs w:val="22"/>
        </w:rPr>
        <w:t xml:space="preserve">cheme, the report is excluded from reporting cycle analysis (4 reports result in being excluded). </w:t>
      </w:r>
    </w:p>
    <w:p w14:paraId="2CC130FC" w14:textId="3C4ABB57" w:rsidR="006F510D" w:rsidRPr="00CA771D" w:rsidRDefault="00FC596F" w:rsidP="002D441B">
      <w:pPr>
        <w:spacing w:before="120"/>
        <w:rPr>
          <w:rFonts w:asciiTheme="majorHAnsi" w:hAnsiTheme="majorHAnsi" w:cstheme="majorHAnsi"/>
          <w:color w:val="auto"/>
          <w:szCs w:val="22"/>
        </w:rPr>
      </w:pPr>
      <w:r w:rsidRPr="00CA771D">
        <w:rPr>
          <w:rFonts w:asciiTheme="majorHAnsi" w:hAnsiTheme="majorHAnsi" w:cstheme="majorHAnsi"/>
          <w:color w:val="auto"/>
          <w:szCs w:val="22"/>
        </w:rPr>
        <w:t>Reporting instances (i.e</w:t>
      </w:r>
      <w:r w:rsidR="006E277D" w:rsidRPr="00CA771D">
        <w:rPr>
          <w:rFonts w:asciiTheme="majorHAnsi" w:hAnsiTheme="majorHAnsi" w:cstheme="majorHAnsi"/>
          <w:color w:val="auto"/>
          <w:szCs w:val="22"/>
        </w:rPr>
        <w:t>.,</w:t>
      </w:r>
      <w:r w:rsidRPr="00CA771D">
        <w:rPr>
          <w:rFonts w:asciiTheme="majorHAnsi" w:hAnsiTheme="majorHAnsi" w:cstheme="majorHAnsi"/>
          <w:color w:val="auto"/>
          <w:szCs w:val="22"/>
        </w:rPr>
        <w:t xml:space="preserve"> </w:t>
      </w:r>
      <w:r w:rsidR="00D55010" w:rsidRPr="00CA771D">
        <w:rPr>
          <w:rFonts w:asciiTheme="majorHAnsi" w:hAnsiTheme="majorHAnsi" w:cstheme="majorHAnsi"/>
          <w:color w:val="auto"/>
          <w:szCs w:val="22"/>
        </w:rPr>
        <w:t>an entity’s first report, second report</w:t>
      </w:r>
      <w:r w:rsidR="004765ED" w:rsidRPr="00CA771D">
        <w:rPr>
          <w:rFonts w:asciiTheme="majorHAnsi" w:hAnsiTheme="majorHAnsi" w:cstheme="majorHAnsi"/>
          <w:color w:val="auto"/>
          <w:szCs w:val="22"/>
        </w:rPr>
        <w:t>,</w:t>
      </w:r>
      <w:r w:rsidR="006B1C13" w:rsidRPr="00CA771D">
        <w:rPr>
          <w:rFonts w:asciiTheme="majorHAnsi" w:hAnsiTheme="majorHAnsi" w:cstheme="majorHAnsi"/>
          <w:color w:val="auto"/>
          <w:szCs w:val="22"/>
        </w:rPr>
        <w:t xml:space="preserve"> </w:t>
      </w:r>
      <w:r w:rsidR="007C27D0" w:rsidRPr="00CA771D">
        <w:rPr>
          <w:rFonts w:asciiTheme="majorHAnsi" w:hAnsiTheme="majorHAnsi" w:cstheme="majorHAnsi"/>
          <w:color w:val="auto"/>
          <w:szCs w:val="22"/>
        </w:rPr>
        <w:t>etc.</w:t>
      </w:r>
      <w:r w:rsidR="00D55010" w:rsidRPr="00CA771D">
        <w:rPr>
          <w:rFonts w:asciiTheme="majorHAnsi" w:hAnsiTheme="majorHAnsi" w:cstheme="majorHAnsi"/>
          <w:color w:val="auto"/>
          <w:szCs w:val="22"/>
        </w:rPr>
        <w:t xml:space="preserve">) and reporting cycles do not reconcile because of the timing of reports. For example, the first instance of reporting for an entity may occur in </w:t>
      </w:r>
      <w:r w:rsidR="005574B4" w:rsidRPr="00CA771D">
        <w:rPr>
          <w:rFonts w:asciiTheme="majorHAnsi" w:hAnsiTheme="majorHAnsi" w:cstheme="majorHAnsi"/>
          <w:color w:val="auto"/>
          <w:szCs w:val="22"/>
        </w:rPr>
        <w:t>R</w:t>
      </w:r>
      <w:r w:rsidR="00D55010" w:rsidRPr="00CA771D">
        <w:rPr>
          <w:rFonts w:asciiTheme="majorHAnsi" w:hAnsiTheme="majorHAnsi" w:cstheme="majorHAnsi"/>
          <w:color w:val="auto"/>
          <w:szCs w:val="22"/>
        </w:rPr>
        <w:t xml:space="preserve">eporting </w:t>
      </w:r>
      <w:r w:rsidR="005574B4" w:rsidRPr="00CA771D">
        <w:rPr>
          <w:rFonts w:asciiTheme="majorHAnsi" w:hAnsiTheme="majorHAnsi" w:cstheme="majorHAnsi"/>
          <w:color w:val="auto"/>
          <w:szCs w:val="22"/>
        </w:rPr>
        <w:t>C</w:t>
      </w:r>
      <w:r w:rsidR="00D55010" w:rsidRPr="00CA771D">
        <w:rPr>
          <w:rFonts w:asciiTheme="majorHAnsi" w:hAnsiTheme="majorHAnsi" w:cstheme="majorHAnsi"/>
          <w:color w:val="auto"/>
          <w:szCs w:val="22"/>
        </w:rPr>
        <w:t xml:space="preserve">ycle 2 or 3. </w:t>
      </w:r>
    </w:p>
    <w:p w14:paraId="1444CF36" w14:textId="23E895A2" w:rsidR="00FC596F" w:rsidRPr="0018111F" w:rsidRDefault="00D55010" w:rsidP="002D441B">
      <w:pPr>
        <w:spacing w:before="120"/>
        <w:rPr>
          <w:color w:val="auto"/>
        </w:rPr>
      </w:pPr>
      <w:r w:rsidRPr="00CA771D">
        <w:rPr>
          <w:rFonts w:asciiTheme="majorHAnsi" w:hAnsiTheme="majorHAnsi" w:cstheme="majorHAnsi"/>
          <w:color w:val="auto"/>
          <w:szCs w:val="22"/>
        </w:rPr>
        <w:t>Historic report statistics will also change as entities continue to submit reports for prior reporting cycles and revisions are made to reports.</w:t>
      </w:r>
      <w:r w:rsidRPr="0018111F">
        <w:rPr>
          <w:color w:val="auto"/>
        </w:rPr>
        <w:t xml:space="preserve"> </w:t>
      </w:r>
    </w:p>
    <w:p w14:paraId="457D6DD4" w14:textId="449060FB" w:rsidR="00D55010" w:rsidRPr="00DB31D6" w:rsidRDefault="00D55010" w:rsidP="0018111F">
      <w:pPr>
        <w:pStyle w:val="Heading2"/>
        <w:spacing w:before="120" w:after="120" w:line="240" w:lineRule="auto"/>
      </w:pPr>
      <w:bookmarkStart w:id="44" w:name="_Toc173152612"/>
      <w:r w:rsidRPr="00DB31D6">
        <w:t>Insights are at a point-in-</w:t>
      </w:r>
      <w:proofErr w:type="gramStart"/>
      <w:r w:rsidRPr="00DB31D6">
        <w:t>time</w:t>
      </w:r>
      <w:bookmarkEnd w:id="44"/>
      <w:proofErr w:type="gramEnd"/>
    </w:p>
    <w:p w14:paraId="17A5060C" w14:textId="67FD3CE7" w:rsidR="00D55010" w:rsidRPr="00CA771D" w:rsidRDefault="00DC1C6E" w:rsidP="002D441B">
      <w:pPr>
        <w:spacing w:before="120"/>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Data is subject to revision</w:t>
      </w:r>
      <w:r w:rsidR="00071F5A" w:rsidRPr="00CA771D">
        <w:rPr>
          <w:rFonts w:asciiTheme="majorHAnsi" w:hAnsiTheme="majorHAnsi" w:cstheme="majorHAnsi"/>
          <w:color w:val="000000" w:themeColor="text1"/>
          <w:szCs w:val="22"/>
        </w:rPr>
        <w:t xml:space="preserve"> a</w:t>
      </w:r>
      <w:r w:rsidR="00141C30" w:rsidRPr="00CA771D">
        <w:rPr>
          <w:rFonts w:asciiTheme="majorHAnsi" w:hAnsiTheme="majorHAnsi" w:cstheme="majorHAnsi"/>
          <w:color w:val="000000" w:themeColor="text1"/>
          <w:szCs w:val="22"/>
        </w:rPr>
        <w:t xml:space="preserve">nd </w:t>
      </w:r>
      <w:r w:rsidR="00071F5A" w:rsidRPr="00CA771D">
        <w:rPr>
          <w:rFonts w:asciiTheme="majorHAnsi" w:hAnsiTheme="majorHAnsi" w:cstheme="majorHAnsi"/>
          <w:color w:val="000000" w:themeColor="text1"/>
          <w:szCs w:val="22"/>
        </w:rPr>
        <w:t>r</w:t>
      </w:r>
      <w:r w:rsidR="00D55010" w:rsidRPr="00CA771D">
        <w:rPr>
          <w:rFonts w:asciiTheme="majorHAnsi" w:hAnsiTheme="majorHAnsi" w:cstheme="majorHAnsi"/>
          <w:color w:val="000000" w:themeColor="text1"/>
          <w:szCs w:val="22"/>
        </w:rPr>
        <w:t xml:space="preserve">eports are received on a continuous basis, including for historical reporting cycles. Previous reports can also be updated by submissions of revised reports. </w:t>
      </w:r>
    </w:p>
    <w:p w14:paraId="4EA9FE2D" w14:textId="55EEA865" w:rsidR="00D55010" w:rsidRPr="00CA771D" w:rsidRDefault="00D55010" w:rsidP="002D441B">
      <w:pPr>
        <w:spacing w:before="120"/>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Insights provided in this </w:t>
      </w:r>
      <w:r w:rsidR="00756529" w:rsidRPr="00CA771D">
        <w:rPr>
          <w:rFonts w:asciiTheme="majorHAnsi" w:hAnsiTheme="majorHAnsi" w:cstheme="majorHAnsi"/>
          <w:color w:val="000000" w:themeColor="text1"/>
          <w:szCs w:val="22"/>
        </w:rPr>
        <w:t xml:space="preserve">Regulator’s </w:t>
      </w:r>
      <w:r w:rsidR="00B63346" w:rsidRPr="00CA771D">
        <w:rPr>
          <w:rFonts w:asciiTheme="majorHAnsi" w:hAnsiTheme="majorHAnsi" w:cstheme="majorHAnsi"/>
          <w:color w:val="000000" w:themeColor="text1"/>
          <w:szCs w:val="22"/>
        </w:rPr>
        <w:t>U</w:t>
      </w:r>
      <w:r w:rsidRPr="00CA771D">
        <w:rPr>
          <w:rFonts w:asciiTheme="majorHAnsi" w:hAnsiTheme="majorHAnsi" w:cstheme="majorHAnsi"/>
          <w:color w:val="000000" w:themeColor="text1"/>
          <w:szCs w:val="22"/>
        </w:rPr>
        <w:t>pdate are based on reports received by 3</w:t>
      </w:r>
      <w:r w:rsidR="00C642D4" w:rsidRPr="00CA771D">
        <w:rPr>
          <w:rFonts w:asciiTheme="majorHAnsi" w:hAnsiTheme="majorHAnsi" w:cstheme="majorHAnsi"/>
          <w:color w:val="000000" w:themeColor="text1"/>
          <w:szCs w:val="22"/>
        </w:rPr>
        <w:t>0</w:t>
      </w:r>
      <w:r w:rsidR="00CD3229" w:rsidRPr="00CA771D">
        <w:rPr>
          <w:rFonts w:asciiTheme="majorHAnsi" w:hAnsiTheme="majorHAnsi" w:cstheme="majorHAnsi"/>
          <w:color w:val="000000" w:themeColor="text1"/>
          <w:szCs w:val="22"/>
        </w:rPr>
        <w:t xml:space="preserve"> </w:t>
      </w:r>
      <w:r w:rsidR="00C642D4" w:rsidRPr="00CA771D">
        <w:rPr>
          <w:rFonts w:asciiTheme="majorHAnsi" w:hAnsiTheme="majorHAnsi" w:cstheme="majorHAnsi"/>
          <w:color w:val="000000" w:themeColor="text1"/>
          <w:szCs w:val="22"/>
        </w:rPr>
        <w:t>June</w:t>
      </w:r>
      <w:r w:rsidRPr="00CA771D">
        <w:rPr>
          <w:rFonts w:asciiTheme="majorHAnsi" w:hAnsiTheme="majorHAnsi" w:cstheme="majorHAnsi"/>
          <w:color w:val="000000" w:themeColor="text1"/>
          <w:szCs w:val="22"/>
        </w:rPr>
        <w:t xml:space="preserve"> 202</w:t>
      </w:r>
      <w:r w:rsidR="00C642D4" w:rsidRPr="00CA771D">
        <w:rPr>
          <w:rFonts w:asciiTheme="majorHAnsi" w:hAnsiTheme="majorHAnsi" w:cstheme="majorHAnsi"/>
          <w:color w:val="000000" w:themeColor="text1"/>
          <w:szCs w:val="22"/>
        </w:rPr>
        <w:t>4</w:t>
      </w:r>
      <w:r w:rsidRPr="00CA771D">
        <w:rPr>
          <w:rFonts w:asciiTheme="majorHAnsi" w:hAnsiTheme="majorHAnsi" w:cstheme="majorHAnsi"/>
          <w:color w:val="000000" w:themeColor="text1"/>
          <w:szCs w:val="22"/>
        </w:rPr>
        <w:t xml:space="preserve"> and subsequently registered. The insights are subject to change as additional reports received after </w:t>
      </w:r>
      <w:r w:rsidR="00F45D98" w:rsidRPr="00CA771D">
        <w:rPr>
          <w:rFonts w:asciiTheme="majorHAnsi" w:hAnsiTheme="majorHAnsi" w:cstheme="majorHAnsi"/>
          <w:color w:val="000000" w:themeColor="text1"/>
          <w:szCs w:val="22"/>
        </w:rPr>
        <w:t>this date</w:t>
      </w:r>
      <w:r w:rsidRPr="00CA771D">
        <w:rPr>
          <w:rFonts w:asciiTheme="majorHAnsi" w:hAnsiTheme="majorHAnsi" w:cstheme="majorHAnsi"/>
          <w:color w:val="000000" w:themeColor="text1"/>
          <w:szCs w:val="22"/>
        </w:rPr>
        <w:t xml:space="preserve"> are </w:t>
      </w:r>
      <w:r w:rsidR="00F45D98" w:rsidRPr="00CA771D">
        <w:rPr>
          <w:rFonts w:asciiTheme="majorHAnsi" w:hAnsiTheme="majorHAnsi" w:cstheme="majorHAnsi"/>
          <w:color w:val="000000" w:themeColor="text1"/>
          <w:szCs w:val="22"/>
        </w:rPr>
        <w:t>registered</w:t>
      </w:r>
      <w:r w:rsidRPr="00CA771D">
        <w:rPr>
          <w:rFonts w:asciiTheme="majorHAnsi" w:hAnsiTheme="majorHAnsi" w:cstheme="majorHAnsi"/>
          <w:color w:val="000000" w:themeColor="text1"/>
          <w:szCs w:val="22"/>
        </w:rPr>
        <w:t xml:space="preserve"> by the </w:t>
      </w:r>
      <w:r w:rsidR="00F45D98" w:rsidRPr="00CA771D">
        <w:rPr>
          <w:rFonts w:asciiTheme="majorHAnsi" w:hAnsiTheme="majorHAnsi" w:cstheme="majorHAnsi"/>
          <w:color w:val="000000" w:themeColor="text1"/>
          <w:szCs w:val="22"/>
        </w:rPr>
        <w:t>R</w:t>
      </w:r>
      <w:r w:rsidRPr="00CA771D">
        <w:rPr>
          <w:rFonts w:asciiTheme="majorHAnsi" w:hAnsiTheme="majorHAnsi" w:cstheme="majorHAnsi"/>
          <w:color w:val="000000" w:themeColor="text1"/>
          <w:szCs w:val="22"/>
        </w:rPr>
        <w:t xml:space="preserve">egulator or revised by reporting entities. </w:t>
      </w:r>
    </w:p>
    <w:p w14:paraId="7113F702" w14:textId="2096213D" w:rsidR="00853C55" w:rsidRPr="00DB31D6" w:rsidRDefault="00853C55" w:rsidP="0018111F">
      <w:pPr>
        <w:pStyle w:val="Heading2"/>
        <w:spacing w:before="120" w:after="120" w:line="240" w:lineRule="auto"/>
      </w:pPr>
      <w:bookmarkStart w:id="45" w:name="_Toc173152613"/>
      <w:r w:rsidRPr="00DB31D6">
        <w:t>Analysis on payment times</w:t>
      </w:r>
      <w:bookmarkEnd w:id="45"/>
    </w:p>
    <w:p w14:paraId="3B06D5E3" w14:textId="59C1B88B" w:rsidR="00853C55" w:rsidRPr="00CA771D" w:rsidRDefault="00A10904" w:rsidP="0018111F">
      <w:pPr>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The</w:t>
      </w:r>
      <w:r w:rsidR="00F45D98" w:rsidRPr="00CA771D">
        <w:rPr>
          <w:rFonts w:asciiTheme="majorHAnsi" w:hAnsiTheme="majorHAnsi" w:cstheme="majorHAnsi"/>
          <w:color w:val="000000" w:themeColor="text1"/>
          <w:szCs w:val="22"/>
        </w:rPr>
        <w:t xml:space="preserve"> Regulator </w:t>
      </w:r>
      <w:r w:rsidR="00853C55" w:rsidRPr="00CA771D">
        <w:rPr>
          <w:rFonts w:asciiTheme="majorHAnsi" w:hAnsiTheme="majorHAnsi" w:cstheme="majorHAnsi"/>
          <w:color w:val="000000" w:themeColor="text1"/>
          <w:szCs w:val="22"/>
        </w:rPr>
        <w:t>receive</w:t>
      </w:r>
      <w:r w:rsidRPr="00CA771D">
        <w:rPr>
          <w:rFonts w:asciiTheme="majorHAnsi" w:hAnsiTheme="majorHAnsi" w:cstheme="majorHAnsi"/>
          <w:color w:val="000000" w:themeColor="text1"/>
          <w:szCs w:val="22"/>
        </w:rPr>
        <w:t>s</w:t>
      </w:r>
      <w:r w:rsidR="00853C55" w:rsidRPr="00CA771D">
        <w:rPr>
          <w:rFonts w:asciiTheme="majorHAnsi" w:hAnsiTheme="majorHAnsi" w:cstheme="majorHAnsi"/>
          <w:color w:val="000000" w:themeColor="text1"/>
          <w:szCs w:val="22"/>
        </w:rPr>
        <w:t xml:space="preserve"> payment times</w:t>
      </w:r>
      <w:r w:rsidR="00F06D4A" w:rsidRPr="00CA771D">
        <w:rPr>
          <w:rFonts w:asciiTheme="majorHAnsi" w:hAnsiTheme="majorHAnsi" w:cstheme="majorHAnsi"/>
          <w:color w:val="000000" w:themeColor="text1"/>
          <w:szCs w:val="22"/>
        </w:rPr>
        <w:t xml:space="preserve"> </w:t>
      </w:r>
      <w:r w:rsidRPr="00CA771D">
        <w:rPr>
          <w:rFonts w:asciiTheme="majorHAnsi" w:hAnsiTheme="majorHAnsi" w:cstheme="majorHAnsi"/>
          <w:color w:val="000000" w:themeColor="text1"/>
          <w:szCs w:val="22"/>
        </w:rPr>
        <w:t xml:space="preserve">data </w:t>
      </w:r>
      <w:r w:rsidR="006872A0" w:rsidRPr="00CA771D">
        <w:rPr>
          <w:rFonts w:asciiTheme="majorHAnsi" w:hAnsiTheme="majorHAnsi" w:cstheme="majorHAnsi"/>
          <w:color w:val="000000" w:themeColor="text1"/>
          <w:szCs w:val="22"/>
        </w:rPr>
        <w:t>relat</w:t>
      </w:r>
      <w:r w:rsidRPr="00CA771D">
        <w:rPr>
          <w:rFonts w:asciiTheme="majorHAnsi" w:hAnsiTheme="majorHAnsi" w:cstheme="majorHAnsi"/>
          <w:color w:val="000000" w:themeColor="text1"/>
          <w:szCs w:val="22"/>
        </w:rPr>
        <w:t>ing</w:t>
      </w:r>
      <w:r w:rsidR="006872A0" w:rsidRPr="00CA771D">
        <w:rPr>
          <w:rFonts w:asciiTheme="majorHAnsi" w:hAnsiTheme="majorHAnsi" w:cstheme="majorHAnsi"/>
          <w:color w:val="000000" w:themeColor="text1"/>
          <w:szCs w:val="22"/>
        </w:rPr>
        <w:t xml:space="preserve"> to 2</w:t>
      </w:r>
      <w:r w:rsidR="00F06D4A" w:rsidRPr="00CA771D">
        <w:rPr>
          <w:rFonts w:asciiTheme="majorHAnsi" w:hAnsiTheme="majorHAnsi" w:cstheme="majorHAnsi"/>
          <w:color w:val="000000" w:themeColor="text1"/>
          <w:szCs w:val="22"/>
        </w:rPr>
        <w:t xml:space="preserve"> categories:</w:t>
      </w:r>
      <w:r w:rsidR="00853C55" w:rsidRPr="00CA771D">
        <w:rPr>
          <w:rFonts w:asciiTheme="majorHAnsi" w:hAnsiTheme="majorHAnsi" w:cstheme="majorHAnsi"/>
          <w:color w:val="000000" w:themeColor="text1"/>
          <w:szCs w:val="22"/>
        </w:rPr>
        <w:t xml:space="preserve"> </w:t>
      </w:r>
    </w:p>
    <w:p w14:paraId="1B79B128" w14:textId="42EE0C09" w:rsidR="00F06D4A" w:rsidRPr="00CA771D" w:rsidRDefault="009002CD" w:rsidP="0018111F">
      <w:pPr>
        <w:pStyle w:val="Bullet"/>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The percentage of </w:t>
      </w:r>
      <w:r w:rsidR="005907FF" w:rsidRPr="00CA771D">
        <w:rPr>
          <w:rFonts w:asciiTheme="majorHAnsi" w:hAnsiTheme="majorHAnsi" w:cstheme="majorHAnsi"/>
          <w:color w:val="000000" w:themeColor="text1"/>
          <w:szCs w:val="22"/>
        </w:rPr>
        <w:t xml:space="preserve">the </w:t>
      </w:r>
      <w:r w:rsidRPr="00CA771D">
        <w:rPr>
          <w:rFonts w:asciiTheme="majorHAnsi" w:hAnsiTheme="majorHAnsi" w:cstheme="majorHAnsi"/>
          <w:b/>
          <w:color w:val="000000" w:themeColor="text1"/>
          <w:szCs w:val="22"/>
        </w:rPr>
        <w:t>total number</w:t>
      </w:r>
      <w:r w:rsidRPr="00CA771D">
        <w:rPr>
          <w:rFonts w:asciiTheme="majorHAnsi" w:hAnsiTheme="majorHAnsi" w:cstheme="majorHAnsi"/>
          <w:color w:val="000000" w:themeColor="text1"/>
          <w:szCs w:val="22"/>
        </w:rPr>
        <w:t xml:space="preserve"> of payments</w:t>
      </w:r>
      <w:r w:rsidR="005907FF" w:rsidRPr="00CA771D">
        <w:rPr>
          <w:rFonts w:asciiTheme="majorHAnsi" w:hAnsiTheme="majorHAnsi" w:cstheme="majorHAnsi"/>
          <w:color w:val="000000" w:themeColor="text1"/>
          <w:szCs w:val="22"/>
        </w:rPr>
        <w:t xml:space="preserve"> to </w:t>
      </w:r>
      <w:r w:rsidRPr="00CA771D">
        <w:rPr>
          <w:rFonts w:asciiTheme="majorHAnsi" w:hAnsiTheme="majorHAnsi" w:cstheme="majorHAnsi"/>
          <w:color w:val="000000" w:themeColor="text1"/>
          <w:szCs w:val="22"/>
        </w:rPr>
        <w:t>small business</w:t>
      </w:r>
      <w:r w:rsidR="005907FF" w:rsidRPr="00CA771D">
        <w:rPr>
          <w:rFonts w:asciiTheme="majorHAnsi" w:hAnsiTheme="majorHAnsi" w:cstheme="majorHAnsi"/>
          <w:color w:val="000000" w:themeColor="text1"/>
          <w:szCs w:val="22"/>
        </w:rPr>
        <w:t>es</w:t>
      </w:r>
      <w:r w:rsidRPr="00CA771D">
        <w:rPr>
          <w:rFonts w:asciiTheme="majorHAnsi" w:hAnsiTheme="majorHAnsi" w:cstheme="majorHAnsi"/>
          <w:color w:val="000000" w:themeColor="text1"/>
          <w:szCs w:val="22"/>
        </w:rPr>
        <w:t xml:space="preserve"> </w:t>
      </w:r>
    </w:p>
    <w:p w14:paraId="42DCE435" w14:textId="20141D7E" w:rsidR="00606EA8" w:rsidRPr="00CA771D" w:rsidRDefault="00606EA8" w:rsidP="0018111F">
      <w:pPr>
        <w:pStyle w:val="Bullet"/>
        <w:spacing w:before="120" w:line="240" w:lineRule="auto"/>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The percentage of </w:t>
      </w:r>
      <w:r w:rsidR="005907FF" w:rsidRPr="00CA771D">
        <w:rPr>
          <w:rFonts w:asciiTheme="majorHAnsi" w:hAnsiTheme="majorHAnsi" w:cstheme="majorHAnsi"/>
          <w:color w:val="000000" w:themeColor="text1"/>
          <w:szCs w:val="22"/>
        </w:rPr>
        <w:t xml:space="preserve">the </w:t>
      </w:r>
      <w:r w:rsidRPr="00CA771D">
        <w:rPr>
          <w:rFonts w:asciiTheme="majorHAnsi" w:hAnsiTheme="majorHAnsi" w:cstheme="majorHAnsi"/>
          <w:b/>
          <w:color w:val="000000" w:themeColor="text1"/>
          <w:szCs w:val="22"/>
        </w:rPr>
        <w:t>total value</w:t>
      </w:r>
      <w:r w:rsidRPr="00CA771D">
        <w:rPr>
          <w:rFonts w:asciiTheme="majorHAnsi" w:hAnsiTheme="majorHAnsi" w:cstheme="majorHAnsi"/>
          <w:color w:val="000000" w:themeColor="text1"/>
          <w:szCs w:val="22"/>
        </w:rPr>
        <w:t xml:space="preserve"> of payment</w:t>
      </w:r>
      <w:r w:rsidR="00231A9A" w:rsidRPr="00CA771D">
        <w:rPr>
          <w:rFonts w:asciiTheme="majorHAnsi" w:hAnsiTheme="majorHAnsi" w:cstheme="majorHAnsi"/>
          <w:color w:val="000000" w:themeColor="text1"/>
          <w:szCs w:val="22"/>
        </w:rPr>
        <w:t>s</w:t>
      </w:r>
      <w:r w:rsidR="005907FF" w:rsidRPr="00CA771D">
        <w:rPr>
          <w:rFonts w:asciiTheme="majorHAnsi" w:hAnsiTheme="majorHAnsi" w:cstheme="majorHAnsi"/>
          <w:color w:val="000000" w:themeColor="text1"/>
          <w:szCs w:val="22"/>
        </w:rPr>
        <w:t xml:space="preserve"> to </w:t>
      </w:r>
      <w:r w:rsidRPr="00CA771D">
        <w:rPr>
          <w:rFonts w:asciiTheme="majorHAnsi" w:hAnsiTheme="majorHAnsi" w:cstheme="majorHAnsi"/>
          <w:color w:val="000000" w:themeColor="text1"/>
          <w:szCs w:val="22"/>
        </w:rPr>
        <w:t>small business</w:t>
      </w:r>
      <w:r w:rsidR="005907FF" w:rsidRPr="00CA771D">
        <w:rPr>
          <w:rFonts w:asciiTheme="majorHAnsi" w:hAnsiTheme="majorHAnsi" w:cstheme="majorHAnsi"/>
          <w:color w:val="000000" w:themeColor="text1"/>
          <w:szCs w:val="22"/>
        </w:rPr>
        <w:t>es</w:t>
      </w:r>
      <w:r w:rsidRPr="00CA771D">
        <w:rPr>
          <w:rFonts w:asciiTheme="majorHAnsi" w:hAnsiTheme="majorHAnsi" w:cstheme="majorHAnsi"/>
          <w:color w:val="000000" w:themeColor="text1"/>
          <w:szCs w:val="22"/>
        </w:rPr>
        <w:t>.</w:t>
      </w:r>
    </w:p>
    <w:p w14:paraId="57E67202" w14:textId="37456B65" w:rsidR="006872A0" w:rsidRPr="00CA771D" w:rsidRDefault="006863B8" w:rsidP="002D441B">
      <w:pPr>
        <w:pStyle w:val="Bullet"/>
        <w:numPr>
          <w:ilvl w:val="0"/>
          <w:numId w:val="0"/>
        </w:numPr>
        <w:spacing w:before="120"/>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I</w:t>
      </w:r>
      <w:r w:rsidR="00231A9A" w:rsidRPr="00CA771D">
        <w:rPr>
          <w:rFonts w:asciiTheme="majorHAnsi" w:hAnsiTheme="majorHAnsi" w:cstheme="majorHAnsi"/>
          <w:color w:val="000000" w:themeColor="text1"/>
          <w:szCs w:val="22"/>
        </w:rPr>
        <w:t xml:space="preserve">nsights </w:t>
      </w:r>
      <w:r w:rsidR="00606EA8" w:rsidRPr="00CA771D">
        <w:rPr>
          <w:rFonts w:asciiTheme="majorHAnsi" w:hAnsiTheme="majorHAnsi" w:cstheme="majorHAnsi"/>
          <w:color w:val="000000" w:themeColor="text1"/>
          <w:szCs w:val="22"/>
        </w:rPr>
        <w:t xml:space="preserve">in this </w:t>
      </w:r>
      <w:r w:rsidR="00756529" w:rsidRPr="00CA771D">
        <w:rPr>
          <w:rFonts w:asciiTheme="majorHAnsi" w:hAnsiTheme="majorHAnsi" w:cstheme="majorHAnsi"/>
          <w:color w:val="000000" w:themeColor="text1"/>
          <w:szCs w:val="22"/>
        </w:rPr>
        <w:t>Regulator’s</w:t>
      </w:r>
      <w:r w:rsidR="00606EA8" w:rsidRPr="00CA771D">
        <w:rPr>
          <w:rFonts w:asciiTheme="majorHAnsi" w:hAnsiTheme="majorHAnsi" w:cstheme="majorHAnsi"/>
          <w:color w:val="000000" w:themeColor="text1"/>
          <w:szCs w:val="22"/>
        </w:rPr>
        <w:t xml:space="preserve"> </w:t>
      </w:r>
      <w:r w:rsidRPr="00CA771D">
        <w:rPr>
          <w:rFonts w:asciiTheme="majorHAnsi" w:hAnsiTheme="majorHAnsi" w:cstheme="majorHAnsi"/>
          <w:color w:val="000000" w:themeColor="text1"/>
          <w:szCs w:val="22"/>
        </w:rPr>
        <w:t>U</w:t>
      </w:r>
      <w:r w:rsidR="00231A9A" w:rsidRPr="00CA771D">
        <w:rPr>
          <w:rFonts w:asciiTheme="majorHAnsi" w:hAnsiTheme="majorHAnsi" w:cstheme="majorHAnsi"/>
          <w:color w:val="000000" w:themeColor="text1"/>
          <w:szCs w:val="22"/>
        </w:rPr>
        <w:t>pdate are</w:t>
      </w:r>
      <w:r w:rsidR="00121283" w:rsidRPr="00CA771D">
        <w:rPr>
          <w:rFonts w:asciiTheme="majorHAnsi" w:hAnsiTheme="majorHAnsi" w:cstheme="majorHAnsi"/>
          <w:color w:val="000000" w:themeColor="text1"/>
          <w:szCs w:val="22"/>
        </w:rPr>
        <w:t xml:space="preserve"> based on the </w:t>
      </w:r>
      <w:r w:rsidR="00DC27AC" w:rsidRPr="00CA771D">
        <w:rPr>
          <w:rFonts w:asciiTheme="majorHAnsi" w:hAnsiTheme="majorHAnsi" w:cstheme="majorHAnsi"/>
          <w:color w:val="000000" w:themeColor="text1"/>
          <w:szCs w:val="22"/>
        </w:rPr>
        <w:t xml:space="preserve">percentage (or </w:t>
      </w:r>
      <w:r w:rsidR="00121283" w:rsidRPr="00CA771D">
        <w:rPr>
          <w:rFonts w:asciiTheme="majorHAnsi" w:hAnsiTheme="majorHAnsi" w:cstheme="majorHAnsi"/>
          <w:color w:val="000000" w:themeColor="text1"/>
          <w:szCs w:val="22"/>
        </w:rPr>
        <w:t>proportion</w:t>
      </w:r>
      <w:r w:rsidR="00DC27AC" w:rsidRPr="00CA771D">
        <w:rPr>
          <w:rFonts w:asciiTheme="majorHAnsi" w:hAnsiTheme="majorHAnsi" w:cstheme="majorHAnsi"/>
          <w:color w:val="000000" w:themeColor="text1"/>
          <w:szCs w:val="22"/>
        </w:rPr>
        <w:t>)</w:t>
      </w:r>
      <w:r w:rsidR="00121283" w:rsidRPr="00CA771D">
        <w:rPr>
          <w:rFonts w:asciiTheme="majorHAnsi" w:hAnsiTheme="majorHAnsi" w:cstheme="majorHAnsi"/>
          <w:color w:val="000000" w:themeColor="text1"/>
          <w:szCs w:val="22"/>
        </w:rPr>
        <w:t xml:space="preserve"> of </w:t>
      </w:r>
      <w:r w:rsidRPr="00CA771D">
        <w:rPr>
          <w:rFonts w:asciiTheme="majorHAnsi" w:hAnsiTheme="majorHAnsi" w:cstheme="majorHAnsi"/>
          <w:color w:val="000000" w:themeColor="text1"/>
          <w:szCs w:val="22"/>
        </w:rPr>
        <w:t>the</w:t>
      </w:r>
      <w:r w:rsidR="00121283" w:rsidRPr="00CA771D">
        <w:rPr>
          <w:rFonts w:asciiTheme="majorHAnsi" w:hAnsiTheme="majorHAnsi" w:cstheme="majorHAnsi"/>
          <w:color w:val="000000" w:themeColor="text1"/>
          <w:szCs w:val="22"/>
        </w:rPr>
        <w:t xml:space="preserve"> </w:t>
      </w:r>
      <w:r w:rsidR="00F951C5" w:rsidRPr="00CA771D">
        <w:rPr>
          <w:rFonts w:asciiTheme="majorHAnsi" w:hAnsiTheme="majorHAnsi" w:cstheme="majorHAnsi"/>
          <w:color w:val="000000" w:themeColor="text1"/>
          <w:szCs w:val="22"/>
        </w:rPr>
        <w:t xml:space="preserve">total number of small business payments. Insights </w:t>
      </w:r>
      <w:r w:rsidR="00231A9A" w:rsidRPr="00CA771D">
        <w:rPr>
          <w:rFonts w:asciiTheme="majorHAnsi" w:hAnsiTheme="majorHAnsi" w:cstheme="majorHAnsi"/>
          <w:color w:val="000000" w:themeColor="text1"/>
          <w:szCs w:val="22"/>
        </w:rPr>
        <w:t>reporting</w:t>
      </w:r>
      <w:r w:rsidR="00F951C5" w:rsidRPr="00CA771D">
        <w:rPr>
          <w:rFonts w:asciiTheme="majorHAnsi" w:hAnsiTheme="majorHAnsi" w:cstheme="majorHAnsi"/>
          <w:color w:val="000000" w:themeColor="text1"/>
          <w:szCs w:val="22"/>
        </w:rPr>
        <w:t xml:space="preserve"> the changes </w:t>
      </w:r>
      <w:r w:rsidR="009777B6" w:rsidRPr="00CA771D">
        <w:rPr>
          <w:rFonts w:asciiTheme="majorHAnsi" w:hAnsiTheme="majorHAnsi" w:cstheme="majorHAnsi"/>
          <w:color w:val="000000" w:themeColor="text1"/>
          <w:szCs w:val="22"/>
        </w:rPr>
        <w:t xml:space="preserve">in </w:t>
      </w:r>
      <w:r w:rsidR="00894896" w:rsidRPr="00CA771D">
        <w:rPr>
          <w:rFonts w:asciiTheme="majorHAnsi" w:hAnsiTheme="majorHAnsi" w:cstheme="majorHAnsi"/>
          <w:color w:val="000000" w:themeColor="text1"/>
          <w:szCs w:val="22"/>
        </w:rPr>
        <w:t xml:space="preserve">the </w:t>
      </w:r>
      <w:r w:rsidR="007A5484" w:rsidRPr="00CA771D">
        <w:rPr>
          <w:rFonts w:asciiTheme="majorHAnsi" w:hAnsiTheme="majorHAnsi" w:cstheme="majorHAnsi"/>
          <w:color w:val="000000" w:themeColor="text1"/>
          <w:szCs w:val="22"/>
        </w:rPr>
        <w:t xml:space="preserve">payment times </w:t>
      </w:r>
      <w:r w:rsidR="006872A0" w:rsidRPr="00CA771D">
        <w:rPr>
          <w:rFonts w:asciiTheme="majorHAnsi" w:hAnsiTheme="majorHAnsi" w:cstheme="majorHAnsi"/>
          <w:color w:val="000000" w:themeColor="text1"/>
          <w:szCs w:val="22"/>
        </w:rPr>
        <w:t xml:space="preserve">for entities </w:t>
      </w:r>
      <w:r w:rsidR="00ED5552" w:rsidRPr="00CA771D">
        <w:rPr>
          <w:rFonts w:asciiTheme="majorHAnsi" w:hAnsiTheme="majorHAnsi" w:cstheme="majorHAnsi"/>
          <w:color w:val="000000" w:themeColor="text1"/>
          <w:szCs w:val="22"/>
        </w:rPr>
        <w:t>are</w:t>
      </w:r>
      <w:r w:rsidR="006872A0" w:rsidRPr="00CA771D">
        <w:rPr>
          <w:rFonts w:asciiTheme="majorHAnsi" w:hAnsiTheme="majorHAnsi" w:cstheme="majorHAnsi"/>
          <w:color w:val="000000" w:themeColor="text1"/>
          <w:szCs w:val="22"/>
        </w:rPr>
        <w:t xml:space="preserve"> based on a comparison between</w:t>
      </w:r>
      <w:r w:rsidR="00C26B5F" w:rsidRPr="00CA771D">
        <w:rPr>
          <w:rFonts w:asciiTheme="majorHAnsi" w:hAnsiTheme="majorHAnsi" w:cstheme="majorHAnsi"/>
          <w:color w:val="000000" w:themeColor="text1"/>
          <w:szCs w:val="22"/>
        </w:rPr>
        <w:t xml:space="preserve"> a</w:t>
      </w:r>
      <w:r w:rsidR="006872A0" w:rsidRPr="00CA771D">
        <w:rPr>
          <w:rFonts w:asciiTheme="majorHAnsi" w:hAnsiTheme="majorHAnsi" w:cstheme="majorHAnsi"/>
          <w:color w:val="000000" w:themeColor="text1"/>
          <w:szCs w:val="22"/>
        </w:rPr>
        <w:t>n entit</w:t>
      </w:r>
      <w:r w:rsidR="004173F5" w:rsidRPr="00CA771D">
        <w:rPr>
          <w:rFonts w:asciiTheme="majorHAnsi" w:hAnsiTheme="majorHAnsi" w:cstheme="majorHAnsi"/>
          <w:color w:val="000000" w:themeColor="text1"/>
          <w:szCs w:val="22"/>
        </w:rPr>
        <w:t>y’s</w:t>
      </w:r>
      <w:r w:rsidR="006872A0" w:rsidRPr="00CA771D">
        <w:rPr>
          <w:rFonts w:asciiTheme="majorHAnsi" w:hAnsiTheme="majorHAnsi" w:cstheme="majorHAnsi"/>
          <w:color w:val="000000" w:themeColor="text1"/>
          <w:szCs w:val="22"/>
        </w:rPr>
        <w:t xml:space="preserve"> first submitted report </w:t>
      </w:r>
      <w:r w:rsidR="00D656B8" w:rsidRPr="00CA771D">
        <w:rPr>
          <w:rFonts w:asciiTheme="majorHAnsi" w:hAnsiTheme="majorHAnsi" w:cstheme="majorHAnsi"/>
          <w:color w:val="000000" w:themeColor="text1"/>
          <w:szCs w:val="22"/>
        </w:rPr>
        <w:t>(containing</w:t>
      </w:r>
      <w:r w:rsidR="006872A0" w:rsidRPr="00CA771D">
        <w:rPr>
          <w:rFonts w:asciiTheme="majorHAnsi" w:hAnsiTheme="majorHAnsi" w:cstheme="majorHAnsi"/>
          <w:color w:val="000000" w:themeColor="text1"/>
          <w:szCs w:val="22"/>
        </w:rPr>
        <w:t xml:space="preserve"> small business payments</w:t>
      </w:r>
      <w:r w:rsidR="00462B1F" w:rsidRPr="00CA771D">
        <w:rPr>
          <w:rFonts w:asciiTheme="majorHAnsi" w:hAnsiTheme="majorHAnsi" w:cstheme="majorHAnsi"/>
          <w:color w:val="000000" w:themeColor="text1"/>
          <w:szCs w:val="22"/>
        </w:rPr>
        <w:t>)</w:t>
      </w:r>
      <w:r w:rsidR="00C26B5F" w:rsidRPr="00CA771D">
        <w:rPr>
          <w:rFonts w:asciiTheme="majorHAnsi" w:hAnsiTheme="majorHAnsi" w:cstheme="majorHAnsi"/>
          <w:color w:val="000000" w:themeColor="text1"/>
          <w:szCs w:val="22"/>
        </w:rPr>
        <w:t xml:space="preserve"> and </w:t>
      </w:r>
      <w:r w:rsidR="000E1F58" w:rsidRPr="00CA771D">
        <w:rPr>
          <w:rFonts w:asciiTheme="majorHAnsi" w:hAnsiTheme="majorHAnsi" w:cstheme="majorHAnsi"/>
          <w:color w:val="000000" w:themeColor="text1"/>
          <w:szCs w:val="22"/>
        </w:rPr>
        <w:t>their</w:t>
      </w:r>
      <w:r w:rsidR="006872A0" w:rsidRPr="00CA771D">
        <w:rPr>
          <w:rFonts w:asciiTheme="majorHAnsi" w:hAnsiTheme="majorHAnsi" w:cstheme="majorHAnsi"/>
          <w:color w:val="000000" w:themeColor="text1"/>
          <w:szCs w:val="22"/>
        </w:rPr>
        <w:t xml:space="preserve"> last submitted</w:t>
      </w:r>
      <w:r w:rsidR="008F1E5F" w:rsidRPr="00CA771D">
        <w:rPr>
          <w:rFonts w:asciiTheme="majorHAnsi" w:hAnsiTheme="majorHAnsi" w:cstheme="majorHAnsi"/>
          <w:color w:val="000000" w:themeColor="text1"/>
          <w:szCs w:val="22"/>
        </w:rPr>
        <w:t xml:space="preserve"> </w:t>
      </w:r>
      <w:r w:rsidR="006872A0" w:rsidRPr="00CA771D">
        <w:rPr>
          <w:rFonts w:asciiTheme="majorHAnsi" w:hAnsiTheme="majorHAnsi" w:cstheme="majorHAnsi"/>
          <w:color w:val="000000" w:themeColor="text1"/>
          <w:szCs w:val="22"/>
        </w:rPr>
        <w:t xml:space="preserve">report </w:t>
      </w:r>
      <w:r w:rsidR="00462B1F" w:rsidRPr="00CA771D">
        <w:rPr>
          <w:rFonts w:asciiTheme="majorHAnsi" w:hAnsiTheme="majorHAnsi" w:cstheme="majorHAnsi"/>
          <w:color w:val="000000" w:themeColor="text1"/>
          <w:szCs w:val="22"/>
        </w:rPr>
        <w:t>(containing</w:t>
      </w:r>
      <w:r w:rsidR="006872A0" w:rsidRPr="00CA771D">
        <w:rPr>
          <w:rFonts w:asciiTheme="majorHAnsi" w:hAnsiTheme="majorHAnsi" w:cstheme="majorHAnsi"/>
          <w:color w:val="000000" w:themeColor="text1"/>
          <w:szCs w:val="22"/>
        </w:rPr>
        <w:t xml:space="preserve"> small business payments</w:t>
      </w:r>
      <w:r w:rsidR="00462B1F" w:rsidRPr="00CA771D">
        <w:rPr>
          <w:rFonts w:asciiTheme="majorHAnsi" w:hAnsiTheme="majorHAnsi" w:cstheme="majorHAnsi"/>
          <w:color w:val="000000" w:themeColor="text1"/>
          <w:szCs w:val="22"/>
        </w:rPr>
        <w:t>)</w:t>
      </w:r>
      <w:r w:rsidR="006872A0" w:rsidRPr="00CA771D">
        <w:rPr>
          <w:rFonts w:asciiTheme="majorHAnsi" w:hAnsiTheme="majorHAnsi" w:cstheme="majorHAnsi"/>
          <w:color w:val="000000" w:themeColor="text1"/>
          <w:szCs w:val="22"/>
        </w:rPr>
        <w:t xml:space="preserve">. Reports superseded by a revised report and ‘nil’ reports (refer to assumptions below) are excluded from analysis on payment times. </w:t>
      </w:r>
    </w:p>
    <w:p w14:paraId="2AED9B65" w14:textId="2C1D2375" w:rsidR="00C55364" w:rsidRPr="00DB31D6" w:rsidRDefault="00C55364" w:rsidP="00DB31D6">
      <w:pPr>
        <w:pStyle w:val="Heading2"/>
        <w:spacing w:before="120" w:after="120" w:line="240" w:lineRule="auto"/>
      </w:pPr>
      <w:bookmarkStart w:id="46" w:name="_Ref156488421"/>
      <w:bookmarkStart w:id="47" w:name="_Toc173152614"/>
      <w:r w:rsidRPr="00DB31D6">
        <w:lastRenderedPageBreak/>
        <w:t>Assumptions</w:t>
      </w:r>
      <w:bookmarkEnd w:id="46"/>
      <w:bookmarkEnd w:id="47"/>
    </w:p>
    <w:p w14:paraId="74E617C4" w14:textId="1F0D89F7" w:rsidR="00C55364" w:rsidRPr="00CA771D" w:rsidRDefault="00C55364" w:rsidP="00C55364">
      <w:pPr>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Unless otherwise stated, the following assumptions </w:t>
      </w:r>
      <w:r w:rsidR="008652E5" w:rsidRPr="00CA771D">
        <w:rPr>
          <w:rFonts w:asciiTheme="majorHAnsi" w:hAnsiTheme="majorHAnsi" w:cstheme="majorHAnsi"/>
          <w:color w:val="000000" w:themeColor="text1"/>
          <w:szCs w:val="22"/>
        </w:rPr>
        <w:t>apply</w:t>
      </w:r>
      <w:r w:rsidR="0099054A" w:rsidRPr="00CA771D">
        <w:rPr>
          <w:rFonts w:asciiTheme="majorHAnsi" w:hAnsiTheme="majorHAnsi" w:cstheme="majorHAnsi"/>
          <w:color w:val="000000" w:themeColor="text1"/>
          <w:szCs w:val="22"/>
        </w:rPr>
        <w:t>.</w:t>
      </w:r>
    </w:p>
    <w:p w14:paraId="707AE80A" w14:textId="79FCB6D5" w:rsidR="00C55364" w:rsidRPr="00CA771D" w:rsidRDefault="00C55364" w:rsidP="00C55364">
      <w:pPr>
        <w:pStyle w:val="Bullet"/>
        <w:rPr>
          <w:rFonts w:asciiTheme="majorHAnsi" w:hAnsiTheme="majorHAnsi" w:cstheme="majorHAnsi"/>
          <w:color w:val="000000" w:themeColor="text1"/>
          <w:szCs w:val="22"/>
        </w:rPr>
      </w:pPr>
      <w:r w:rsidRPr="00CA771D">
        <w:rPr>
          <w:rFonts w:asciiTheme="majorHAnsi" w:hAnsiTheme="majorHAnsi" w:cstheme="majorHAnsi"/>
          <w:b/>
          <w:color w:val="000000" w:themeColor="text1"/>
          <w:szCs w:val="22"/>
        </w:rPr>
        <w:t>Nil reports</w:t>
      </w:r>
      <w:r w:rsidRPr="00CA771D">
        <w:rPr>
          <w:rFonts w:asciiTheme="majorHAnsi" w:hAnsiTheme="majorHAnsi" w:cstheme="majorHAnsi"/>
          <w:color w:val="000000" w:themeColor="text1"/>
          <w:szCs w:val="22"/>
        </w:rPr>
        <w:t xml:space="preserve"> are excluded from calculations </w:t>
      </w:r>
      <w:r w:rsidR="00886783" w:rsidRPr="00CA771D">
        <w:rPr>
          <w:rFonts w:asciiTheme="majorHAnsi" w:hAnsiTheme="majorHAnsi" w:cstheme="majorHAnsi"/>
          <w:color w:val="000000" w:themeColor="text1"/>
          <w:szCs w:val="22"/>
        </w:rPr>
        <w:t>for</w:t>
      </w:r>
      <w:r w:rsidRPr="00CA771D">
        <w:rPr>
          <w:rFonts w:asciiTheme="majorHAnsi" w:hAnsiTheme="majorHAnsi" w:cstheme="majorHAnsi"/>
          <w:color w:val="000000" w:themeColor="text1"/>
          <w:szCs w:val="22"/>
        </w:rPr>
        <w:t xml:space="preserve"> standard payment terms and payment times. Nil reports </w:t>
      </w:r>
      <w:r w:rsidR="00886783" w:rsidRPr="00CA771D">
        <w:rPr>
          <w:rFonts w:asciiTheme="majorHAnsi" w:hAnsiTheme="majorHAnsi" w:cstheme="majorHAnsi"/>
          <w:color w:val="000000" w:themeColor="text1"/>
          <w:szCs w:val="22"/>
        </w:rPr>
        <w:t>e</w:t>
      </w:r>
      <w:r w:rsidR="00070972" w:rsidRPr="00CA771D">
        <w:rPr>
          <w:rFonts w:asciiTheme="majorHAnsi" w:hAnsiTheme="majorHAnsi" w:cstheme="majorHAnsi"/>
          <w:color w:val="000000" w:themeColor="text1"/>
          <w:szCs w:val="22"/>
        </w:rPr>
        <w:t>ither</w:t>
      </w:r>
      <w:r w:rsidRPr="00CA771D">
        <w:rPr>
          <w:rFonts w:asciiTheme="majorHAnsi" w:hAnsiTheme="majorHAnsi" w:cstheme="majorHAnsi"/>
          <w:color w:val="000000" w:themeColor="text1"/>
          <w:szCs w:val="22"/>
        </w:rPr>
        <w:t xml:space="preserve">: </w:t>
      </w:r>
    </w:p>
    <w:p w14:paraId="0096C69D" w14:textId="25AF7974" w:rsidR="00C55364" w:rsidRPr="00CA771D" w:rsidRDefault="00070972"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contain</w:t>
      </w:r>
      <w:r w:rsidR="00C55364" w:rsidRPr="00CA771D">
        <w:rPr>
          <w:rFonts w:asciiTheme="majorHAnsi" w:hAnsiTheme="majorHAnsi" w:cstheme="majorHAnsi"/>
          <w:color w:val="000000" w:themeColor="text1"/>
          <w:szCs w:val="22"/>
        </w:rPr>
        <w:t xml:space="preserve"> zero payment terms and payment times because the entity does not procure from small business, or</w:t>
      </w:r>
    </w:p>
    <w:p w14:paraId="53749DAE" w14:textId="565F953B" w:rsidR="00C55364" w:rsidRPr="00CA771D" w:rsidRDefault="00C55364"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report zero as the </w:t>
      </w:r>
      <w:r w:rsidR="006D0B6F" w:rsidRPr="00CA771D">
        <w:rPr>
          <w:rFonts w:asciiTheme="majorHAnsi" w:hAnsiTheme="majorHAnsi" w:cstheme="majorHAnsi"/>
          <w:color w:val="000000" w:themeColor="text1"/>
          <w:szCs w:val="22"/>
        </w:rPr>
        <w:t>percentage</w:t>
      </w:r>
      <w:r w:rsidRPr="00CA771D">
        <w:rPr>
          <w:rFonts w:asciiTheme="majorHAnsi" w:hAnsiTheme="majorHAnsi" w:cstheme="majorHAnsi"/>
          <w:color w:val="000000" w:themeColor="text1"/>
          <w:szCs w:val="22"/>
        </w:rPr>
        <w:t xml:space="preserve"> of </w:t>
      </w:r>
      <w:r w:rsidR="00070972" w:rsidRPr="00CA771D">
        <w:rPr>
          <w:rFonts w:asciiTheme="majorHAnsi" w:hAnsiTheme="majorHAnsi" w:cstheme="majorHAnsi"/>
          <w:color w:val="000000" w:themeColor="text1"/>
          <w:szCs w:val="22"/>
        </w:rPr>
        <w:t xml:space="preserve">their </w:t>
      </w:r>
      <w:r w:rsidRPr="00CA771D">
        <w:rPr>
          <w:rFonts w:asciiTheme="majorHAnsi" w:hAnsiTheme="majorHAnsi" w:cstheme="majorHAnsi"/>
          <w:color w:val="000000" w:themeColor="text1"/>
          <w:szCs w:val="22"/>
        </w:rPr>
        <w:t xml:space="preserve">total procurement with small business. </w:t>
      </w:r>
    </w:p>
    <w:p w14:paraId="59BB6646" w14:textId="4C74E35B" w:rsidR="00C55364" w:rsidRPr="00CA771D" w:rsidRDefault="00C55364" w:rsidP="00C55364">
      <w:pPr>
        <w:pStyle w:val="Bullet"/>
        <w:rPr>
          <w:rFonts w:asciiTheme="majorHAnsi" w:hAnsiTheme="majorHAnsi" w:cstheme="majorHAnsi"/>
          <w:color w:val="000000" w:themeColor="text1"/>
          <w:szCs w:val="22"/>
        </w:rPr>
      </w:pPr>
      <w:r w:rsidRPr="00CA771D">
        <w:rPr>
          <w:rFonts w:asciiTheme="majorHAnsi" w:hAnsiTheme="majorHAnsi" w:cstheme="majorHAnsi"/>
          <w:b/>
          <w:color w:val="000000" w:themeColor="text1"/>
          <w:szCs w:val="22"/>
        </w:rPr>
        <w:t>Superseded reports</w:t>
      </w:r>
      <w:r w:rsidRPr="00CA771D">
        <w:rPr>
          <w:rFonts w:asciiTheme="majorHAnsi" w:hAnsiTheme="majorHAnsi" w:cstheme="majorHAnsi"/>
          <w:color w:val="000000" w:themeColor="text1"/>
          <w:szCs w:val="22"/>
        </w:rPr>
        <w:t xml:space="preserve"> are excluded from calculations. A superseded report is where an original or revised report has been replaced by a subsequent revised report. Only the most recent revised report is used. </w:t>
      </w:r>
    </w:p>
    <w:p w14:paraId="3B42E8A9" w14:textId="130646AE" w:rsidR="00C55364" w:rsidRPr="00CA771D" w:rsidRDefault="00C55364" w:rsidP="00C55364">
      <w:pPr>
        <w:pStyle w:val="Bullet"/>
        <w:rPr>
          <w:rFonts w:asciiTheme="majorHAnsi" w:hAnsiTheme="majorHAnsi" w:cstheme="majorHAnsi"/>
          <w:color w:val="000000" w:themeColor="text1"/>
          <w:szCs w:val="22"/>
        </w:rPr>
      </w:pPr>
      <w:r w:rsidRPr="00CA771D">
        <w:rPr>
          <w:rFonts w:asciiTheme="majorHAnsi" w:hAnsiTheme="majorHAnsi" w:cstheme="majorHAnsi"/>
          <w:b/>
          <w:color w:val="000000" w:themeColor="text1"/>
          <w:szCs w:val="22"/>
        </w:rPr>
        <w:t>Change in standard payment period</w:t>
      </w:r>
      <w:r w:rsidRPr="00CA771D">
        <w:rPr>
          <w:rFonts w:asciiTheme="majorHAnsi" w:hAnsiTheme="majorHAnsi" w:cstheme="majorHAnsi"/>
          <w:color w:val="000000" w:themeColor="text1"/>
          <w:szCs w:val="22"/>
        </w:rPr>
        <w:t xml:space="preserve"> i</w:t>
      </w:r>
      <w:r w:rsidR="00B11568" w:rsidRPr="00CA771D">
        <w:rPr>
          <w:rFonts w:asciiTheme="majorHAnsi" w:hAnsiTheme="majorHAnsi" w:cstheme="majorHAnsi"/>
          <w:color w:val="000000" w:themeColor="text1"/>
          <w:szCs w:val="22"/>
        </w:rPr>
        <w:t>s</w:t>
      </w:r>
      <w:r w:rsidRPr="00CA771D">
        <w:rPr>
          <w:rFonts w:asciiTheme="majorHAnsi" w:hAnsiTheme="majorHAnsi" w:cstheme="majorHAnsi"/>
          <w:color w:val="000000" w:themeColor="text1"/>
          <w:szCs w:val="22"/>
        </w:rPr>
        <w:t xml:space="preserve"> the standard payment term reported at the end of a reporting period. </w:t>
      </w:r>
      <w:r w:rsidR="00D87152" w:rsidRPr="00CA771D">
        <w:rPr>
          <w:rFonts w:asciiTheme="majorHAnsi" w:hAnsiTheme="majorHAnsi" w:cstheme="majorHAnsi"/>
          <w:color w:val="000000" w:themeColor="text1"/>
          <w:szCs w:val="22"/>
        </w:rPr>
        <w:t>It is the most contemporary standard payment term reported and used, unless otherwise stated, when calculating summary statistics such as averages and medians. This field can be incorrectly reported, so to address the inconsistencies</w:t>
      </w:r>
      <w:r w:rsidR="0089070F" w:rsidRPr="00CA771D">
        <w:rPr>
          <w:rFonts w:asciiTheme="majorHAnsi" w:hAnsiTheme="majorHAnsi" w:cstheme="majorHAnsi"/>
          <w:color w:val="000000" w:themeColor="text1"/>
          <w:szCs w:val="22"/>
        </w:rPr>
        <w:t>,</w:t>
      </w:r>
      <w:r w:rsidR="00D87152" w:rsidRPr="00CA771D">
        <w:rPr>
          <w:rFonts w:asciiTheme="majorHAnsi" w:hAnsiTheme="majorHAnsi" w:cstheme="majorHAnsi"/>
          <w:color w:val="000000" w:themeColor="text1"/>
          <w:szCs w:val="22"/>
        </w:rPr>
        <w:t xml:space="preserve"> the following assumptions are applied</w:t>
      </w:r>
      <w:r w:rsidR="0089070F" w:rsidRPr="00CA771D">
        <w:rPr>
          <w:rFonts w:asciiTheme="majorHAnsi" w:hAnsiTheme="majorHAnsi" w:cstheme="majorHAnsi"/>
          <w:color w:val="000000" w:themeColor="text1"/>
          <w:szCs w:val="22"/>
        </w:rPr>
        <w:t>:</w:t>
      </w:r>
    </w:p>
    <w:p w14:paraId="11629B5E" w14:textId="789BA36A" w:rsidR="00D87152" w:rsidRPr="00CA771D" w:rsidRDefault="0099054A"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I</w:t>
      </w:r>
      <w:r w:rsidR="00D87152" w:rsidRPr="00CA771D">
        <w:rPr>
          <w:rFonts w:asciiTheme="majorHAnsi" w:hAnsiTheme="majorHAnsi" w:cstheme="majorHAnsi"/>
          <w:color w:val="000000" w:themeColor="text1"/>
          <w:szCs w:val="22"/>
        </w:rPr>
        <w:t>f the change in standard payment period is a positive number, the reported figure is used</w:t>
      </w:r>
      <w:r w:rsidR="006D43D6" w:rsidRPr="00CA771D">
        <w:rPr>
          <w:rFonts w:asciiTheme="majorHAnsi" w:hAnsiTheme="majorHAnsi" w:cstheme="majorHAnsi"/>
          <w:color w:val="000000" w:themeColor="text1"/>
          <w:szCs w:val="22"/>
        </w:rPr>
        <w:t>.</w:t>
      </w:r>
    </w:p>
    <w:p w14:paraId="4F51DEF0" w14:textId="24052252" w:rsidR="00D87152" w:rsidRPr="00CA771D" w:rsidRDefault="0099054A"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I</w:t>
      </w:r>
      <w:r w:rsidR="00D87152" w:rsidRPr="00CA771D">
        <w:rPr>
          <w:rFonts w:asciiTheme="majorHAnsi" w:hAnsiTheme="majorHAnsi" w:cstheme="majorHAnsi"/>
          <w:color w:val="000000" w:themeColor="text1"/>
          <w:szCs w:val="22"/>
        </w:rPr>
        <w:t xml:space="preserve">f the change in standard </w:t>
      </w:r>
      <w:r w:rsidR="009D5893" w:rsidRPr="00CA771D">
        <w:rPr>
          <w:rFonts w:asciiTheme="majorHAnsi" w:hAnsiTheme="majorHAnsi" w:cstheme="majorHAnsi"/>
          <w:color w:val="000000" w:themeColor="text1"/>
          <w:szCs w:val="22"/>
        </w:rPr>
        <w:t xml:space="preserve">payment </w:t>
      </w:r>
      <w:r w:rsidR="00D87152" w:rsidRPr="00CA771D">
        <w:rPr>
          <w:rFonts w:asciiTheme="majorHAnsi" w:hAnsiTheme="majorHAnsi" w:cstheme="majorHAnsi"/>
          <w:color w:val="000000" w:themeColor="text1"/>
          <w:szCs w:val="22"/>
        </w:rPr>
        <w:t xml:space="preserve">period is a negative number, the absolute value is subtracted from the standard payment period (at the start of the reporting period). Where this calculation results in: </w:t>
      </w:r>
    </w:p>
    <w:p w14:paraId="50405EDD" w14:textId="29D77FA1" w:rsidR="00D87152" w:rsidRPr="00CA771D" w:rsidRDefault="00D87152" w:rsidP="00D87152">
      <w:pPr>
        <w:pStyle w:val="DoubleDot"/>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a positive number, the resulting figure is used</w:t>
      </w:r>
      <w:r w:rsidR="008D6B66" w:rsidRPr="00CA771D">
        <w:rPr>
          <w:rFonts w:asciiTheme="majorHAnsi" w:hAnsiTheme="majorHAnsi" w:cstheme="majorHAnsi"/>
          <w:color w:val="000000" w:themeColor="text1"/>
          <w:szCs w:val="22"/>
        </w:rPr>
        <w:t>, and</w:t>
      </w:r>
    </w:p>
    <w:p w14:paraId="33FC248A" w14:textId="3D78F33A" w:rsidR="00D87152" w:rsidRPr="00CA771D" w:rsidRDefault="00D87152" w:rsidP="00D87152">
      <w:pPr>
        <w:pStyle w:val="DoubleDot"/>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a negative number, the report is excluded from analysis</w:t>
      </w:r>
      <w:r w:rsidR="006D43D6" w:rsidRPr="00CA771D">
        <w:rPr>
          <w:rFonts w:asciiTheme="majorHAnsi" w:hAnsiTheme="majorHAnsi" w:cstheme="majorHAnsi"/>
          <w:color w:val="000000" w:themeColor="text1"/>
          <w:szCs w:val="22"/>
        </w:rPr>
        <w:t>.</w:t>
      </w:r>
    </w:p>
    <w:p w14:paraId="28BC3115" w14:textId="5C103638" w:rsidR="00D87152" w:rsidRPr="00CA771D" w:rsidRDefault="0099054A"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I</w:t>
      </w:r>
      <w:r w:rsidR="00D87152" w:rsidRPr="00CA771D">
        <w:rPr>
          <w:rFonts w:asciiTheme="majorHAnsi" w:hAnsiTheme="majorHAnsi" w:cstheme="majorHAnsi"/>
          <w:color w:val="000000" w:themeColor="text1"/>
          <w:szCs w:val="22"/>
        </w:rPr>
        <w:t>f the change in standard payment period is zero, the standard payment period (</w:t>
      </w:r>
      <w:r w:rsidR="00202452" w:rsidRPr="00CA771D">
        <w:rPr>
          <w:rFonts w:asciiTheme="majorHAnsi" w:hAnsiTheme="majorHAnsi" w:cstheme="majorHAnsi"/>
          <w:color w:val="000000" w:themeColor="text1"/>
          <w:szCs w:val="22"/>
        </w:rPr>
        <w:t xml:space="preserve">at the start of the reporting period) is used. </w:t>
      </w:r>
    </w:p>
    <w:p w14:paraId="41DD828D" w14:textId="6B83D98D" w:rsidR="00202452" w:rsidRPr="00CA771D" w:rsidRDefault="00397A2C" w:rsidP="00202452">
      <w:pPr>
        <w:pStyle w:val="Bullet"/>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A</w:t>
      </w:r>
      <w:r w:rsidR="00202452" w:rsidRPr="00CA771D">
        <w:rPr>
          <w:rFonts w:asciiTheme="majorHAnsi" w:hAnsiTheme="majorHAnsi" w:cstheme="majorHAnsi"/>
          <w:color w:val="000000" w:themeColor="text1"/>
          <w:szCs w:val="22"/>
        </w:rPr>
        <w:t xml:space="preserve">n entity is </w:t>
      </w:r>
      <w:r w:rsidR="00202452" w:rsidRPr="00CA771D">
        <w:rPr>
          <w:rFonts w:asciiTheme="majorHAnsi" w:hAnsiTheme="majorHAnsi" w:cstheme="majorHAnsi"/>
          <w:b/>
          <w:color w:val="000000" w:themeColor="text1"/>
          <w:szCs w:val="22"/>
        </w:rPr>
        <w:t>reporting as part of a group</w:t>
      </w:r>
      <w:r w:rsidR="000D22F8" w:rsidRPr="00CA771D">
        <w:rPr>
          <w:rFonts w:asciiTheme="majorHAnsi" w:hAnsiTheme="majorHAnsi" w:cstheme="majorHAnsi"/>
          <w:color w:val="000000" w:themeColor="text1"/>
          <w:szCs w:val="22"/>
        </w:rPr>
        <w:t xml:space="preserve"> </w:t>
      </w:r>
      <w:r w:rsidR="00202452" w:rsidRPr="00CA771D">
        <w:rPr>
          <w:rFonts w:asciiTheme="majorHAnsi" w:hAnsiTheme="majorHAnsi" w:cstheme="majorHAnsi"/>
          <w:color w:val="000000" w:themeColor="text1"/>
          <w:szCs w:val="22"/>
        </w:rPr>
        <w:t xml:space="preserve">by applying the following assumptions: </w:t>
      </w:r>
    </w:p>
    <w:p w14:paraId="066FE44F" w14:textId="0A75CDFC" w:rsidR="00202452" w:rsidRPr="00CA771D" w:rsidRDefault="00202452"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classification is based on the most recent report received from an </w:t>
      </w:r>
      <w:proofErr w:type="gramStart"/>
      <w:r w:rsidRPr="00CA771D">
        <w:rPr>
          <w:rFonts w:asciiTheme="majorHAnsi" w:hAnsiTheme="majorHAnsi" w:cstheme="majorHAnsi"/>
          <w:color w:val="000000" w:themeColor="text1"/>
          <w:szCs w:val="22"/>
        </w:rPr>
        <w:t>entity</w:t>
      </w:r>
      <w:proofErr w:type="gramEnd"/>
    </w:p>
    <w:p w14:paraId="646C006E" w14:textId="0C085736" w:rsidR="00202452" w:rsidRPr="00CA771D" w:rsidRDefault="00202452"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if no ABN or ACN is provided for a head entity or controlling corporation, then it is treated as a null value for these </w:t>
      </w:r>
      <w:proofErr w:type="gramStart"/>
      <w:r w:rsidRPr="00CA771D">
        <w:rPr>
          <w:rFonts w:asciiTheme="majorHAnsi" w:hAnsiTheme="majorHAnsi" w:cstheme="majorHAnsi"/>
          <w:color w:val="000000" w:themeColor="text1"/>
          <w:szCs w:val="22"/>
        </w:rPr>
        <w:t>fields</w:t>
      </w:r>
      <w:proofErr w:type="gramEnd"/>
    </w:p>
    <w:p w14:paraId="37067168" w14:textId="1F66BF71" w:rsidR="00202452" w:rsidRPr="00CA771D" w:rsidRDefault="00202452" w:rsidP="00FB69AF">
      <w:pPr>
        <w:pStyle w:val="Dash"/>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if multiple entities report the same head entity, all entities reporting the same head entity are </w:t>
      </w:r>
      <w:r w:rsidR="002F19F1" w:rsidRPr="00CA771D">
        <w:rPr>
          <w:rFonts w:asciiTheme="majorHAnsi" w:hAnsiTheme="majorHAnsi" w:cstheme="majorHAnsi"/>
          <w:color w:val="000000" w:themeColor="text1"/>
          <w:szCs w:val="22"/>
        </w:rPr>
        <w:t>made</w:t>
      </w:r>
      <w:r w:rsidRPr="00CA771D">
        <w:rPr>
          <w:rFonts w:asciiTheme="majorHAnsi" w:hAnsiTheme="majorHAnsi" w:cstheme="majorHAnsi"/>
          <w:color w:val="000000" w:themeColor="text1"/>
          <w:szCs w:val="22"/>
        </w:rPr>
        <w:t xml:space="preserve"> a single </w:t>
      </w:r>
      <w:proofErr w:type="gramStart"/>
      <w:r w:rsidRPr="00CA771D">
        <w:rPr>
          <w:rFonts w:asciiTheme="majorHAnsi" w:hAnsiTheme="majorHAnsi" w:cstheme="majorHAnsi"/>
          <w:color w:val="000000" w:themeColor="text1"/>
          <w:szCs w:val="22"/>
        </w:rPr>
        <w:t>group</w:t>
      </w:r>
      <w:proofErr w:type="gramEnd"/>
    </w:p>
    <w:p w14:paraId="17650C92" w14:textId="255500FA" w:rsidR="00202452" w:rsidRPr="00CA771D" w:rsidRDefault="00202452" w:rsidP="00195523">
      <w:pPr>
        <w:pStyle w:val="Dash"/>
        <w:ind w:left="1044" w:hanging="522"/>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if an entity reports a controlling corporation and no head entity, that entity and the controlling corporation is a single </w:t>
      </w:r>
      <w:proofErr w:type="gramStart"/>
      <w:r w:rsidRPr="00CA771D">
        <w:rPr>
          <w:rFonts w:asciiTheme="majorHAnsi" w:hAnsiTheme="majorHAnsi" w:cstheme="majorHAnsi"/>
          <w:color w:val="000000" w:themeColor="text1"/>
          <w:szCs w:val="22"/>
        </w:rPr>
        <w:t>group</w:t>
      </w:r>
      <w:proofErr w:type="gramEnd"/>
    </w:p>
    <w:p w14:paraId="1DD10C97" w14:textId="464DB1B5" w:rsidR="00987444" w:rsidRPr="00CA771D" w:rsidRDefault="00202452" w:rsidP="00195523">
      <w:pPr>
        <w:pStyle w:val="Dash"/>
        <w:ind w:left="1044" w:hanging="522"/>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if an entity reports a head entity </w:t>
      </w:r>
      <w:r w:rsidR="00BF490D" w:rsidRPr="00CA771D">
        <w:rPr>
          <w:rFonts w:asciiTheme="majorHAnsi" w:hAnsiTheme="majorHAnsi" w:cstheme="majorHAnsi"/>
          <w:color w:val="000000" w:themeColor="text1"/>
          <w:szCs w:val="22"/>
        </w:rPr>
        <w:t>with no controlling corporation, and is the only entity to report under that head entity, it is treated as an individual reporter</w:t>
      </w:r>
      <w:r w:rsidR="0000149A" w:rsidRPr="00CA771D">
        <w:rPr>
          <w:rFonts w:asciiTheme="majorHAnsi" w:hAnsiTheme="majorHAnsi" w:cstheme="majorHAnsi"/>
          <w:color w:val="000000" w:themeColor="text1"/>
          <w:szCs w:val="22"/>
        </w:rPr>
        <w:t>, and</w:t>
      </w:r>
    </w:p>
    <w:p w14:paraId="00333B0E" w14:textId="1F537D7C" w:rsidR="0097271B" w:rsidRPr="00CA771D" w:rsidRDefault="00BF490D" w:rsidP="00763DF8">
      <w:pPr>
        <w:pStyle w:val="Dash"/>
        <w:ind w:left="1044" w:hanging="522"/>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if an entity does not report a controlling corporation or head entity, it is treated as an individual reporter. </w:t>
      </w:r>
    </w:p>
    <w:p w14:paraId="7F2784BD" w14:textId="523A79DA" w:rsidR="00BF490D" w:rsidRPr="00CA771D" w:rsidRDefault="00BF490D" w:rsidP="38F24A02">
      <w:pPr>
        <w:pStyle w:val="Dash"/>
        <w:numPr>
          <w:ilvl w:val="1"/>
          <w:numId w:val="0"/>
        </w:numPr>
        <w:ind w:left="160"/>
        <w:rPr>
          <w:rFonts w:asciiTheme="majorHAnsi" w:hAnsiTheme="majorHAnsi" w:cstheme="majorHAnsi"/>
          <w:szCs w:val="22"/>
        </w:rPr>
      </w:pPr>
    </w:p>
    <w:p w14:paraId="2AE427F7" w14:textId="0C003615" w:rsidR="00C11192" w:rsidRDefault="00C11192" w:rsidP="00C11192">
      <w:pPr>
        <w:pStyle w:val="Heading1"/>
      </w:pPr>
      <w:bookmarkStart w:id="48" w:name="_Toc173152615"/>
      <w:r>
        <w:lastRenderedPageBreak/>
        <w:t>Appendix B – Data tables</w:t>
      </w:r>
      <w:bookmarkEnd w:id="42"/>
      <w:bookmarkEnd w:id="43"/>
      <w:bookmarkEnd w:id="48"/>
    </w:p>
    <w:p w14:paraId="36DF172F" w14:textId="242838B7" w:rsidR="001C7CE4" w:rsidRPr="00CA771D" w:rsidRDefault="0044057A">
      <w:pPr>
        <w:rPr>
          <w:rFonts w:asciiTheme="majorHAnsi" w:hAnsiTheme="majorHAnsi" w:cstheme="majorHAnsi"/>
          <w:color w:val="000000" w:themeColor="text1"/>
          <w:szCs w:val="22"/>
        </w:rPr>
      </w:pPr>
      <w:r w:rsidRPr="00CA771D">
        <w:rPr>
          <w:rFonts w:asciiTheme="majorHAnsi" w:hAnsiTheme="majorHAnsi" w:cstheme="majorHAnsi"/>
          <w:color w:val="000000" w:themeColor="text1"/>
          <w:szCs w:val="22"/>
        </w:rPr>
        <w:t xml:space="preserve">All data tables </w:t>
      </w:r>
      <w:r w:rsidR="00D16B02" w:rsidRPr="00CA771D">
        <w:rPr>
          <w:rFonts w:asciiTheme="majorHAnsi" w:hAnsiTheme="majorHAnsi" w:cstheme="majorHAnsi"/>
          <w:color w:val="000000" w:themeColor="text1"/>
          <w:szCs w:val="22"/>
        </w:rPr>
        <w:t>reflect</w:t>
      </w:r>
      <w:r w:rsidR="001C7CE4" w:rsidRPr="00CA771D">
        <w:rPr>
          <w:rFonts w:asciiTheme="majorHAnsi" w:hAnsiTheme="majorHAnsi" w:cstheme="majorHAnsi"/>
          <w:color w:val="000000" w:themeColor="text1"/>
          <w:szCs w:val="22"/>
        </w:rPr>
        <w:t xml:space="preserve"> payment times reports </w:t>
      </w:r>
      <w:r w:rsidR="001C7CE4" w:rsidRPr="00CA771D">
        <w:rPr>
          <w:rFonts w:asciiTheme="majorHAnsi" w:hAnsiTheme="majorHAnsi" w:cstheme="majorHAnsi"/>
          <w:b/>
          <w:color w:val="000000" w:themeColor="text1"/>
          <w:szCs w:val="22"/>
        </w:rPr>
        <w:t>received</w:t>
      </w:r>
      <w:r w:rsidR="001C7CE4" w:rsidRPr="00CA771D">
        <w:rPr>
          <w:rFonts w:asciiTheme="majorHAnsi" w:hAnsiTheme="majorHAnsi" w:cstheme="majorHAnsi"/>
          <w:color w:val="000000" w:themeColor="text1"/>
          <w:szCs w:val="22"/>
        </w:rPr>
        <w:t xml:space="preserve"> by </w:t>
      </w:r>
      <w:r w:rsidR="00070972" w:rsidRPr="00CA771D">
        <w:rPr>
          <w:rFonts w:asciiTheme="majorHAnsi" w:hAnsiTheme="majorHAnsi" w:cstheme="majorHAnsi"/>
          <w:color w:val="000000" w:themeColor="text1"/>
          <w:szCs w:val="22"/>
        </w:rPr>
        <w:t>3</w:t>
      </w:r>
      <w:r w:rsidR="00B06C7F" w:rsidRPr="00CA771D">
        <w:rPr>
          <w:rFonts w:asciiTheme="majorHAnsi" w:hAnsiTheme="majorHAnsi" w:cstheme="majorHAnsi"/>
          <w:color w:val="000000" w:themeColor="text1"/>
          <w:szCs w:val="22"/>
        </w:rPr>
        <w:t>0</w:t>
      </w:r>
      <w:r w:rsidR="00070972" w:rsidRPr="00CA771D">
        <w:rPr>
          <w:rFonts w:asciiTheme="majorHAnsi" w:hAnsiTheme="majorHAnsi" w:cstheme="majorHAnsi"/>
          <w:color w:val="000000" w:themeColor="text1"/>
          <w:szCs w:val="22"/>
        </w:rPr>
        <w:t xml:space="preserve"> </w:t>
      </w:r>
      <w:r w:rsidR="00B06C7F" w:rsidRPr="00CA771D">
        <w:rPr>
          <w:rFonts w:asciiTheme="majorHAnsi" w:hAnsiTheme="majorHAnsi" w:cstheme="majorHAnsi"/>
          <w:color w:val="000000" w:themeColor="text1"/>
          <w:szCs w:val="22"/>
        </w:rPr>
        <w:t>June</w:t>
      </w:r>
      <w:r w:rsidR="001C7CE4" w:rsidRPr="00CA771D">
        <w:rPr>
          <w:rFonts w:asciiTheme="majorHAnsi" w:hAnsiTheme="majorHAnsi" w:cstheme="majorHAnsi"/>
          <w:color w:val="000000" w:themeColor="text1"/>
          <w:szCs w:val="22"/>
        </w:rPr>
        <w:t xml:space="preserve"> 202</w:t>
      </w:r>
      <w:r w:rsidR="00B06C7F" w:rsidRPr="00CA771D">
        <w:rPr>
          <w:rFonts w:asciiTheme="majorHAnsi" w:hAnsiTheme="majorHAnsi" w:cstheme="majorHAnsi"/>
          <w:color w:val="000000" w:themeColor="text1"/>
          <w:szCs w:val="22"/>
        </w:rPr>
        <w:t>4</w:t>
      </w:r>
      <w:r w:rsidR="00EC5940" w:rsidRPr="00CA771D">
        <w:rPr>
          <w:rFonts w:asciiTheme="majorHAnsi" w:hAnsiTheme="majorHAnsi" w:cstheme="majorHAnsi"/>
          <w:color w:val="000000" w:themeColor="text1"/>
          <w:szCs w:val="22"/>
        </w:rPr>
        <w:t xml:space="preserve">, </w:t>
      </w:r>
      <w:r w:rsidR="00300074" w:rsidRPr="00CA771D">
        <w:rPr>
          <w:rFonts w:asciiTheme="majorHAnsi" w:hAnsiTheme="majorHAnsi" w:cstheme="majorHAnsi"/>
          <w:color w:val="000000" w:themeColor="text1"/>
          <w:szCs w:val="22"/>
        </w:rPr>
        <w:t xml:space="preserve">reflecting </w:t>
      </w:r>
      <w:r w:rsidR="00852413" w:rsidRPr="00CA771D">
        <w:rPr>
          <w:rFonts w:asciiTheme="majorHAnsi" w:hAnsiTheme="majorHAnsi" w:cstheme="majorHAnsi"/>
          <w:color w:val="000000" w:themeColor="text1"/>
          <w:szCs w:val="22"/>
        </w:rPr>
        <w:t xml:space="preserve">payment activity </w:t>
      </w:r>
      <w:r w:rsidR="00EC5940" w:rsidRPr="00CA771D">
        <w:rPr>
          <w:rFonts w:asciiTheme="majorHAnsi" w:hAnsiTheme="majorHAnsi" w:cstheme="majorHAnsi"/>
          <w:color w:val="000000" w:themeColor="text1"/>
          <w:szCs w:val="22"/>
        </w:rPr>
        <w:t>up to and including</w:t>
      </w:r>
      <w:r w:rsidR="00D16B02" w:rsidRPr="00CA771D">
        <w:rPr>
          <w:rFonts w:asciiTheme="majorHAnsi" w:hAnsiTheme="majorHAnsi" w:cstheme="majorHAnsi"/>
          <w:color w:val="000000" w:themeColor="text1"/>
          <w:szCs w:val="22"/>
        </w:rPr>
        <w:t xml:space="preserve"> </w:t>
      </w:r>
      <w:r w:rsidR="00EC5940" w:rsidRPr="00CA771D">
        <w:rPr>
          <w:rFonts w:asciiTheme="majorHAnsi" w:hAnsiTheme="majorHAnsi" w:cstheme="majorHAnsi"/>
          <w:b/>
          <w:bCs/>
          <w:color w:val="000000" w:themeColor="text1"/>
          <w:szCs w:val="22"/>
        </w:rPr>
        <w:t xml:space="preserve">Reporting Cycle </w:t>
      </w:r>
      <w:r w:rsidR="00B06C7F" w:rsidRPr="00CA771D">
        <w:rPr>
          <w:rFonts w:asciiTheme="majorHAnsi" w:hAnsiTheme="majorHAnsi" w:cstheme="majorHAnsi"/>
          <w:b/>
          <w:bCs/>
          <w:color w:val="000000" w:themeColor="text1"/>
          <w:szCs w:val="22"/>
        </w:rPr>
        <w:t>6</w:t>
      </w:r>
      <w:r w:rsidR="00EC5940" w:rsidRPr="00CA771D">
        <w:rPr>
          <w:rFonts w:asciiTheme="majorHAnsi" w:hAnsiTheme="majorHAnsi" w:cstheme="majorHAnsi"/>
          <w:color w:val="000000" w:themeColor="text1"/>
          <w:szCs w:val="22"/>
        </w:rPr>
        <w:t>.</w:t>
      </w:r>
    </w:p>
    <w:p w14:paraId="79AAD282" w14:textId="6D5E7480" w:rsidR="00B02045" w:rsidRPr="0018111F" w:rsidRDefault="00B02045" w:rsidP="00E3483D">
      <w:pPr>
        <w:spacing w:before="120"/>
        <w:rPr>
          <w:color w:val="auto"/>
        </w:rPr>
      </w:pPr>
      <w:r w:rsidRPr="006351BB" w:rsidDel="00C642D4">
        <w:rPr>
          <w:b/>
          <w:i/>
          <w:iCs/>
          <w:color w:val="000000" w:themeColor="text1"/>
          <w:sz w:val="20"/>
          <w:szCs w:val="18"/>
        </w:rPr>
        <w:t xml:space="preserve">Table </w:t>
      </w:r>
      <w:r w:rsidR="00C30E2E" w:rsidRPr="006351BB">
        <w:rPr>
          <w:b/>
          <w:i/>
          <w:iCs/>
          <w:color w:val="000000" w:themeColor="text1"/>
          <w:sz w:val="20"/>
          <w:szCs w:val="18"/>
        </w:rPr>
        <w:t>2</w:t>
      </w:r>
      <w:r w:rsidRPr="006351BB">
        <w:rPr>
          <w:b/>
          <w:bCs/>
          <w:i/>
          <w:iCs/>
          <w:color w:val="000000" w:themeColor="text1"/>
          <w:sz w:val="20"/>
          <w:szCs w:val="18"/>
        </w:rPr>
        <w:t>:</w:t>
      </w:r>
      <w:r w:rsidRPr="006351BB">
        <w:rPr>
          <w:i/>
          <w:iCs/>
          <w:color w:val="000000" w:themeColor="text1"/>
          <w:sz w:val="20"/>
          <w:szCs w:val="18"/>
        </w:rPr>
        <w:t xml:space="preserve"> Reporting entities making payments to small businesses by industry </w:t>
      </w:r>
      <w:r w:rsidRPr="006351BB">
        <w:rPr>
          <w:rStyle w:val="FootnoteReference"/>
          <w:i/>
          <w:iCs/>
          <w:color w:val="000000" w:themeColor="text1"/>
          <w:szCs w:val="18"/>
        </w:rPr>
        <w:footnoteReference w:id="2"/>
      </w:r>
      <w:r w:rsidRPr="006351BB">
        <w:rPr>
          <w:i/>
          <w:iCs/>
          <w:color w:val="000000" w:themeColor="text1"/>
          <w:sz w:val="20"/>
          <w:szCs w:val="18"/>
        </w:rPr>
        <w:t xml:space="preserve"> in Reporting Cycle 6</w:t>
      </w:r>
    </w:p>
    <w:tbl>
      <w:tblPr>
        <w:tblStyle w:val="ListTable3-Accent1"/>
        <w:tblW w:w="9351" w:type="dxa"/>
        <w:tblLayout w:type="fixed"/>
        <w:tblLook w:val="04A0" w:firstRow="1" w:lastRow="0" w:firstColumn="1" w:lastColumn="0" w:noHBand="0" w:noVBand="1"/>
      </w:tblPr>
      <w:tblGrid>
        <w:gridCol w:w="3823"/>
        <w:gridCol w:w="992"/>
        <w:gridCol w:w="850"/>
        <w:gridCol w:w="1418"/>
        <w:gridCol w:w="1134"/>
        <w:gridCol w:w="1134"/>
      </w:tblGrid>
      <w:tr w:rsidR="00B02045" w:rsidRPr="00D27FF7" w14:paraId="16495194" w14:textId="77777777" w:rsidTr="00F12CA0">
        <w:trPr>
          <w:cnfStyle w:val="100000000000" w:firstRow="1" w:lastRow="0" w:firstColumn="0" w:lastColumn="0" w:oddVBand="0" w:evenVBand="0" w:oddHBand="0" w:evenHBand="0" w:firstRowFirstColumn="0" w:firstRowLastColumn="0" w:lastRowFirstColumn="0" w:lastRowLastColumn="0"/>
          <w:trHeight w:val="1376"/>
        </w:trPr>
        <w:tc>
          <w:tcPr>
            <w:cnfStyle w:val="001000000100" w:firstRow="0" w:lastRow="0" w:firstColumn="1" w:lastColumn="0" w:oddVBand="0" w:evenVBand="0" w:oddHBand="0" w:evenHBand="0" w:firstRowFirstColumn="1" w:firstRowLastColumn="0" w:lastRowFirstColumn="0" w:lastRowLastColumn="0"/>
            <w:tcW w:w="3823" w:type="dxa"/>
            <w:vAlign w:val="bottom"/>
            <w:hideMark/>
          </w:tcPr>
          <w:p w14:paraId="459AC5B3" w14:textId="77777777" w:rsidR="00E3483D" w:rsidRDefault="00E3483D">
            <w:pPr>
              <w:rPr>
                <w:rFonts w:asciiTheme="minorHAnsi" w:hAnsiTheme="minorHAnsi" w:cstheme="minorHAnsi"/>
                <w:b w:val="0"/>
                <w:bCs w:val="0"/>
                <w:color w:val="FFFFFF"/>
                <w:sz w:val="20"/>
              </w:rPr>
            </w:pPr>
          </w:p>
          <w:p w14:paraId="295AAE0E" w14:textId="77777777" w:rsidR="00B02045" w:rsidRDefault="00B02045">
            <w:pPr>
              <w:rPr>
                <w:rFonts w:asciiTheme="minorHAnsi" w:hAnsiTheme="minorHAnsi" w:cstheme="minorHAnsi"/>
                <w:b w:val="0"/>
                <w:bCs w:val="0"/>
                <w:color w:val="FFFFFF"/>
                <w:sz w:val="20"/>
              </w:rPr>
            </w:pPr>
            <w:r w:rsidRPr="00990682">
              <w:rPr>
                <w:rFonts w:asciiTheme="minorHAnsi" w:hAnsiTheme="minorHAnsi" w:cstheme="minorHAnsi"/>
                <w:color w:val="FFFFFF"/>
                <w:sz w:val="20"/>
              </w:rPr>
              <w:t>Industry</w:t>
            </w:r>
          </w:p>
          <w:p w14:paraId="16D4070F" w14:textId="77777777" w:rsidR="00B02045" w:rsidRPr="008154C2" w:rsidRDefault="00B02045">
            <w:pPr>
              <w:rPr>
                <w:rFonts w:asciiTheme="minorHAnsi" w:hAnsiTheme="minorHAnsi" w:cstheme="minorHAnsi"/>
                <w:b w:val="0"/>
                <w:color w:val="FFFFFF"/>
                <w:sz w:val="20"/>
              </w:rPr>
            </w:pPr>
          </w:p>
        </w:tc>
        <w:tc>
          <w:tcPr>
            <w:tcW w:w="1842" w:type="dxa"/>
            <w:gridSpan w:val="2"/>
            <w:tcBorders>
              <w:bottom w:val="nil"/>
            </w:tcBorders>
            <w:vAlign w:val="bottom"/>
          </w:tcPr>
          <w:p w14:paraId="5F1F9839" w14:textId="77777777" w:rsidR="00B02045" w:rsidRDefault="00B0204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20"/>
              </w:rPr>
            </w:pPr>
            <w:r w:rsidRPr="0011138B">
              <w:rPr>
                <w:rFonts w:asciiTheme="minorHAnsi" w:hAnsiTheme="minorHAnsi" w:cstheme="minorHAnsi"/>
                <w:bCs w:val="0"/>
                <w:color w:val="FFFFFF"/>
                <w:spacing w:val="-6"/>
                <w:sz w:val="20"/>
              </w:rPr>
              <w:t xml:space="preserve">Reporting </w:t>
            </w:r>
            <w:r w:rsidRPr="0011138B">
              <w:rPr>
                <w:rFonts w:asciiTheme="minorHAnsi" w:hAnsiTheme="minorHAnsi" w:cstheme="minorHAnsi"/>
                <w:bCs w:val="0"/>
                <w:color w:val="FFFFFF"/>
                <w:sz w:val="20"/>
              </w:rPr>
              <w:t>entities</w:t>
            </w:r>
            <w:r>
              <w:rPr>
                <w:rStyle w:val="FootnoteReference"/>
                <w:rFonts w:cstheme="minorHAnsi"/>
                <w:color w:val="FFFFFF"/>
              </w:rPr>
              <w:footnoteReference w:id="3"/>
            </w:r>
          </w:p>
          <w:p w14:paraId="5A1FB160" w14:textId="77777777" w:rsidR="00B02045" w:rsidRDefault="00B0204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sz w:val="20"/>
              </w:rPr>
            </w:pPr>
          </w:p>
        </w:tc>
        <w:tc>
          <w:tcPr>
            <w:tcW w:w="1418" w:type="dxa"/>
            <w:tcBorders>
              <w:bottom w:val="nil"/>
            </w:tcBorders>
            <w:vAlign w:val="bottom"/>
            <w:hideMark/>
          </w:tcPr>
          <w:p w14:paraId="0CE49495" w14:textId="3100F46A" w:rsidR="00B02045" w:rsidRPr="008154C2" w:rsidRDefault="0136618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sz w:val="20"/>
              </w:rPr>
            </w:pPr>
            <w:r w:rsidRPr="71D32EDA">
              <w:rPr>
                <w:rFonts w:cs="Calibri"/>
                <w:color w:val="FFFFFF" w:themeColor="background1"/>
                <w:sz w:val="20"/>
              </w:rPr>
              <w:t>Average proportion</w:t>
            </w:r>
            <w:r w:rsidR="00B02045" w:rsidRPr="71D32EDA">
              <w:rPr>
                <w:rFonts w:cs="Calibri"/>
                <w:color w:val="FFFFFF" w:themeColor="background1"/>
                <w:sz w:val="20"/>
              </w:rPr>
              <w:t xml:space="preserve"> of </w:t>
            </w:r>
            <w:r w:rsidR="00B02045">
              <w:br/>
            </w:r>
            <w:r w:rsidR="00B02045" w:rsidRPr="71D32EDA">
              <w:rPr>
                <w:rFonts w:cs="Calibri"/>
                <w:color w:val="FFFFFF" w:themeColor="background1"/>
                <w:sz w:val="20"/>
              </w:rPr>
              <w:t>procurement</w:t>
            </w:r>
            <w:r w:rsidR="00B02045">
              <w:br/>
            </w:r>
            <w:r w:rsidR="69D6F8D1" w:rsidRPr="71D32EDA">
              <w:rPr>
                <w:rFonts w:cs="Calibri"/>
                <w:color w:val="FFFFFF" w:themeColor="background1"/>
                <w:sz w:val="20"/>
              </w:rPr>
              <w:t>from</w:t>
            </w:r>
            <w:r w:rsidR="00B02045" w:rsidRPr="71D32EDA">
              <w:rPr>
                <w:rFonts w:cs="Calibri"/>
                <w:color w:val="FFFFFF" w:themeColor="background1"/>
                <w:sz w:val="20"/>
              </w:rPr>
              <w:t xml:space="preserve"> small</w:t>
            </w:r>
            <w:r w:rsidR="00B02045">
              <w:br/>
            </w:r>
            <w:r w:rsidR="00B02045" w:rsidRPr="71D32EDA">
              <w:rPr>
                <w:rFonts w:cs="Calibri"/>
                <w:color w:val="FFFFFF" w:themeColor="background1"/>
                <w:sz w:val="20"/>
              </w:rPr>
              <w:t>business</w:t>
            </w:r>
            <w:r w:rsidR="00B02045">
              <w:br/>
            </w:r>
            <w:r w:rsidR="00B02045" w:rsidRPr="71D32EDA">
              <w:rPr>
                <w:rFonts w:cs="Calibri"/>
                <w:color w:val="FFFFFF" w:themeColor="background1"/>
                <w:sz w:val="18"/>
                <w:szCs w:val="18"/>
              </w:rPr>
              <w:t>(by value)</w:t>
            </w:r>
          </w:p>
        </w:tc>
        <w:tc>
          <w:tcPr>
            <w:tcW w:w="1134" w:type="dxa"/>
            <w:tcBorders>
              <w:bottom w:val="nil"/>
            </w:tcBorders>
            <w:vAlign w:val="bottom"/>
            <w:hideMark/>
          </w:tcPr>
          <w:p w14:paraId="3824D067" w14:textId="77777777" w:rsidR="00B02045" w:rsidRPr="008154C2" w:rsidRDefault="00B0204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sz w:val="20"/>
              </w:rPr>
            </w:pPr>
            <w:r w:rsidRPr="008154C2">
              <w:rPr>
                <w:rFonts w:asciiTheme="minorHAnsi" w:hAnsiTheme="minorHAnsi" w:cstheme="minorHAnsi"/>
                <w:color w:val="FFFFFF"/>
                <w:sz w:val="20"/>
              </w:rPr>
              <w:t>Average</w:t>
            </w:r>
            <w:r>
              <w:rPr>
                <w:rFonts w:asciiTheme="minorHAnsi" w:hAnsiTheme="minorHAnsi" w:cstheme="minorHAnsi"/>
                <w:color w:val="FFFFFF"/>
                <w:sz w:val="20"/>
              </w:rPr>
              <w:br/>
            </w:r>
            <w:r w:rsidRPr="008154C2">
              <w:rPr>
                <w:rFonts w:asciiTheme="minorHAnsi" w:hAnsiTheme="minorHAnsi" w:cstheme="minorHAnsi"/>
                <w:color w:val="FFFFFF"/>
                <w:sz w:val="20"/>
              </w:rPr>
              <w:t>standard</w:t>
            </w:r>
            <w:r>
              <w:rPr>
                <w:rFonts w:asciiTheme="minorHAnsi" w:hAnsiTheme="minorHAnsi" w:cstheme="minorHAnsi"/>
                <w:color w:val="FFFFFF"/>
                <w:sz w:val="20"/>
              </w:rPr>
              <w:br/>
            </w:r>
            <w:r w:rsidRPr="008154C2">
              <w:rPr>
                <w:rFonts w:asciiTheme="minorHAnsi" w:hAnsiTheme="minorHAnsi" w:cstheme="minorHAnsi"/>
                <w:color w:val="FFFFFF"/>
                <w:sz w:val="20"/>
              </w:rPr>
              <w:t>payment</w:t>
            </w:r>
            <w:r>
              <w:rPr>
                <w:rFonts w:asciiTheme="minorHAnsi" w:hAnsiTheme="minorHAnsi" w:cstheme="minorHAnsi"/>
                <w:color w:val="FFFFFF"/>
                <w:sz w:val="20"/>
              </w:rPr>
              <w:br/>
            </w:r>
            <w:r w:rsidRPr="008154C2">
              <w:rPr>
                <w:rFonts w:asciiTheme="minorHAnsi" w:hAnsiTheme="minorHAnsi" w:cstheme="minorHAnsi"/>
                <w:color w:val="FFFFFF"/>
                <w:sz w:val="20"/>
              </w:rPr>
              <w:t>terms</w:t>
            </w:r>
          </w:p>
        </w:tc>
        <w:tc>
          <w:tcPr>
            <w:tcW w:w="1134" w:type="dxa"/>
            <w:tcBorders>
              <w:bottom w:val="nil"/>
            </w:tcBorders>
            <w:vAlign w:val="bottom"/>
            <w:hideMark/>
          </w:tcPr>
          <w:p w14:paraId="775BC2B3" w14:textId="70817D15" w:rsidR="00B02045" w:rsidRPr="008154C2" w:rsidRDefault="00B0204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sz w:val="20"/>
              </w:rPr>
            </w:pPr>
            <w:r w:rsidRPr="3D9FAF6E">
              <w:rPr>
                <w:rFonts w:asciiTheme="minorHAnsi" w:hAnsiTheme="minorHAnsi" w:cstheme="minorBidi"/>
                <w:color w:val="FFFFFF"/>
                <w:sz w:val="20"/>
              </w:rPr>
              <w:t>Average</w:t>
            </w:r>
            <w:r>
              <w:rPr>
                <w:rFonts w:asciiTheme="minorHAnsi" w:hAnsiTheme="minorHAnsi" w:cstheme="minorHAnsi"/>
                <w:color w:val="FFFFFF"/>
                <w:sz w:val="20"/>
              </w:rPr>
              <w:br/>
            </w:r>
            <w:r w:rsidR="4167C3E1" w:rsidRPr="00933336">
              <w:rPr>
                <w:rFonts w:asciiTheme="minorHAnsi" w:hAnsiTheme="minorHAnsi" w:cstheme="minorBidi"/>
                <w:color w:val="FFFFFF"/>
                <w:sz w:val="20"/>
              </w:rPr>
              <w:t>payments</w:t>
            </w:r>
            <w:r w:rsidR="00FB10D4">
              <w:rPr>
                <w:rFonts w:asciiTheme="minorHAnsi" w:hAnsiTheme="minorHAnsi" w:cstheme="minorBidi"/>
                <w:color w:val="FFFFFF"/>
                <w:sz w:val="20"/>
              </w:rPr>
              <w:t xml:space="preserve"> in </w:t>
            </w:r>
            <w:r>
              <w:rPr>
                <w:rFonts w:asciiTheme="minorHAnsi" w:hAnsiTheme="minorHAnsi" w:cstheme="minorHAnsi"/>
                <w:color w:val="FFFFFF"/>
                <w:sz w:val="20"/>
              </w:rPr>
              <w:br/>
            </w:r>
            <w:r w:rsidRPr="3D9FAF6E">
              <w:rPr>
                <w:rFonts w:asciiTheme="minorHAnsi" w:hAnsiTheme="minorHAnsi" w:cstheme="minorBidi"/>
                <w:color w:val="FFFFFF" w:themeColor="background1"/>
                <w:sz w:val="20"/>
              </w:rPr>
              <w:t>30 days</w:t>
            </w:r>
          </w:p>
        </w:tc>
      </w:tr>
      <w:tr w:rsidR="00B02045" w:rsidRPr="00D34D70" w14:paraId="59EAA5F0"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shd w:val="clear" w:color="auto" w:fill="D5E1F1" w:themeFill="accent2" w:themeFillTint="33"/>
            <w:noWrap/>
          </w:tcPr>
          <w:p w14:paraId="15CB5AAF" w14:textId="77777777" w:rsidR="00B02045" w:rsidRPr="00A93D49" w:rsidRDefault="00B02045">
            <w:pPr>
              <w:spacing w:before="120" w:after="120"/>
              <w:rPr>
                <w:rFonts w:asciiTheme="minorHAnsi" w:hAnsiTheme="minorHAnsi" w:cstheme="minorHAnsi"/>
                <w:bCs w:val="0"/>
                <w:color w:val="000000"/>
                <w:sz w:val="20"/>
              </w:rPr>
            </w:pPr>
            <w:r w:rsidRPr="00A93D49">
              <w:rPr>
                <w:rFonts w:asciiTheme="minorHAnsi" w:hAnsiTheme="minorHAnsi" w:cstheme="minorHAnsi"/>
                <w:bCs w:val="0"/>
                <w:color w:val="auto"/>
                <w:sz w:val="20"/>
              </w:rPr>
              <w:t xml:space="preserve">Ranked by number of reporting entities </w:t>
            </w:r>
          </w:p>
        </w:tc>
        <w:tc>
          <w:tcPr>
            <w:tcW w:w="992" w:type="dxa"/>
            <w:tcBorders>
              <w:top w:val="nil"/>
              <w:bottom w:val="nil"/>
            </w:tcBorders>
            <w:shd w:val="clear" w:color="auto" w:fill="D5E1F1" w:themeFill="accent2" w:themeFillTint="33"/>
          </w:tcPr>
          <w:p w14:paraId="35629CBA" w14:textId="77777777" w:rsidR="00B02045" w:rsidRPr="00D34D70" w:rsidRDefault="00B02045">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D34D70">
              <w:rPr>
                <w:rFonts w:asciiTheme="minorHAnsi" w:hAnsiTheme="minorHAnsi" w:cstheme="minorHAnsi"/>
                <w:b/>
                <w:bCs/>
                <w:color w:val="000000"/>
                <w:sz w:val="20"/>
              </w:rPr>
              <w:t>No.</w:t>
            </w:r>
          </w:p>
        </w:tc>
        <w:tc>
          <w:tcPr>
            <w:tcW w:w="850" w:type="dxa"/>
            <w:tcBorders>
              <w:top w:val="nil"/>
              <w:bottom w:val="nil"/>
            </w:tcBorders>
            <w:shd w:val="clear" w:color="auto" w:fill="D5E1F1" w:themeFill="accent2" w:themeFillTint="33"/>
          </w:tcPr>
          <w:p w14:paraId="23236B68" w14:textId="77777777" w:rsidR="00B02045" w:rsidRPr="00D34D70" w:rsidRDefault="00B02045">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Pr>
                <w:rFonts w:asciiTheme="minorHAnsi" w:hAnsiTheme="minorHAnsi" w:cstheme="minorHAnsi"/>
                <w:b/>
                <w:bCs/>
                <w:color w:val="000000"/>
                <w:sz w:val="20"/>
              </w:rPr>
              <w:t>(</w:t>
            </w:r>
            <w:r w:rsidRPr="00D34D70">
              <w:rPr>
                <w:rFonts w:asciiTheme="minorHAnsi" w:hAnsiTheme="minorHAnsi" w:cstheme="minorHAnsi"/>
                <w:b/>
                <w:bCs/>
                <w:color w:val="000000"/>
                <w:sz w:val="20"/>
              </w:rPr>
              <w:t>%</w:t>
            </w:r>
            <w:r>
              <w:rPr>
                <w:rFonts w:asciiTheme="minorHAnsi" w:hAnsiTheme="minorHAnsi" w:cstheme="minorHAnsi"/>
                <w:b/>
                <w:bCs/>
                <w:color w:val="000000"/>
                <w:sz w:val="20"/>
              </w:rPr>
              <w:t>)</w:t>
            </w:r>
          </w:p>
        </w:tc>
        <w:tc>
          <w:tcPr>
            <w:tcW w:w="1418" w:type="dxa"/>
            <w:tcBorders>
              <w:top w:val="nil"/>
              <w:bottom w:val="nil"/>
            </w:tcBorders>
            <w:shd w:val="clear" w:color="auto" w:fill="D5E1F1" w:themeFill="accent2" w:themeFillTint="33"/>
            <w:noWrap/>
          </w:tcPr>
          <w:p w14:paraId="20DC3479" w14:textId="77777777" w:rsidR="00B02045" w:rsidRPr="00D34D70" w:rsidRDefault="00B02045">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D34D70">
              <w:rPr>
                <w:rFonts w:asciiTheme="minorHAnsi" w:hAnsiTheme="minorHAnsi" w:cstheme="minorHAnsi"/>
                <w:b/>
                <w:bCs/>
                <w:color w:val="000000"/>
                <w:sz w:val="20"/>
              </w:rPr>
              <w:t>(%)</w:t>
            </w:r>
          </w:p>
        </w:tc>
        <w:tc>
          <w:tcPr>
            <w:tcW w:w="1134" w:type="dxa"/>
            <w:tcBorders>
              <w:top w:val="nil"/>
              <w:bottom w:val="nil"/>
            </w:tcBorders>
            <w:shd w:val="clear" w:color="auto" w:fill="D5E1F1" w:themeFill="accent2" w:themeFillTint="33"/>
            <w:noWrap/>
          </w:tcPr>
          <w:p w14:paraId="3AD5C892" w14:textId="77777777" w:rsidR="00B02045" w:rsidRPr="00D34D70" w:rsidRDefault="00B02045">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D34D70">
              <w:rPr>
                <w:rFonts w:asciiTheme="minorHAnsi" w:hAnsiTheme="minorHAnsi" w:cstheme="minorHAnsi"/>
                <w:b/>
                <w:bCs/>
                <w:color w:val="000000"/>
                <w:sz w:val="20"/>
              </w:rPr>
              <w:t>(days)</w:t>
            </w:r>
          </w:p>
        </w:tc>
        <w:tc>
          <w:tcPr>
            <w:tcW w:w="1134" w:type="dxa"/>
            <w:tcBorders>
              <w:top w:val="nil"/>
              <w:bottom w:val="nil"/>
              <w:right w:val="nil"/>
            </w:tcBorders>
            <w:shd w:val="clear" w:color="auto" w:fill="D5E1F1" w:themeFill="accent2" w:themeFillTint="33"/>
            <w:noWrap/>
          </w:tcPr>
          <w:p w14:paraId="367C4EE0" w14:textId="77777777" w:rsidR="00B02045" w:rsidRPr="00D34D70" w:rsidRDefault="00B02045">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D34D70">
              <w:rPr>
                <w:rFonts w:asciiTheme="minorHAnsi" w:hAnsiTheme="minorHAnsi" w:cstheme="minorHAnsi"/>
                <w:b/>
                <w:bCs/>
                <w:color w:val="000000"/>
                <w:sz w:val="20"/>
              </w:rPr>
              <w:t>(%)</w:t>
            </w:r>
          </w:p>
        </w:tc>
      </w:tr>
      <w:tr w:rsidR="00B02045" w:rsidRPr="00D27FF7" w14:paraId="5C0DDFA6"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19ECDBBB"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Financial &amp; Insurance Services</w:t>
            </w:r>
          </w:p>
        </w:tc>
        <w:tc>
          <w:tcPr>
            <w:tcW w:w="992" w:type="dxa"/>
            <w:tcBorders>
              <w:top w:val="nil"/>
              <w:bottom w:val="nil"/>
            </w:tcBorders>
          </w:tcPr>
          <w:p w14:paraId="2EB64BDB"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922</w:t>
            </w:r>
          </w:p>
        </w:tc>
        <w:tc>
          <w:tcPr>
            <w:tcW w:w="850" w:type="dxa"/>
            <w:tcBorders>
              <w:top w:val="nil"/>
              <w:bottom w:val="nil"/>
            </w:tcBorders>
          </w:tcPr>
          <w:p w14:paraId="2288EFDF"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12.6</w:t>
            </w:r>
          </w:p>
        </w:tc>
        <w:tc>
          <w:tcPr>
            <w:tcW w:w="1418" w:type="dxa"/>
            <w:tcBorders>
              <w:top w:val="nil"/>
              <w:bottom w:val="nil"/>
            </w:tcBorders>
            <w:noWrap/>
            <w:hideMark/>
          </w:tcPr>
          <w:p w14:paraId="7A66F348"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28.5</w:t>
            </w:r>
          </w:p>
        </w:tc>
        <w:tc>
          <w:tcPr>
            <w:tcW w:w="1134" w:type="dxa"/>
            <w:tcBorders>
              <w:top w:val="nil"/>
              <w:bottom w:val="nil"/>
            </w:tcBorders>
            <w:noWrap/>
            <w:hideMark/>
          </w:tcPr>
          <w:p w14:paraId="5A9016FA"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28.8</w:t>
            </w:r>
          </w:p>
        </w:tc>
        <w:tc>
          <w:tcPr>
            <w:tcW w:w="1134" w:type="dxa"/>
            <w:tcBorders>
              <w:top w:val="nil"/>
              <w:bottom w:val="nil"/>
              <w:right w:val="nil"/>
            </w:tcBorders>
            <w:noWrap/>
            <w:hideMark/>
          </w:tcPr>
          <w:p w14:paraId="64CE5E8B"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83.9</w:t>
            </w:r>
          </w:p>
        </w:tc>
      </w:tr>
      <w:tr w:rsidR="00B02045" w:rsidRPr="00D27FF7" w14:paraId="546ADBF1"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1B49C563"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Manufacturing</w:t>
            </w:r>
          </w:p>
        </w:tc>
        <w:tc>
          <w:tcPr>
            <w:tcW w:w="992" w:type="dxa"/>
            <w:tcBorders>
              <w:top w:val="nil"/>
              <w:bottom w:val="nil"/>
            </w:tcBorders>
          </w:tcPr>
          <w:p w14:paraId="782637E2"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844</w:t>
            </w:r>
          </w:p>
        </w:tc>
        <w:tc>
          <w:tcPr>
            <w:tcW w:w="850" w:type="dxa"/>
            <w:tcBorders>
              <w:top w:val="nil"/>
              <w:bottom w:val="nil"/>
            </w:tcBorders>
          </w:tcPr>
          <w:p w14:paraId="6D3ADFE5"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11.6</w:t>
            </w:r>
          </w:p>
        </w:tc>
        <w:tc>
          <w:tcPr>
            <w:tcW w:w="1418" w:type="dxa"/>
            <w:tcBorders>
              <w:top w:val="nil"/>
              <w:bottom w:val="nil"/>
            </w:tcBorders>
            <w:noWrap/>
            <w:hideMark/>
          </w:tcPr>
          <w:p w14:paraId="06AC4BB5"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26.6</w:t>
            </w:r>
          </w:p>
        </w:tc>
        <w:tc>
          <w:tcPr>
            <w:tcW w:w="1134" w:type="dxa"/>
            <w:tcBorders>
              <w:top w:val="nil"/>
              <w:bottom w:val="nil"/>
            </w:tcBorders>
            <w:noWrap/>
            <w:hideMark/>
          </w:tcPr>
          <w:p w14:paraId="1AE10771"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44.0</w:t>
            </w:r>
          </w:p>
        </w:tc>
        <w:tc>
          <w:tcPr>
            <w:tcW w:w="1134" w:type="dxa"/>
            <w:tcBorders>
              <w:top w:val="nil"/>
              <w:bottom w:val="nil"/>
              <w:right w:val="nil"/>
            </w:tcBorders>
            <w:noWrap/>
            <w:hideMark/>
          </w:tcPr>
          <w:p w14:paraId="45E745BA"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53.2</w:t>
            </w:r>
          </w:p>
        </w:tc>
      </w:tr>
      <w:tr w:rsidR="00B02045" w:rsidRPr="00D27FF7" w14:paraId="5CFD3F06"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2284918E"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Wholesale Trade</w:t>
            </w:r>
          </w:p>
        </w:tc>
        <w:tc>
          <w:tcPr>
            <w:tcW w:w="992" w:type="dxa"/>
            <w:tcBorders>
              <w:top w:val="nil"/>
              <w:bottom w:val="nil"/>
            </w:tcBorders>
          </w:tcPr>
          <w:p w14:paraId="52D0C8BB"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757</w:t>
            </w:r>
          </w:p>
        </w:tc>
        <w:tc>
          <w:tcPr>
            <w:tcW w:w="850" w:type="dxa"/>
            <w:tcBorders>
              <w:top w:val="nil"/>
              <w:bottom w:val="nil"/>
            </w:tcBorders>
          </w:tcPr>
          <w:p w14:paraId="2EB1871A"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10.4</w:t>
            </w:r>
          </w:p>
        </w:tc>
        <w:tc>
          <w:tcPr>
            <w:tcW w:w="1418" w:type="dxa"/>
            <w:tcBorders>
              <w:top w:val="nil"/>
              <w:bottom w:val="nil"/>
            </w:tcBorders>
            <w:noWrap/>
            <w:hideMark/>
          </w:tcPr>
          <w:p w14:paraId="6B98A9C3"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23.5</w:t>
            </w:r>
          </w:p>
        </w:tc>
        <w:tc>
          <w:tcPr>
            <w:tcW w:w="1134" w:type="dxa"/>
            <w:tcBorders>
              <w:top w:val="nil"/>
              <w:bottom w:val="nil"/>
            </w:tcBorders>
            <w:noWrap/>
            <w:hideMark/>
          </w:tcPr>
          <w:p w14:paraId="5AB59C51"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36.9</w:t>
            </w:r>
          </w:p>
        </w:tc>
        <w:tc>
          <w:tcPr>
            <w:tcW w:w="1134" w:type="dxa"/>
            <w:tcBorders>
              <w:top w:val="nil"/>
              <w:bottom w:val="nil"/>
              <w:right w:val="nil"/>
            </w:tcBorders>
            <w:noWrap/>
            <w:hideMark/>
          </w:tcPr>
          <w:p w14:paraId="043AC0A5"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65.8</w:t>
            </w:r>
          </w:p>
        </w:tc>
      </w:tr>
      <w:tr w:rsidR="00B02045" w:rsidRPr="00D27FF7" w14:paraId="4D2F6335"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7A67B526"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Construction</w:t>
            </w:r>
          </w:p>
        </w:tc>
        <w:tc>
          <w:tcPr>
            <w:tcW w:w="992" w:type="dxa"/>
            <w:tcBorders>
              <w:top w:val="nil"/>
              <w:bottom w:val="nil"/>
            </w:tcBorders>
          </w:tcPr>
          <w:p w14:paraId="779D6930"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723</w:t>
            </w:r>
          </w:p>
        </w:tc>
        <w:tc>
          <w:tcPr>
            <w:tcW w:w="850" w:type="dxa"/>
            <w:tcBorders>
              <w:top w:val="nil"/>
              <w:bottom w:val="nil"/>
            </w:tcBorders>
          </w:tcPr>
          <w:p w14:paraId="6CD95656"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9.9</w:t>
            </w:r>
          </w:p>
        </w:tc>
        <w:tc>
          <w:tcPr>
            <w:tcW w:w="1418" w:type="dxa"/>
            <w:tcBorders>
              <w:top w:val="nil"/>
              <w:bottom w:val="nil"/>
            </w:tcBorders>
            <w:noWrap/>
            <w:hideMark/>
          </w:tcPr>
          <w:p w14:paraId="68D223D7"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42.4</w:t>
            </w:r>
          </w:p>
        </w:tc>
        <w:tc>
          <w:tcPr>
            <w:tcW w:w="1134" w:type="dxa"/>
            <w:tcBorders>
              <w:top w:val="nil"/>
              <w:bottom w:val="nil"/>
            </w:tcBorders>
            <w:noWrap/>
            <w:hideMark/>
          </w:tcPr>
          <w:p w14:paraId="60B5E005"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37.5</w:t>
            </w:r>
          </w:p>
        </w:tc>
        <w:tc>
          <w:tcPr>
            <w:tcW w:w="1134" w:type="dxa"/>
            <w:tcBorders>
              <w:top w:val="nil"/>
              <w:bottom w:val="nil"/>
              <w:right w:val="nil"/>
            </w:tcBorders>
            <w:noWrap/>
            <w:hideMark/>
          </w:tcPr>
          <w:p w14:paraId="3C6015C1"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59.7</w:t>
            </w:r>
          </w:p>
        </w:tc>
      </w:tr>
      <w:tr w:rsidR="00B02045" w:rsidRPr="00D27FF7" w14:paraId="3B21C5BF"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2DFDB6C8"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Retail Trade</w:t>
            </w:r>
          </w:p>
        </w:tc>
        <w:tc>
          <w:tcPr>
            <w:tcW w:w="992" w:type="dxa"/>
            <w:tcBorders>
              <w:top w:val="nil"/>
              <w:bottom w:val="nil"/>
            </w:tcBorders>
          </w:tcPr>
          <w:p w14:paraId="7959D7EA"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658</w:t>
            </w:r>
          </w:p>
        </w:tc>
        <w:tc>
          <w:tcPr>
            <w:tcW w:w="850" w:type="dxa"/>
            <w:tcBorders>
              <w:top w:val="nil"/>
              <w:bottom w:val="nil"/>
            </w:tcBorders>
          </w:tcPr>
          <w:p w14:paraId="06BD343B"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9.0</w:t>
            </w:r>
          </w:p>
        </w:tc>
        <w:tc>
          <w:tcPr>
            <w:tcW w:w="1418" w:type="dxa"/>
            <w:tcBorders>
              <w:top w:val="nil"/>
              <w:bottom w:val="nil"/>
            </w:tcBorders>
            <w:noWrap/>
            <w:hideMark/>
          </w:tcPr>
          <w:p w14:paraId="2389779A"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26.2</w:t>
            </w:r>
          </w:p>
        </w:tc>
        <w:tc>
          <w:tcPr>
            <w:tcW w:w="1134" w:type="dxa"/>
            <w:tcBorders>
              <w:top w:val="nil"/>
              <w:bottom w:val="nil"/>
            </w:tcBorders>
            <w:noWrap/>
            <w:hideMark/>
          </w:tcPr>
          <w:p w14:paraId="6BBE2350"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FB7027">
              <w:rPr>
                <w:sz w:val="20"/>
              </w:rPr>
              <w:t>35.2</w:t>
            </w:r>
          </w:p>
        </w:tc>
        <w:tc>
          <w:tcPr>
            <w:tcW w:w="1134" w:type="dxa"/>
            <w:tcBorders>
              <w:top w:val="nil"/>
              <w:bottom w:val="nil"/>
              <w:right w:val="nil"/>
            </w:tcBorders>
            <w:noWrap/>
            <w:hideMark/>
          </w:tcPr>
          <w:p w14:paraId="785DA221"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FB7027">
              <w:rPr>
                <w:sz w:val="20"/>
              </w:rPr>
              <w:t>63.4</w:t>
            </w:r>
          </w:p>
        </w:tc>
      </w:tr>
      <w:tr w:rsidR="00B02045" w:rsidRPr="00D27FF7" w14:paraId="5A5BC523"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19AC10AC"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Professional, Scientific &amp; Technical Services</w:t>
            </w:r>
          </w:p>
        </w:tc>
        <w:tc>
          <w:tcPr>
            <w:tcW w:w="992" w:type="dxa"/>
            <w:tcBorders>
              <w:top w:val="nil"/>
              <w:bottom w:val="nil"/>
            </w:tcBorders>
          </w:tcPr>
          <w:p w14:paraId="7908599E"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631</w:t>
            </w:r>
          </w:p>
        </w:tc>
        <w:tc>
          <w:tcPr>
            <w:tcW w:w="850" w:type="dxa"/>
            <w:tcBorders>
              <w:top w:val="nil"/>
              <w:bottom w:val="nil"/>
            </w:tcBorders>
          </w:tcPr>
          <w:p w14:paraId="5062F902"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8.6</w:t>
            </w:r>
          </w:p>
        </w:tc>
        <w:tc>
          <w:tcPr>
            <w:tcW w:w="1418" w:type="dxa"/>
            <w:tcBorders>
              <w:top w:val="nil"/>
              <w:bottom w:val="nil"/>
            </w:tcBorders>
            <w:noWrap/>
            <w:hideMark/>
          </w:tcPr>
          <w:p w14:paraId="7FF7B03E"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34.5</w:t>
            </w:r>
          </w:p>
        </w:tc>
        <w:tc>
          <w:tcPr>
            <w:tcW w:w="1134" w:type="dxa"/>
            <w:tcBorders>
              <w:top w:val="nil"/>
              <w:bottom w:val="nil"/>
            </w:tcBorders>
            <w:noWrap/>
            <w:hideMark/>
          </w:tcPr>
          <w:p w14:paraId="5C3137A7"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34.6</w:t>
            </w:r>
          </w:p>
        </w:tc>
        <w:tc>
          <w:tcPr>
            <w:tcW w:w="1134" w:type="dxa"/>
            <w:tcBorders>
              <w:top w:val="nil"/>
              <w:bottom w:val="nil"/>
              <w:right w:val="nil"/>
            </w:tcBorders>
            <w:noWrap/>
            <w:hideMark/>
          </w:tcPr>
          <w:p w14:paraId="6730E8B1"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71.5</w:t>
            </w:r>
          </w:p>
        </w:tc>
      </w:tr>
      <w:tr w:rsidR="00B02045" w:rsidRPr="00D27FF7" w14:paraId="37975162"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0DA6ACB4"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Mining</w:t>
            </w:r>
          </w:p>
        </w:tc>
        <w:tc>
          <w:tcPr>
            <w:tcW w:w="992" w:type="dxa"/>
            <w:tcBorders>
              <w:top w:val="nil"/>
              <w:bottom w:val="nil"/>
            </w:tcBorders>
          </w:tcPr>
          <w:p w14:paraId="4E3C38D3"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530</w:t>
            </w:r>
          </w:p>
        </w:tc>
        <w:tc>
          <w:tcPr>
            <w:tcW w:w="850" w:type="dxa"/>
            <w:tcBorders>
              <w:top w:val="nil"/>
              <w:bottom w:val="nil"/>
            </w:tcBorders>
          </w:tcPr>
          <w:p w14:paraId="775CE2C5"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7.3</w:t>
            </w:r>
          </w:p>
        </w:tc>
        <w:tc>
          <w:tcPr>
            <w:tcW w:w="1418" w:type="dxa"/>
            <w:tcBorders>
              <w:top w:val="nil"/>
              <w:bottom w:val="nil"/>
            </w:tcBorders>
            <w:noWrap/>
            <w:hideMark/>
          </w:tcPr>
          <w:p w14:paraId="4174A3E4"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23.3</w:t>
            </w:r>
          </w:p>
        </w:tc>
        <w:tc>
          <w:tcPr>
            <w:tcW w:w="1134" w:type="dxa"/>
            <w:tcBorders>
              <w:top w:val="nil"/>
              <w:bottom w:val="nil"/>
            </w:tcBorders>
            <w:noWrap/>
            <w:hideMark/>
          </w:tcPr>
          <w:p w14:paraId="32C03347"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40.1</w:t>
            </w:r>
          </w:p>
        </w:tc>
        <w:tc>
          <w:tcPr>
            <w:tcW w:w="1134" w:type="dxa"/>
            <w:tcBorders>
              <w:top w:val="nil"/>
              <w:bottom w:val="nil"/>
              <w:right w:val="nil"/>
            </w:tcBorders>
            <w:noWrap/>
            <w:hideMark/>
          </w:tcPr>
          <w:p w14:paraId="127BEF48"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67.7</w:t>
            </w:r>
          </w:p>
        </w:tc>
      </w:tr>
      <w:tr w:rsidR="00B02045" w:rsidRPr="00D27FF7" w14:paraId="4CD889ED"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4319E73B"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Transport, Postal &amp; Warehousing</w:t>
            </w:r>
          </w:p>
        </w:tc>
        <w:tc>
          <w:tcPr>
            <w:tcW w:w="992" w:type="dxa"/>
            <w:tcBorders>
              <w:top w:val="nil"/>
              <w:bottom w:val="nil"/>
            </w:tcBorders>
          </w:tcPr>
          <w:p w14:paraId="53C898FA"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439</w:t>
            </w:r>
          </w:p>
        </w:tc>
        <w:tc>
          <w:tcPr>
            <w:tcW w:w="850" w:type="dxa"/>
            <w:tcBorders>
              <w:top w:val="nil"/>
              <w:bottom w:val="nil"/>
            </w:tcBorders>
          </w:tcPr>
          <w:p w14:paraId="51A180CB"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6.0</w:t>
            </w:r>
          </w:p>
        </w:tc>
        <w:tc>
          <w:tcPr>
            <w:tcW w:w="1418" w:type="dxa"/>
            <w:tcBorders>
              <w:top w:val="nil"/>
              <w:bottom w:val="nil"/>
            </w:tcBorders>
            <w:noWrap/>
            <w:hideMark/>
          </w:tcPr>
          <w:p w14:paraId="3BD6BAA5"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27.9</w:t>
            </w:r>
          </w:p>
        </w:tc>
        <w:tc>
          <w:tcPr>
            <w:tcW w:w="1134" w:type="dxa"/>
            <w:tcBorders>
              <w:top w:val="nil"/>
              <w:bottom w:val="nil"/>
            </w:tcBorders>
            <w:noWrap/>
            <w:hideMark/>
          </w:tcPr>
          <w:p w14:paraId="37C3300C"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FB7027">
              <w:rPr>
                <w:sz w:val="20"/>
              </w:rPr>
              <w:t>37.8</w:t>
            </w:r>
          </w:p>
        </w:tc>
        <w:tc>
          <w:tcPr>
            <w:tcW w:w="1134" w:type="dxa"/>
            <w:tcBorders>
              <w:top w:val="nil"/>
              <w:bottom w:val="nil"/>
              <w:right w:val="nil"/>
            </w:tcBorders>
            <w:noWrap/>
            <w:hideMark/>
          </w:tcPr>
          <w:p w14:paraId="5617099C"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FB7027">
              <w:rPr>
                <w:sz w:val="20"/>
              </w:rPr>
              <w:t>68.8</w:t>
            </w:r>
          </w:p>
        </w:tc>
      </w:tr>
      <w:tr w:rsidR="00B02045" w:rsidRPr="00D27FF7" w14:paraId="76C83092"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2A302449"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Electricity, Gas, Water &amp; Waste Services</w:t>
            </w:r>
          </w:p>
        </w:tc>
        <w:tc>
          <w:tcPr>
            <w:tcW w:w="992" w:type="dxa"/>
            <w:tcBorders>
              <w:top w:val="nil"/>
              <w:bottom w:val="nil"/>
            </w:tcBorders>
          </w:tcPr>
          <w:p w14:paraId="13ECE089"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333</w:t>
            </w:r>
          </w:p>
        </w:tc>
        <w:tc>
          <w:tcPr>
            <w:tcW w:w="850" w:type="dxa"/>
            <w:tcBorders>
              <w:top w:val="nil"/>
              <w:bottom w:val="nil"/>
            </w:tcBorders>
          </w:tcPr>
          <w:p w14:paraId="016E9D59"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4.6</w:t>
            </w:r>
          </w:p>
        </w:tc>
        <w:tc>
          <w:tcPr>
            <w:tcW w:w="1418" w:type="dxa"/>
            <w:tcBorders>
              <w:top w:val="nil"/>
              <w:bottom w:val="nil"/>
            </w:tcBorders>
            <w:noWrap/>
            <w:hideMark/>
          </w:tcPr>
          <w:p w14:paraId="0B970DF1"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26.7</w:t>
            </w:r>
          </w:p>
        </w:tc>
        <w:tc>
          <w:tcPr>
            <w:tcW w:w="1134" w:type="dxa"/>
            <w:tcBorders>
              <w:top w:val="nil"/>
              <w:bottom w:val="nil"/>
            </w:tcBorders>
            <w:noWrap/>
            <w:hideMark/>
          </w:tcPr>
          <w:p w14:paraId="3CFE8947"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30.8</w:t>
            </w:r>
          </w:p>
        </w:tc>
        <w:tc>
          <w:tcPr>
            <w:tcW w:w="1134" w:type="dxa"/>
            <w:tcBorders>
              <w:top w:val="nil"/>
              <w:bottom w:val="nil"/>
              <w:right w:val="nil"/>
            </w:tcBorders>
            <w:noWrap/>
            <w:hideMark/>
          </w:tcPr>
          <w:p w14:paraId="0BE54D03"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79.8</w:t>
            </w:r>
          </w:p>
        </w:tc>
      </w:tr>
      <w:tr w:rsidR="00B02045" w:rsidRPr="00D27FF7" w14:paraId="77F6EF8D"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78FC51FD"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Health Care &amp; Social Assistance</w:t>
            </w:r>
          </w:p>
        </w:tc>
        <w:tc>
          <w:tcPr>
            <w:tcW w:w="992" w:type="dxa"/>
            <w:tcBorders>
              <w:top w:val="nil"/>
              <w:bottom w:val="nil"/>
            </w:tcBorders>
          </w:tcPr>
          <w:p w14:paraId="02E247FB"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311</w:t>
            </w:r>
          </w:p>
        </w:tc>
        <w:tc>
          <w:tcPr>
            <w:tcW w:w="850" w:type="dxa"/>
            <w:tcBorders>
              <w:top w:val="nil"/>
              <w:bottom w:val="nil"/>
            </w:tcBorders>
          </w:tcPr>
          <w:p w14:paraId="3DF01F68"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4.3</w:t>
            </w:r>
          </w:p>
        </w:tc>
        <w:tc>
          <w:tcPr>
            <w:tcW w:w="1418" w:type="dxa"/>
            <w:tcBorders>
              <w:top w:val="nil"/>
              <w:bottom w:val="nil"/>
            </w:tcBorders>
            <w:noWrap/>
            <w:hideMark/>
          </w:tcPr>
          <w:p w14:paraId="3FF1AD9A"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35.4</w:t>
            </w:r>
          </w:p>
        </w:tc>
        <w:tc>
          <w:tcPr>
            <w:tcW w:w="1134" w:type="dxa"/>
            <w:tcBorders>
              <w:top w:val="nil"/>
              <w:bottom w:val="nil"/>
            </w:tcBorders>
            <w:noWrap/>
            <w:hideMark/>
          </w:tcPr>
          <w:p w14:paraId="359DCF1A"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27.4</w:t>
            </w:r>
          </w:p>
        </w:tc>
        <w:tc>
          <w:tcPr>
            <w:tcW w:w="1134" w:type="dxa"/>
            <w:tcBorders>
              <w:top w:val="nil"/>
              <w:bottom w:val="nil"/>
              <w:right w:val="nil"/>
            </w:tcBorders>
            <w:noWrap/>
            <w:hideMark/>
          </w:tcPr>
          <w:p w14:paraId="021EF057"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74.6</w:t>
            </w:r>
          </w:p>
        </w:tc>
      </w:tr>
      <w:tr w:rsidR="00B02045" w:rsidRPr="00D27FF7" w14:paraId="39C90BC2"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5750EC09"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Rental, Hiring &amp; Real Estate Services</w:t>
            </w:r>
          </w:p>
        </w:tc>
        <w:tc>
          <w:tcPr>
            <w:tcW w:w="992" w:type="dxa"/>
            <w:tcBorders>
              <w:top w:val="nil"/>
              <w:bottom w:val="nil"/>
            </w:tcBorders>
          </w:tcPr>
          <w:p w14:paraId="567BF0C2"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232</w:t>
            </w:r>
          </w:p>
        </w:tc>
        <w:tc>
          <w:tcPr>
            <w:tcW w:w="850" w:type="dxa"/>
            <w:tcBorders>
              <w:top w:val="nil"/>
              <w:bottom w:val="nil"/>
            </w:tcBorders>
          </w:tcPr>
          <w:p w14:paraId="6BD013FF"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3.2</w:t>
            </w:r>
          </w:p>
        </w:tc>
        <w:tc>
          <w:tcPr>
            <w:tcW w:w="1418" w:type="dxa"/>
            <w:tcBorders>
              <w:top w:val="nil"/>
              <w:bottom w:val="nil"/>
            </w:tcBorders>
            <w:noWrap/>
            <w:hideMark/>
          </w:tcPr>
          <w:p w14:paraId="289C0F74"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37.1</w:t>
            </w:r>
          </w:p>
        </w:tc>
        <w:tc>
          <w:tcPr>
            <w:tcW w:w="1134" w:type="dxa"/>
            <w:tcBorders>
              <w:top w:val="nil"/>
              <w:bottom w:val="nil"/>
            </w:tcBorders>
            <w:noWrap/>
            <w:hideMark/>
          </w:tcPr>
          <w:p w14:paraId="0609ABB0"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34.0</w:t>
            </w:r>
          </w:p>
        </w:tc>
        <w:tc>
          <w:tcPr>
            <w:tcW w:w="1134" w:type="dxa"/>
            <w:tcBorders>
              <w:top w:val="nil"/>
              <w:bottom w:val="nil"/>
              <w:right w:val="nil"/>
            </w:tcBorders>
            <w:noWrap/>
            <w:hideMark/>
          </w:tcPr>
          <w:p w14:paraId="3C0C2A8C"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73.8</w:t>
            </w:r>
          </w:p>
        </w:tc>
      </w:tr>
      <w:tr w:rsidR="00B02045" w:rsidRPr="00D27FF7" w14:paraId="61A07FAF"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70D4F594"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Administrative &amp; Support Services</w:t>
            </w:r>
          </w:p>
        </w:tc>
        <w:tc>
          <w:tcPr>
            <w:tcW w:w="992" w:type="dxa"/>
            <w:tcBorders>
              <w:top w:val="nil"/>
              <w:bottom w:val="nil"/>
            </w:tcBorders>
          </w:tcPr>
          <w:p w14:paraId="34DE2262"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211</w:t>
            </w:r>
          </w:p>
        </w:tc>
        <w:tc>
          <w:tcPr>
            <w:tcW w:w="850" w:type="dxa"/>
            <w:tcBorders>
              <w:top w:val="nil"/>
              <w:bottom w:val="nil"/>
            </w:tcBorders>
          </w:tcPr>
          <w:p w14:paraId="48D9C791"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2.9</w:t>
            </w:r>
          </w:p>
        </w:tc>
        <w:tc>
          <w:tcPr>
            <w:tcW w:w="1418" w:type="dxa"/>
            <w:tcBorders>
              <w:top w:val="nil"/>
              <w:bottom w:val="nil"/>
            </w:tcBorders>
            <w:noWrap/>
            <w:hideMark/>
          </w:tcPr>
          <w:p w14:paraId="65C9E7D4"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36.9</w:t>
            </w:r>
          </w:p>
        </w:tc>
        <w:tc>
          <w:tcPr>
            <w:tcW w:w="1134" w:type="dxa"/>
            <w:tcBorders>
              <w:top w:val="nil"/>
              <w:bottom w:val="nil"/>
            </w:tcBorders>
            <w:noWrap/>
            <w:hideMark/>
          </w:tcPr>
          <w:p w14:paraId="0DCFAE46"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29.9</w:t>
            </w:r>
          </w:p>
        </w:tc>
        <w:tc>
          <w:tcPr>
            <w:tcW w:w="1134" w:type="dxa"/>
            <w:tcBorders>
              <w:top w:val="nil"/>
              <w:bottom w:val="nil"/>
              <w:right w:val="nil"/>
            </w:tcBorders>
            <w:noWrap/>
            <w:hideMark/>
          </w:tcPr>
          <w:p w14:paraId="735D6960"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78.4</w:t>
            </w:r>
          </w:p>
        </w:tc>
      </w:tr>
      <w:tr w:rsidR="00B02045" w:rsidRPr="00D27FF7" w14:paraId="48557BAF"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654F477F"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Information Media &amp; Telecommunications</w:t>
            </w:r>
          </w:p>
        </w:tc>
        <w:tc>
          <w:tcPr>
            <w:tcW w:w="992" w:type="dxa"/>
            <w:tcBorders>
              <w:top w:val="nil"/>
              <w:bottom w:val="nil"/>
            </w:tcBorders>
          </w:tcPr>
          <w:p w14:paraId="2D76B4B2"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208</w:t>
            </w:r>
          </w:p>
        </w:tc>
        <w:tc>
          <w:tcPr>
            <w:tcW w:w="850" w:type="dxa"/>
            <w:tcBorders>
              <w:top w:val="nil"/>
              <w:bottom w:val="nil"/>
            </w:tcBorders>
          </w:tcPr>
          <w:p w14:paraId="3DFED72C"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2.8</w:t>
            </w:r>
          </w:p>
        </w:tc>
        <w:tc>
          <w:tcPr>
            <w:tcW w:w="1418" w:type="dxa"/>
            <w:tcBorders>
              <w:top w:val="nil"/>
              <w:bottom w:val="nil"/>
            </w:tcBorders>
            <w:noWrap/>
            <w:hideMark/>
          </w:tcPr>
          <w:p w14:paraId="749189E6"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28.0</w:t>
            </w:r>
          </w:p>
        </w:tc>
        <w:tc>
          <w:tcPr>
            <w:tcW w:w="1134" w:type="dxa"/>
            <w:tcBorders>
              <w:top w:val="nil"/>
              <w:bottom w:val="nil"/>
            </w:tcBorders>
            <w:noWrap/>
            <w:hideMark/>
          </w:tcPr>
          <w:p w14:paraId="0E64315F"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28.4</w:t>
            </w:r>
          </w:p>
        </w:tc>
        <w:tc>
          <w:tcPr>
            <w:tcW w:w="1134" w:type="dxa"/>
            <w:tcBorders>
              <w:top w:val="nil"/>
              <w:bottom w:val="nil"/>
              <w:right w:val="nil"/>
            </w:tcBorders>
            <w:noWrap/>
            <w:hideMark/>
          </w:tcPr>
          <w:p w14:paraId="34C6C3E2"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78.2</w:t>
            </w:r>
          </w:p>
        </w:tc>
      </w:tr>
      <w:tr w:rsidR="00B02045" w:rsidRPr="00D27FF7" w14:paraId="6A20FD23"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1276C676"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Agriculture, Forestry &amp; Fishing</w:t>
            </w:r>
          </w:p>
        </w:tc>
        <w:tc>
          <w:tcPr>
            <w:tcW w:w="992" w:type="dxa"/>
            <w:tcBorders>
              <w:top w:val="nil"/>
              <w:bottom w:val="nil"/>
            </w:tcBorders>
          </w:tcPr>
          <w:p w14:paraId="71A86731"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147</w:t>
            </w:r>
          </w:p>
        </w:tc>
        <w:tc>
          <w:tcPr>
            <w:tcW w:w="850" w:type="dxa"/>
            <w:tcBorders>
              <w:top w:val="nil"/>
              <w:bottom w:val="nil"/>
            </w:tcBorders>
          </w:tcPr>
          <w:p w14:paraId="648BCA32"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2.0</w:t>
            </w:r>
          </w:p>
        </w:tc>
        <w:tc>
          <w:tcPr>
            <w:tcW w:w="1418" w:type="dxa"/>
            <w:tcBorders>
              <w:top w:val="nil"/>
              <w:bottom w:val="nil"/>
            </w:tcBorders>
            <w:noWrap/>
            <w:hideMark/>
          </w:tcPr>
          <w:p w14:paraId="61D8C2B1"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43.9</w:t>
            </w:r>
          </w:p>
        </w:tc>
        <w:tc>
          <w:tcPr>
            <w:tcW w:w="1134" w:type="dxa"/>
            <w:tcBorders>
              <w:top w:val="nil"/>
              <w:bottom w:val="nil"/>
            </w:tcBorders>
            <w:noWrap/>
            <w:hideMark/>
          </w:tcPr>
          <w:p w14:paraId="53B1FB08"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37.1</w:t>
            </w:r>
          </w:p>
        </w:tc>
        <w:tc>
          <w:tcPr>
            <w:tcW w:w="1134" w:type="dxa"/>
            <w:tcBorders>
              <w:top w:val="nil"/>
              <w:bottom w:val="nil"/>
              <w:right w:val="nil"/>
            </w:tcBorders>
            <w:noWrap/>
            <w:hideMark/>
          </w:tcPr>
          <w:p w14:paraId="6DF84FF9"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64.6</w:t>
            </w:r>
          </w:p>
        </w:tc>
      </w:tr>
      <w:tr w:rsidR="00B02045" w:rsidRPr="00D27FF7" w14:paraId="21F5BCD5"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0E9C2752"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Accommodation &amp; Food Services</w:t>
            </w:r>
          </w:p>
        </w:tc>
        <w:tc>
          <w:tcPr>
            <w:tcW w:w="992" w:type="dxa"/>
            <w:tcBorders>
              <w:top w:val="nil"/>
              <w:bottom w:val="nil"/>
            </w:tcBorders>
          </w:tcPr>
          <w:p w14:paraId="179D3515"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117</w:t>
            </w:r>
          </w:p>
        </w:tc>
        <w:tc>
          <w:tcPr>
            <w:tcW w:w="850" w:type="dxa"/>
            <w:tcBorders>
              <w:top w:val="nil"/>
              <w:bottom w:val="nil"/>
            </w:tcBorders>
          </w:tcPr>
          <w:p w14:paraId="050A1444"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1.6</w:t>
            </w:r>
          </w:p>
        </w:tc>
        <w:tc>
          <w:tcPr>
            <w:tcW w:w="1418" w:type="dxa"/>
            <w:tcBorders>
              <w:top w:val="nil"/>
              <w:bottom w:val="nil"/>
            </w:tcBorders>
            <w:noWrap/>
            <w:hideMark/>
          </w:tcPr>
          <w:p w14:paraId="6EB81991"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34.0</w:t>
            </w:r>
          </w:p>
        </w:tc>
        <w:tc>
          <w:tcPr>
            <w:tcW w:w="1134" w:type="dxa"/>
            <w:tcBorders>
              <w:top w:val="nil"/>
              <w:bottom w:val="nil"/>
            </w:tcBorders>
            <w:noWrap/>
            <w:hideMark/>
          </w:tcPr>
          <w:p w14:paraId="27B9B79A"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32.5</w:t>
            </w:r>
          </w:p>
        </w:tc>
        <w:tc>
          <w:tcPr>
            <w:tcW w:w="1134" w:type="dxa"/>
            <w:tcBorders>
              <w:top w:val="nil"/>
              <w:bottom w:val="nil"/>
              <w:right w:val="nil"/>
            </w:tcBorders>
            <w:noWrap/>
            <w:hideMark/>
          </w:tcPr>
          <w:p w14:paraId="1AC56664"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80.2</w:t>
            </w:r>
          </w:p>
        </w:tc>
      </w:tr>
      <w:tr w:rsidR="00B02045" w:rsidRPr="00D27FF7" w14:paraId="112BD983"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6B59FB30"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Arts &amp; Recreation Services</w:t>
            </w:r>
          </w:p>
        </w:tc>
        <w:tc>
          <w:tcPr>
            <w:tcW w:w="992" w:type="dxa"/>
            <w:tcBorders>
              <w:top w:val="nil"/>
              <w:bottom w:val="nil"/>
            </w:tcBorders>
          </w:tcPr>
          <w:p w14:paraId="76064909"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81</w:t>
            </w:r>
          </w:p>
        </w:tc>
        <w:tc>
          <w:tcPr>
            <w:tcW w:w="850" w:type="dxa"/>
            <w:tcBorders>
              <w:top w:val="nil"/>
              <w:bottom w:val="nil"/>
            </w:tcBorders>
          </w:tcPr>
          <w:p w14:paraId="6A2CCDFC"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1.1</w:t>
            </w:r>
          </w:p>
        </w:tc>
        <w:tc>
          <w:tcPr>
            <w:tcW w:w="1418" w:type="dxa"/>
            <w:tcBorders>
              <w:top w:val="nil"/>
              <w:bottom w:val="nil"/>
            </w:tcBorders>
            <w:noWrap/>
            <w:hideMark/>
          </w:tcPr>
          <w:p w14:paraId="53E73628"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35.2</w:t>
            </w:r>
          </w:p>
        </w:tc>
        <w:tc>
          <w:tcPr>
            <w:tcW w:w="1134" w:type="dxa"/>
            <w:tcBorders>
              <w:top w:val="nil"/>
              <w:bottom w:val="nil"/>
            </w:tcBorders>
            <w:noWrap/>
            <w:hideMark/>
          </w:tcPr>
          <w:p w14:paraId="68156ECD"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29.9</w:t>
            </w:r>
          </w:p>
        </w:tc>
        <w:tc>
          <w:tcPr>
            <w:tcW w:w="1134" w:type="dxa"/>
            <w:tcBorders>
              <w:top w:val="nil"/>
              <w:bottom w:val="nil"/>
              <w:right w:val="nil"/>
            </w:tcBorders>
            <w:noWrap/>
            <w:hideMark/>
          </w:tcPr>
          <w:p w14:paraId="19489940"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80.2</w:t>
            </w:r>
          </w:p>
        </w:tc>
      </w:tr>
      <w:tr w:rsidR="00B02045" w:rsidRPr="00D27FF7" w14:paraId="4A36435F"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5A441EFA"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Other Services</w:t>
            </w:r>
          </w:p>
        </w:tc>
        <w:tc>
          <w:tcPr>
            <w:tcW w:w="992" w:type="dxa"/>
            <w:tcBorders>
              <w:top w:val="nil"/>
              <w:bottom w:val="nil"/>
            </w:tcBorders>
          </w:tcPr>
          <w:p w14:paraId="026532FE"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74</w:t>
            </w:r>
          </w:p>
        </w:tc>
        <w:tc>
          <w:tcPr>
            <w:tcW w:w="850" w:type="dxa"/>
            <w:tcBorders>
              <w:top w:val="nil"/>
              <w:bottom w:val="nil"/>
            </w:tcBorders>
          </w:tcPr>
          <w:p w14:paraId="7F61E966"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1.0</w:t>
            </w:r>
          </w:p>
        </w:tc>
        <w:tc>
          <w:tcPr>
            <w:tcW w:w="1418" w:type="dxa"/>
            <w:tcBorders>
              <w:top w:val="nil"/>
              <w:bottom w:val="nil"/>
            </w:tcBorders>
            <w:noWrap/>
            <w:hideMark/>
          </w:tcPr>
          <w:p w14:paraId="6A43F7EC"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37.2</w:t>
            </w:r>
          </w:p>
        </w:tc>
        <w:tc>
          <w:tcPr>
            <w:tcW w:w="1134" w:type="dxa"/>
            <w:tcBorders>
              <w:top w:val="nil"/>
              <w:bottom w:val="nil"/>
            </w:tcBorders>
            <w:noWrap/>
            <w:hideMark/>
          </w:tcPr>
          <w:p w14:paraId="4C8B120B"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35.4</w:t>
            </w:r>
          </w:p>
        </w:tc>
        <w:tc>
          <w:tcPr>
            <w:tcW w:w="1134" w:type="dxa"/>
            <w:tcBorders>
              <w:top w:val="nil"/>
              <w:bottom w:val="nil"/>
              <w:right w:val="nil"/>
            </w:tcBorders>
            <w:noWrap/>
            <w:hideMark/>
          </w:tcPr>
          <w:p w14:paraId="0E400CC3"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68.9</w:t>
            </w:r>
          </w:p>
        </w:tc>
      </w:tr>
      <w:tr w:rsidR="00B02045" w:rsidRPr="00D27FF7" w14:paraId="782A8633" w14:textId="77777777" w:rsidTr="00F12C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noWrap/>
            <w:hideMark/>
          </w:tcPr>
          <w:p w14:paraId="1EC365A3"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Public Administration &amp; Safety</w:t>
            </w:r>
          </w:p>
        </w:tc>
        <w:tc>
          <w:tcPr>
            <w:tcW w:w="992" w:type="dxa"/>
            <w:tcBorders>
              <w:top w:val="nil"/>
              <w:bottom w:val="nil"/>
            </w:tcBorders>
          </w:tcPr>
          <w:p w14:paraId="491ED4B0"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59</w:t>
            </w:r>
          </w:p>
        </w:tc>
        <w:tc>
          <w:tcPr>
            <w:tcW w:w="850" w:type="dxa"/>
            <w:tcBorders>
              <w:top w:val="nil"/>
              <w:bottom w:val="nil"/>
            </w:tcBorders>
          </w:tcPr>
          <w:p w14:paraId="3ED23FCD"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0.8</w:t>
            </w:r>
          </w:p>
        </w:tc>
        <w:tc>
          <w:tcPr>
            <w:tcW w:w="1418" w:type="dxa"/>
            <w:tcBorders>
              <w:top w:val="nil"/>
              <w:bottom w:val="nil"/>
            </w:tcBorders>
            <w:noWrap/>
            <w:hideMark/>
          </w:tcPr>
          <w:p w14:paraId="22E6697A"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966CED">
              <w:rPr>
                <w:b/>
                <w:bCs/>
                <w:sz w:val="20"/>
              </w:rPr>
              <w:t>33.3</w:t>
            </w:r>
          </w:p>
        </w:tc>
        <w:tc>
          <w:tcPr>
            <w:tcW w:w="1134" w:type="dxa"/>
            <w:tcBorders>
              <w:top w:val="nil"/>
              <w:bottom w:val="nil"/>
            </w:tcBorders>
            <w:noWrap/>
            <w:hideMark/>
          </w:tcPr>
          <w:p w14:paraId="7C69242A"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26.6</w:t>
            </w:r>
          </w:p>
        </w:tc>
        <w:tc>
          <w:tcPr>
            <w:tcW w:w="1134" w:type="dxa"/>
            <w:tcBorders>
              <w:top w:val="nil"/>
              <w:bottom w:val="nil"/>
              <w:right w:val="nil"/>
            </w:tcBorders>
            <w:noWrap/>
            <w:hideMark/>
          </w:tcPr>
          <w:p w14:paraId="689D5DF6"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3A43D5">
              <w:rPr>
                <w:sz w:val="20"/>
              </w:rPr>
              <w:t>78.6</w:t>
            </w:r>
          </w:p>
        </w:tc>
      </w:tr>
      <w:tr w:rsidR="00B02045" w:rsidRPr="00D27FF7" w14:paraId="702F9C69" w14:textId="77777777" w:rsidTr="00F12CA0">
        <w:trPr>
          <w:trHeight w:val="340"/>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single" w:sz="4" w:space="0" w:color="auto"/>
            </w:tcBorders>
            <w:noWrap/>
            <w:hideMark/>
          </w:tcPr>
          <w:p w14:paraId="126B3895" w14:textId="77777777" w:rsidR="00B02045" w:rsidRPr="002F2BE1" w:rsidRDefault="00B02045">
            <w:pPr>
              <w:rPr>
                <w:rFonts w:asciiTheme="minorHAnsi" w:hAnsiTheme="minorHAnsi" w:cstheme="minorHAnsi"/>
                <w:b w:val="0"/>
                <w:bCs w:val="0"/>
                <w:color w:val="000000"/>
                <w:sz w:val="20"/>
              </w:rPr>
            </w:pPr>
            <w:r w:rsidRPr="002F2BE1">
              <w:rPr>
                <w:rFonts w:asciiTheme="minorHAnsi" w:hAnsiTheme="minorHAnsi" w:cstheme="minorHAnsi"/>
                <w:b w:val="0"/>
                <w:bCs w:val="0"/>
                <w:color w:val="000000"/>
                <w:sz w:val="20"/>
              </w:rPr>
              <w:t>Education &amp; Training</w:t>
            </w:r>
          </w:p>
        </w:tc>
        <w:tc>
          <w:tcPr>
            <w:tcW w:w="992" w:type="dxa"/>
            <w:tcBorders>
              <w:top w:val="nil"/>
              <w:bottom w:val="single" w:sz="4" w:space="0" w:color="auto"/>
            </w:tcBorders>
          </w:tcPr>
          <w:p w14:paraId="36666EE4"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966CED">
              <w:rPr>
                <w:rFonts w:asciiTheme="minorHAnsi" w:hAnsiTheme="minorHAnsi" w:cstheme="minorHAnsi"/>
                <w:b/>
                <w:bCs/>
                <w:sz w:val="20"/>
              </w:rPr>
              <w:t>29</w:t>
            </w:r>
          </w:p>
        </w:tc>
        <w:tc>
          <w:tcPr>
            <w:tcW w:w="850" w:type="dxa"/>
            <w:tcBorders>
              <w:top w:val="nil"/>
              <w:bottom w:val="single" w:sz="4" w:space="0" w:color="auto"/>
            </w:tcBorders>
          </w:tcPr>
          <w:p w14:paraId="12B8F49A"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rFonts w:asciiTheme="minorHAnsi" w:hAnsiTheme="minorHAnsi" w:cstheme="minorHAnsi"/>
                <w:sz w:val="20"/>
              </w:rPr>
              <w:t>0.4</w:t>
            </w:r>
          </w:p>
        </w:tc>
        <w:tc>
          <w:tcPr>
            <w:tcW w:w="1418" w:type="dxa"/>
            <w:tcBorders>
              <w:top w:val="nil"/>
              <w:bottom w:val="single" w:sz="4" w:space="0" w:color="auto"/>
            </w:tcBorders>
            <w:noWrap/>
            <w:hideMark/>
          </w:tcPr>
          <w:p w14:paraId="5C8C6E44" w14:textId="77777777" w:rsidR="00B02045" w:rsidRPr="00966CED"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rPr>
            </w:pPr>
            <w:r w:rsidRPr="00966CED">
              <w:rPr>
                <w:b/>
                <w:bCs/>
                <w:sz w:val="20"/>
              </w:rPr>
              <w:t>33.6</w:t>
            </w:r>
          </w:p>
        </w:tc>
        <w:tc>
          <w:tcPr>
            <w:tcW w:w="1134" w:type="dxa"/>
            <w:tcBorders>
              <w:top w:val="nil"/>
              <w:bottom w:val="single" w:sz="4" w:space="0" w:color="auto"/>
            </w:tcBorders>
            <w:noWrap/>
            <w:hideMark/>
          </w:tcPr>
          <w:p w14:paraId="126F1AFF" w14:textId="77777777" w:rsidR="00B02045" w:rsidRPr="003A43D5" w:rsidRDefault="00B02045">
            <w:pPr>
              <w:ind w:right="126"/>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28.2</w:t>
            </w:r>
          </w:p>
        </w:tc>
        <w:tc>
          <w:tcPr>
            <w:tcW w:w="1134" w:type="dxa"/>
            <w:tcBorders>
              <w:top w:val="nil"/>
              <w:bottom w:val="single" w:sz="4" w:space="0" w:color="auto"/>
              <w:right w:val="nil"/>
            </w:tcBorders>
            <w:noWrap/>
            <w:hideMark/>
          </w:tcPr>
          <w:p w14:paraId="4B6B5884" w14:textId="77777777" w:rsidR="00B02045" w:rsidRPr="003A43D5" w:rsidRDefault="00B020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3A43D5">
              <w:rPr>
                <w:sz w:val="20"/>
              </w:rPr>
              <w:t>84.3</w:t>
            </w:r>
          </w:p>
        </w:tc>
      </w:tr>
      <w:tr w:rsidR="00B02045" w:rsidRPr="00D27FF7" w14:paraId="38F92EA5" w14:textId="77777777" w:rsidTr="00832E8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nil"/>
              <w:bottom w:val="single" w:sz="4" w:space="0" w:color="auto"/>
            </w:tcBorders>
            <w:shd w:val="clear" w:color="auto" w:fill="D5E1F1" w:themeFill="accent2" w:themeFillTint="33"/>
          </w:tcPr>
          <w:p w14:paraId="6D906DE4" w14:textId="77777777" w:rsidR="00B02045" w:rsidRPr="008154C2" w:rsidRDefault="00B02045">
            <w:pPr>
              <w:rPr>
                <w:rFonts w:asciiTheme="minorHAnsi" w:hAnsiTheme="minorHAnsi" w:cstheme="minorHAnsi"/>
                <w:color w:val="000000"/>
                <w:sz w:val="20"/>
              </w:rPr>
            </w:pPr>
            <w:r w:rsidDel="009C7D0B">
              <w:rPr>
                <w:rFonts w:asciiTheme="minorHAnsi" w:hAnsiTheme="minorHAnsi" w:cstheme="minorHAnsi"/>
                <w:color w:val="000000"/>
                <w:sz w:val="20"/>
              </w:rPr>
              <w:t>Total</w:t>
            </w:r>
          </w:p>
        </w:tc>
        <w:tc>
          <w:tcPr>
            <w:tcW w:w="992" w:type="dxa"/>
            <w:tcBorders>
              <w:top w:val="single" w:sz="4" w:space="0" w:color="auto"/>
              <w:bottom w:val="single" w:sz="4" w:space="0" w:color="auto"/>
            </w:tcBorders>
            <w:shd w:val="clear" w:color="auto" w:fill="D5E1F1" w:themeFill="accent2" w:themeFillTint="33"/>
          </w:tcPr>
          <w:p w14:paraId="58D4A682"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rPr>
            </w:pPr>
            <w:r w:rsidRPr="00966CED">
              <w:rPr>
                <w:rFonts w:asciiTheme="minorHAnsi" w:hAnsiTheme="minorHAnsi" w:cstheme="minorHAnsi"/>
                <w:b/>
                <w:bCs/>
                <w:color w:val="auto"/>
                <w:sz w:val="20"/>
              </w:rPr>
              <w:t>7,306</w:t>
            </w:r>
          </w:p>
        </w:tc>
        <w:tc>
          <w:tcPr>
            <w:tcW w:w="850" w:type="dxa"/>
            <w:tcBorders>
              <w:top w:val="single" w:sz="4" w:space="0" w:color="auto"/>
              <w:bottom w:val="single" w:sz="4" w:space="0" w:color="auto"/>
            </w:tcBorders>
            <w:shd w:val="clear" w:color="auto" w:fill="D5E1F1" w:themeFill="accent2" w:themeFillTint="33"/>
          </w:tcPr>
          <w:p w14:paraId="7104AB9B" w14:textId="77777777" w:rsidR="00B02045" w:rsidRPr="0062679C"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rPr>
            </w:pPr>
            <w:r w:rsidRPr="0062679C">
              <w:rPr>
                <w:rFonts w:asciiTheme="minorHAnsi" w:hAnsiTheme="minorHAnsi" w:cstheme="minorHAnsi"/>
                <w:b/>
                <w:bCs/>
                <w:color w:val="000000"/>
                <w:sz w:val="20"/>
              </w:rPr>
              <w:t>100.0</w:t>
            </w:r>
          </w:p>
        </w:tc>
        <w:tc>
          <w:tcPr>
            <w:tcW w:w="1418" w:type="dxa"/>
            <w:tcBorders>
              <w:top w:val="single" w:sz="4" w:space="0" w:color="auto"/>
              <w:bottom w:val="single" w:sz="4" w:space="0" w:color="auto"/>
            </w:tcBorders>
            <w:shd w:val="clear" w:color="auto" w:fill="D5E1F1" w:themeFill="accent2" w:themeFillTint="33"/>
            <w:noWrap/>
          </w:tcPr>
          <w:p w14:paraId="5B38461A" w14:textId="77777777" w:rsidR="00B02045" w:rsidRPr="00966CED"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rPr>
            </w:pPr>
            <w:r w:rsidRPr="00966CED">
              <w:rPr>
                <w:rFonts w:asciiTheme="minorHAnsi" w:hAnsiTheme="minorHAnsi" w:cstheme="minorHAnsi"/>
                <w:b/>
                <w:bCs/>
                <w:color w:val="auto"/>
                <w:sz w:val="20"/>
              </w:rPr>
              <w:t>30.4</w:t>
            </w:r>
          </w:p>
        </w:tc>
        <w:tc>
          <w:tcPr>
            <w:tcW w:w="1134" w:type="dxa"/>
            <w:tcBorders>
              <w:top w:val="single" w:sz="4" w:space="0" w:color="auto"/>
              <w:bottom w:val="single" w:sz="4" w:space="0" w:color="auto"/>
            </w:tcBorders>
            <w:shd w:val="clear" w:color="auto" w:fill="D5E1F1" w:themeFill="accent2" w:themeFillTint="33"/>
            <w:noWrap/>
          </w:tcPr>
          <w:p w14:paraId="18E649C3" w14:textId="77777777" w:rsidR="00B02045" w:rsidRPr="003A43D5" w:rsidRDefault="00B02045">
            <w:pPr>
              <w:ind w:right="126"/>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Pr>
                <w:rFonts w:asciiTheme="minorHAnsi" w:hAnsiTheme="minorHAnsi" w:cstheme="minorHAnsi"/>
                <w:b/>
                <w:bCs/>
                <w:color w:val="auto"/>
                <w:sz w:val="20"/>
              </w:rPr>
              <w:t>35.2</w:t>
            </w:r>
          </w:p>
        </w:tc>
        <w:tc>
          <w:tcPr>
            <w:tcW w:w="1134" w:type="dxa"/>
            <w:tcBorders>
              <w:top w:val="single" w:sz="4" w:space="0" w:color="auto"/>
              <w:bottom w:val="single" w:sz="4" w:space="0" w:color="auto"/>
              <w:right w:val="nil"/>
            </w:tcBorders>
            <w:shd w:val="clear" w:color="auto" w:fill="D5E1F1" w:themeFill="accent2" w:themeFillTint="33"/>
            <w:noWrap/>
          </w:tcPr>
          <w:p w14:paraId="55A86A0C" w14:textId="77777777" w:rsidR="00B02045" w:rsidRPr="003A43D5" w:rsidRDefault="00B020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Pr>
                <w:rFonts w:asciiTheme="minorHAnsi" w:hAnsiTheme="minorHAnsi" w:cstheme="minorHAnsi"/>
                <w:b/>
                <w:bCs/>
                <w:color w:val="auto"/>
                <w:sz w:val="20"/>
              </w:rPr>
              <w:t>69.2</w:t>
            </w:r>
          </w:p>
        </w:tc>
      </w:tr>
    </w:tbl>
    <w:p w14:paraId="5741942F" w14:textId="457B6CEF" w:rsidR="00B02045" w:rsidRDefault="00B02045">
      <w:pPr>
        <w:rPr>
          <w:b/>
          <w:bCs/>
          <w:i/>
          <w:iCs/>
          <w:sz w:val="20"/>
          <w:szCs w:val="18"/>
        </w:rPr>
      </w:pPr>
    </w:p>
    <w:p w14:paraId="2B0EDEB9" w14:textId="77777777" w:rsidR="00B02045" w:rsidRDefault="00B02045">
      <w:pPr>
        <w:rPr>
          <w:b/>
          <w:bCs/>
          <w:i/>
          <w:iCs/>
          <w:sz w:val="20"/>
          <w:szCs w:val="18"/>
        </w:rPr>
      </w:pPr>
      <w:r>
        <w:rPr>
          <w:b/>
          <w:bCs/>
          <w:i/>
          <w:iCs/>
          <w:sz w:val="20"/>
          <w:szCs w:val="18"/>
        </w:rPr>
        <w:br w:type="page"/>
      </w:r>
    </w:p>
    <w:p w14:paraId="0A6450C6" w14:textId="77777777" w:rsidR="00B02045" w:rsidRDefault="00B02045">
      <w:pPr>
        <w:rPr>
          <w:b/>
          <w:bCs/>
          <w:i/>
          <w:iCs/>
          <w:sz w:val="20"/>
          <w:szCs w:val="18"/>
        </w:rPr>
      </w:pPr>
    </w:p>
    <w:p w14:paraId="5BC75D8E" w14:textId="62C268F6" w:rsidR="007E3CE3" w:rsidRPr="0018111F" w:rsidRDefault="00FC47B9" w:rsidP="00D67B4F">
      <w:pPr>
        <w:spacing w:before="120"/>
        <w:rPr>
          <w:color w:val="auto"/>
        </w:rPr>
      </w:pPr>
      <w:r w:rsidRPr="006351BB">
        <w:rPr>
          <w:b/>
          <w:bCs/>
          <w:i/>
          <w:iCs/>
          <w:color w:val="000000" w:themeColor="text1"/>
          <w:sz w:val="20"/>
          <w:szCs w:val="18"/>
        </w:rPr>
        <w:t xml:space="preserve">Table </w:t>
      </w:r>
      <w:r w:rsidR="00AC7AAF" w:rsidRPr="006351BB">
        <w:rPr>
          <w:b/>
          <w:bCs/>
          <w:i/>
          <w:iCs/>
          <w:color w:val="000000" w:themeColor="text1"/>
          <w:sz w:val="20"/>
          <w:szCs w:val="18"/>
        </w:rPr>
        <w:t>3</w:t>
      </w:r>
      <w:r w:rsidR="005D3D09" w:rsidRPr="006351BB">
        <w:rPr>
          <w:b/>
          <w:bCs/>
          <w:i/>
          <w:iCs/>
          <w:color w:val="000000" w:themeColor="text1"/>
          <w:sz w:val="20"/>
          <w:szCs w:val="18"/>
        </w:rPr>
        <w:t>:</w:t>
      </w:r>
      <w:r w:rsidR="005D3D09" w:rsidRPr="006351BB">
        <w:rPr>
          <w:i/>
          <w:iCs/>
          <w:color w:val="000000" w:themeColor="text1"/>
          <w:sz w:val="20"/>
          <w:szCs w:val="18"/>
        </w:rPr>
        <w:t xml:space="preserve"> </w:t>
      </w:r>
      <w:r w:rsidR="000F322E" w:rsidRPr="006351BB">
        <w:rPr>
          <w:i/>
          <w:iCs/>
          <w:color w:val="000000" w:themeColor="text1"/>
          <w:sz w:val="20"/>
          <w:szCs w:val="18"/>
        </w:rPr>
        <w:t>Payment time reports received by 3</w:t>
      </w:r>
      <w:r w:rsidR="00D83819" w:rsidRPr="006351BB">
        <w:rPr>
          <w:i/>
          <w:iCs/>
          <w:color w:val="000000" w:themeColor="text1"/>
          <w:sz w:val="20"/>
          <w:szCs w:val="18"/>
        </w:rPr>
        <w:t>0</w:t>
      </w:r>
      <w:r w:rsidR="000F322E" w:rsidRPr="006351BB">
        <w:rPr>
          <w:i/>
          <w:iCs/>
          <w:color w:val="000000" w:themeColor="text1"/>
          <w:sz w:val="20"/>
          <w:szCs w:val="18"/>
        </w:rPr>
        <w:t xml:space="preserve"> </w:t>
      </w:r>
      <w:r w:rsidR="00B06C7F" w:rsidRPr="006351BB">
        <w:rPr>
          <w:i/>
          <w:iCs/>
          <w:color w:val="000000" w:themeColor="text1"/>
          <w:sz w:val="20"/>
          <w:szCs w:val="18"/>
        </w:rPr>
        <w:t>June</w:t>
      </w:r>
      <w:r w:rsidR="000F322E" w:rsidRPr="006351BB">
        <w:rPr>
          <w:i/>
          <w:iCs/>
          <w:color w:val="000000" w:themeColor="text1"/>
          <w:sz w:val="20"/>
          <w:szCs w:val="18"/>
        </w:rPr>
        <w:t xml:space="preserve"> 202</w:t>
      </w:r>
      <w:r w:rsidR="00B06C7F" w:rsidRPr="006351BB">
        <w:rPr>
          <w:i/>
          <w:iCs/>
          <w:color w:val="000000" w:themeColor="text1"/>
          <w:sz w:val="20"/>
          <w:szCs w:val="18"/>
        </w:rPr>
        <w:t>4</w:t>
      </w:r>
    </w:p>
    <w:tbl>
      <w:tblPr>
        <w:tblW w:w="0" w:type="auto"/>
        <w:tblLook w:val="04A0" w:firstRow="1" w:lastRow="0" w:firstColumn="1" w:lastColumn="0" w:noHBand="0" w:noVBand="1"/>
      </w:tblPr>
      <w:tblGrid>
        <w:gridCol w:w="1133"/>
        <w:gridCol w:w="2073"/>
        <w:gridCol w:w="1047"/>
        <w:gridCol w:w="897"/>
        <w:gridCol w:w="1087"/>
        <w:gridCol w:w="1517"/>
        <w:gridCol w:w="1316"/>
      </w:tblGrid>
      <w:tr w:rsidR="003948AE" w:rsidRPr="007D5C42" w14:paraId="54F3E232" w14:textId="77777777" w:rsidTr="71D32EDA">
        <w:trPr>
          <w:cantSplit/>
        </w:trPr>
        <w:tc>
          <w:tcPr>
            <w:tcW w:w="1133" w:type="dxa"/>
            <w:vMerge w:val="restart"/>
            <w:tcBorders>
              <w:top w:val="nil"/>
              <w:left w:val="nil"/>
              <w:bottom w:val="single" w:sz="4" w:space="0" w:color="000000" w:themeColor="text1"/>
              <w:right w:val="nil"/>
            </w:tcBorders>
            <w:shd w:val="clear" w:color="auto" w:fill="002C47" w:themeFill="accent1"/>
            <w:hideMark/>
          </w:tcPr>
          <w:p w14:paraId="51A2C2FC" w14:textId="777777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Reporting Cycle</w:t>
            </w:r>
          </w:p>
        </w:tc>
        <w:tc>
          <w:tcPr>
            <w:tcW w:w="2073" w:type="dxa"/>
            <w:vMerge w:val="restart"/>
            <w:tcBorders>
              <w:top w:val="nil"/>
              <w:left w:val="nil"/>
              <w:bottom w:val="single" w:sz="4" w:space="0" w:color="000000" w:themeColor="text1"/>
              <w:right w:val="nil"/>
            </w:tcBorders>
            <w:shd w:val="clear" w:color="auto" w:fill="002C47" w:themeFill="accent1"/>
            <w:hideMark/>
          </w:tcPr>
          <w:p w14:paraId="6C1F197B" w14:textId="777777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Cycle range</w:t>
            </w:r>
          </w:p>
        </w:tc>
        <w:tc>
          <w:tcPr>
            <w:tcW w:w="1047" w:type="dxa"/>
            <w:vMerge w:val="restart"/>
            <w:tcBorders>
              <w:top w:val="nil"/>
              <w:left w:val="nil"/>
              <w:bottom w:val="single" w:sz="4" w:space="0" w:color="000000" w:themeColor="text1"/>
              <w:right w:val="nil"/>
            </w:tcBorders>
            <w:shd w:val="clear" w:color="auto" w:fill="002C47" w:themeFill="accent1"/>
            <w:hideMark/>
          </w:tcPr>
          <w:p w14:paraId="00217F05" w14:textId="02890C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Payment time reports</w:t>
            </w:r>
          </w:p>
        </w:tc>
        <w:tc>
          <w:tcPr>
            <w:tcW w:w="1984" w:type="dxa"/>
            <w:gridSpan w:val="2"/>
            <w:tcBorders>
              <w:top w:val="nil"/>
              <w:left w:val="nil"/>
              <w:bottom w:val="single" w:sz="4" w:space="0" w:color="FFFFFF" w:themeColor="background1"/>
              <w:right w:val="nil"/>
            </w:tcBorders>
            <w:shd w:val="clear" w:color="auto" w:fill="002C47" w:themeFill="accent1"/>
            <w:vAlign w:val="center"/>
            <w:hideMark/>
          </w:tcPr>
          <w:p w14:paraId="201295B2" w14:textId="777777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Standard payment terms</w:t>
            </w:r>
          </w:p>
        </w:tc>
        <w:tc>
          <w:tcPr>
            <w:tcW w:w="1517" w:type="dxa"/>
            <w:vMerge w:val="restart"/>
            <w:tcBorders>
              <w:top w:val="nil"/>
              <w:left w:val="nil"/>
              <w:bottom w:val="single" w:sz="4" w:space="0" w:color="000000" w:themeColor="text1"/>
              <w:right w:val="nil"/>
            </w:tcBorders>
            <w:shd w:val="clear" w:color="auto" w:fill="002C47" w:themeFill="accent1"/>
            <w:hideMark/>
          </w:tcPr>
          <w:p w14:paraId="04058DF5" w14:textId="04999471" w:rsidR="007D5C42" w:rsidRPr="00CF4569" w:rsidRDefault="559B8B75" w:rsidP="007D5C42">
            <w:pPr>
              <w:spacing w:after="0" w:line="240" w:lineRule="auto"/>
              <w:jc w:val="center"/>
              <w:rPr>
                <w:rFonts w:cs="Calibri"/>
                <w:b/>
                <w:bCs/>
                <w:color w:val="FFFFFF"/>
                <w:sz w:val="18"/>
                <w:szCs w:val="18"/>
              </w:rPr>
            </w:pPr>
            <w:r w:rsidRPr="71D32EDA">
              <w:rPr>
                <w:rFonts w:cs="Calibri"/>
                <w:b/>
                <w:bCs/>
                <w:color w:val="FFFFFF" w:themeColor="background1"/>
                <w:sz w:val="18"/>
                <w:szCs w:val="18"/>
              </w:rPr>
              <w:t xml:space="preserve">Average </w:t>
            </w:r>
            <w:r w:rsidR="019CE82D" w:rsidRPr="71D32EDA">
              <w:rPr>
                <w:rFonts w:cs="Calibri"/>
                <w:b/>
                <w:bCs/>
                <w:color w:val="FFFFFF" w:themeColor="background1"/>
                <w:sz w:val="18"/>
                <w:szCs w:val="18"/>
              </w:rPr>
              <w:t>p</w:t>
            </w:r>
            <w:r w:rsidR="46027040" w:rsidRPr="71D32EDA">
              <w:rPr>
                <w:rFonts w:cs="Calibri"/>
                <w:b/>
                <w:bCs/>
                <w:color w:val="FFFFFF" w:themeColor="background1"/>
                <w:sz w:val="18"/>
                <w:szCs w:val="18"/>
              </w:rPr>
              <w:t>roportion</w:t>
            </w:r>
            <w:r w:rsidR="007D5C42" w:rsidRPr="71D32EDA">
              <w:rPr>
                <w:rFonts w:cs="Calibri"/>
                <w:b/>
                <w:color w:val="FFFFFF" w:themeColor="background1"/>
                <w:sz w:val="18"/>
                <w:szCs w:val="18"/>
              </w:rPr>
              <w:t xml:space="preserve"> of reports with small business procurement </w:t>
            </w:r>
          </w:p>
        </w:tc>
        <w:tc>
          <w:tcPr>
            <w:tcW w:w="1316" w:type="dxa"/>
            <w:vMerge w:val="restart"/>
            <w:tcBorders>
              <w:top w:val="nil"/>
              <w:left w:val="nil"/>
              <w:bottom w:val="single" w:sz="4" w:space="0" w:color="000000" w:themeColor="text1"/>
              <w:right w:val="nil"/>
            </w:tcBorders>
            <w:shd w:val="clear" w:color="auto" w:fill="002C47" w:themeFill="accent1"/>
            <w:hideMark/>
          </w:tcPr>
          <w:p w14:paraId="6423AC05" w14:textId="69A9082A" w:rsidR="007D5C42" w:rsidRPr="00CF4569" w:rsidRDefault="7EC565FF" w:rsidP="007D5C42">
            <w:pPr>
              <w:spacing w:after="0" w:line="240" w:lineRule="auto"/>
              <w:jc w:val="center"/>
              <w:rPr>
                <w:rFonts w:cs="Calibri"/>
                <w:b/>
                <w:bCs/>
                <w:color w:val="FFFFFF"/>
                <w:sz w:val="18"/>
                <w:szCs w:val="18"/>
              </w:rPr>
            </w:pPr>
            <w:r w:rsidRPr="71D32EDA">
              <w:rPr>
                <w:rFonts w:cs="Calibri"/>
                <w:b/>
                <w:bCs/>
                <w:color w:val="FFFFFF" w:themeColor="background1"/>
                <w:sz w:val="18"/>
                <w:szCs w:val="18"/>
              </w:rPr>
              <w:t xml:space="preserve">Average </w:t>
            </w:r>
            <w:r w:rsidR="0D288442" w:rsidRPr="71D32EDA">
              <w:rPr>
                <w:rFonts w:cs="Calibri"/>
                <w:b/>
                <w:bCs/>
                <w:color w:val="FFFFFF" w:themeColor="background1"/>
                <w:sz w:val="18"/>
                <w:szCs w:val="18"/>
              </w:rPr>
              <w:t>p</w:t>
            </w:r>
            <w:r w:rsidR="46027040" w:rsidRPr="71D32EDA">
              <w:rPr>
                <w:rFonts w:cs="Calibri"/>
                <w:b/>
                <w:bCs/>
                <w:color w:val="FFFFFF" w:themeColor="background1"/>
                <w:sz w:val="18"/>
                <w:szCs w:val="18"/>
              </w:rPr>
              <w:t>roportion</w:t>
            </w:r>
            <w:r w:rsidR="007D5C42" w:rsidRPr="71D32EDA">
              <w:rPr>
                <w:rFonts w:cs="Calibri"/>
                <w:b/>
                <w:color w:val="FFFFFF" w:themeColor="background1"/>
                <w:sz w:val="18"/>
                <w:szCs w:val="18"/>
              </w:rPr>
              <w:t xml:space="preserve"> of procurement with small business (value)</w:t>
            </w:r>
          </w:p>
        </w:tc>
      </w:tr>
      <w:tr w:rsidR="003948AE" w:rsidRPr="007D5C42" w14:paraId="60F995BD" w14:textId="77777777" w:rsidTr="71D32EDA">
        <w:trPr>
          <w:cantSplit/>
        </w:trPr>
        <w:tc>
          <w:tcPr>
            <w:tcW w:w="1133" w:type="dxa"/>
            <w:vMerge/>
            <w:vAlign w:val="center"/>
            <w:hideMark/>
          </w:tcPr>
          <w:p w14:paraId="40A1DEFC" w14:textId="77777777" w:rsidR="007D5C42" w:rsidRPr="007D5C42" w:rsidRDefault="007D5C42" w:rsidP="007D5C42">
            <w:pPr>
              <w:spacing w:after="0" w:line="240" w:lineRule="auto"/>
              <w:rPr>
                <w:rFonts w:cs="Calibri"/>
                <w:b/>
                <w:bCs/>
                <w:color w:val="FFFFFF"/>
                <w:sz w:val="20"/>
              </w:rPr>
            </w:pPr>
          </w:p>
        </w:tc>
        <w:tc>
          <w:tcPr>
            <w:tcW w:w="2073" w:type="dxa"/>
            <w:vMerge/>
            <w:vAlign w:val="center"/>
            <w:hideMark/>
          </w:tcPr>
          <w:p w14:paraId="1CF43C1F" w14:textId="77777777" w:rsidR="007D5C42" w:rsidRPr="007D5C42" w:rsidRDefault="007D5C42" w:rsidP="007D5C42">
            <w:pPr>
              <w:spacing w:after="0" w:line="240" w:lineRule="auto"/>
              <w:rPr>
                <w:rFonts w:cs="Calibri"/>
                <w:b/>
                <w:bCs/>
                <w:color w:val="FFFFFF"/>
                <w:sz w:val="20"/>
              </w:rPr>
            </w:pPr>
          </w:p>
        </w:tc>
        <w:tc>
          <w:tcPr>
            <w:tcW w:w="1047" w:type="dxa"/>
            <w:vMerge/>
            <w:vAlign w:val="center"/>
            <w:hideMark/>
          </w:tcPr>
          <w:p w14:paraId="60B32B2E" w14:textId="77777777" w:rsidR="007D5C42" w:rsidRPr="007D5C42" w:rsidRDefault="007D5C42" w:rsidP="007D5C42">
            <w:pPr>
              <w:spacing w:after="0" w:line="240" w:lineRule="auto"/>
              <w:rPr>
                <w:rFonts w:cs="Calibri"/>
                <w:b/>
                <w:bCs/>
                <w:color w:val="FFFFFF"/>
                <w:sz w:val="20"/>
              </w:rPr>
            </w:pPr>
          </w:p>
        </w:tc>
        <w:tc>
          <w:tcPr>
            <w:tcW w:w="897" w:type="dxa"/>
            <w:tcBorders>
              <w:top w:val="nil"/>
              <w:left w:val="nil"/>
              <w:bottom w:val="nil"/>
              <w:right w:val="nil"/>
            </w:tcBorders>
            <w:shd w:val="clear" w:color="auto" w:fill="002C47" w:themeFill="accent1"/>
            <w:hideMark/>
          </w:tcPr>
          <w:p w14:paraId="548C6D36" w14:textId="777777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Average</w:t>
            </w:r>
          </w:p>
        </w:tc>
        <w:tc>
          <w:tcPr>
            <w:tcW w:w="1087" w:type="dxa"/>
            <w:tcBorders>
              <w:top w:val="nil"/>
              <w:left w:val="nil"/>
              <w:bottom w:val="nil"/>
              <w:right w:val="nil"/>
            </w:tcBorders>
            <w:shd w:val="clear" w:color="auto" w:fill="002C47" w:themeFill="accent1"/>
            <w:hideMark/>
          </w:tcPr>
          <w:p w14:paraId="2A4680DE" w14:textId="77777777" w:rsidR="007D5C42" w:rsidRPr="00CF4569" w:rsidRDefault="007D5C42" w:rsidP="007D5C42">
            <w:pPr>
              <w:spacing w:after="0" w:line="240" w:lineRule="auto"/>
              <w:jc w:val="center"/>
              <w:rPr>
                <w:rFonts w:cs="Calibri"/>
                <w:b/>
                <w:bCs/>
                <w:color w:val="FFFFFF"/>
                <w:sz w:val="18"/>
                <w:szCs w:val="18"/>
              </w:rPr>
            </w:pPr>
            <w:r w:rsidRPr="00CF4569">
              <w:rPr>
                <w:rFonts w:cs="Calibri"/>
                <w:b/>
                <w:bCs/>
                <w:color w:val="FFFFFF"/>
                <w:sz w:val="18"/>
                <w:szCs w:val="18"/>
              </w:rPr>
              <w:t>Median</w:t>
            </w:r>
          </w:p>
        </w:tc>
        <w:tc>
          <w:tcPr>
            <w:tcW w:w="1517" w:type="dxa"/>
            <w:vMerge/>
            <w:vAlign w:val="center"/>
            <w:hideMark/>
          </w:tcPr>
          <w:p w14:paraId="6DCA8CBA" w14:textId="77777777" w:rsidR="007D5C42" w:rsidRPr="007D5C42" w:rsidRDefault="007D5C42" w:rsidP="007D5C42">
            <w:pPr>
              <w:spacing w:after="0" w:line="240" w:lineRule="auto"/>
              <w:rPr>
                <w:rFonts w:cs="Calibri"/>
                <w:b/>
                <w:bCs/>
                <w:color w:val="FFFFFF"/>
                <w:sz w:val="20"/>
              </w:rPr>
            </w:pPr>
          </w:p>
        </w:tc>
        <w:tc>
          <w:tcPr>
            <w:tcW w:w="1316" w:type="dxa"/>
            <w:vMerge/>
            <w:vAlign w:val="center"/>
            <w:hideMark/>
          </w:tcPr>
          <w:p w14:paraId="0E85B1BC" w14:textId="77777777" w:rsidR="007D5C42" w:rsidRPr="007D5C42" w:rsidRDefault="007D5C42" w:rsidP="007D5C42">
            <w:pPr>
              <w:spacing w:after="0" w:line="240" w:lineRule="auto"/>
              <w:rPr>
                <w:rFonts w:cs="Calibri"/>
                <w:b/>
                <w:bCs/>
                <w:color w:val="FFFFFF"/>
                <w:sz w:val="20"/>
              </w:rPr>
            </w:pPr>
          </w:p>
        </w:tc>
      </w:tr>
      <w:tr w:rsidR="00CF4569" w:rsidRPr="007D5C42" w14:paraId="0001E6F4" w14:textId="77777777" w:rsidTr="00CF4569">
        <w:trPr>
          <w:cantSplit/>
        </w:trPr>
        <w:tc>
          <w:tcPr>
            <w:tcW w:w="3206" w:type="dxa"/>
            <w:gridSpan w:val="2"/>
            <w:tcBorders>
              <w:top w:val="nil"/>
              <w:left w:val="nil"/>
              <w:bottom w:val="nil"/>
              <w:right w:val="nil"/>
            </w:tcBorders>
            <w:shd w:val="clear" w:color="auto" w:fill="auto"/>
            <w:vAlign w:val="bottom"/>
            <w:hideMark/>
          </w:tcPr>
          <w:p w14:paraId="5A030530" w14:textId="3AC11815" w:rsidR="00417644" w:rsidRPr="007D5C42" w:rsidRDefault="00417644" w:rsidP="00417644">
            <w:pPr>
              <w:spacing w:after="0" w:line="240" w:lineRule="auto"/>
              <w:rPr>
                <w:rFonts w:cs="Calibri"/>
                <w:color w:val="000000"/>
                <w:sz w:val="20"/>
              </w:rPr>
            </w:pPr>
            <w:r w:rsidRPr="007D5C42">
              <w:rPr>
                <w:rFonts w:cs="Calibri"/>
                <w:color w:val="000000"/>
                <w:sz w:val="20"/>
              </w:rPr>
              <w:t>  </w:t>
            </w:r>
          </w:p>
        </w:tc>
        <w:tc>
          <w:tcPr>
            <w:tcW w:w="1047" w:type="dxa"/>
            <w:tcBorders>
              <w:top w:val="nil"/>
              <w:left w:val="nil"/>
              <w:bottom w:val="nil"/>
              <w:right w:val="nil"/>
            </w:tcBorders>
            <w:shd w:val="clear" w:color="auto" w:fill="auto"/>
            <w:vAlign w:val="bottom"/>
            <w:hideMark/>
          </w:tcPr>
          <w:p w14:paraId="40EADA1B" w14:textId="20211D1E" w:rsidR="00417644" w:rsidRPr="007D5C42" w:rsidRDefault="00417644" w:rsidP="007D5C42">
            <w:pPr>
              <w:spacing w:after="0" w:line="240" w:lineRule="auto"/>
              <w:jc w:val="center"/>
              <w:rPr>
                <w:rFonts w:cs="Calibri"/>
                <w:color w:val="000000"/>
                <w:sz w:val="20"/>
              </w:rPr>
            </w:pPr>
            <w:r>
              <w:rPr>
                <w:rFonts w:cs="Calibri"/>
                <w:color w:val="000000"/>
                <w:sz w:val="20"/>
              </w:rPr>
              <w:t>n</w:t>
            </w:r>
            <w:r w:rsidRPr="007D5C42">
              <w:rPr>
                <w:rFonts w:cs="Calibri"/>
                <w:color w:val="000000"/>
                <w:sz w:val="20"/>
              </w:rPr>
              <w:t>o.</w:t>
            </w:r>
          </w:p>
        </w:tc>
        <w:tc>
          <w:tcPr>
            <w:tcW w:w="897" w:type="dxa"/>
            <w:tcBorders>
              <w:top w:val="single" w:sz="4" w:space="0" w:color="auto"/>
              <w:left w:val="nil"/>
              <w:bottom w:val="nil"/>
              <w:right w:val="nil"/>
            </w:tcBorders>
            <w:shd w:val="clear" w:color="auto" w:fill="auto"/>
            <w:vAlign w:val="bottom"/>
            <w:hideMark/>
          </w:tcPr>
          <w:p w14:paraId="0CBE0538" w14:textId="77777777" w:rsidR="00417644" w:rsidRPr="007D5C42" w:rsidRDefault="00417644" w:rsidP="007D5C42">
            <w:pPr>
              <w:spacing w:after="0" w:line="240" w:lineRule="auto"/>
              <w:jc w:val="center"/>
              <w:rPr>
                <w:rFonts w:cs="Calibri"/>
                <w:color w:val="000000"/>
                <w:sz w:val="20"/>
              </w:rPr>
            </w:pPr>
            <w:r w:rsidRPr="007D5C42">
              <w:rPr>
                <w:rFonts w:cs="Calibri"/>
                <w:color w:val="000000"/>
                <w:sz w:val="20"/>
              </w:rPr>
              <w:t>days</w:t>
            </w:r>
          </w:p>
        </w:tc>
        <w:tc>
          <w:tcPr>
            <w:tcW w:w="1087" w:type="dxa"/>
            <w:tcBorders>
              <w:top w:val="single" w:sz="4" w:space="0" w:color="auto"/>
              <w:left w:val="nil"/>
              <w:bottom w:val="nil"/>
              <w:right w:val="nil"/>
            </w:tcBorders>
            <w:shd w:val="clear" w:color="auto" w:fill="auto"/>
            <w:vAlign w:val="bottom"/>
            <w:hideMark/>
          </w:tcPr>
          <w:p w14:paraId="70DAECCA" w14:textId="77777777" w:rsidR="00417644" w:rsidRPr="007D5C42" w:rsidRDefault="00417644" w:rsidP="007D5C42">
            <w:pPr>
              <w:spacing w:after="0" w:line="240" w:lineRule="auto"/>
              <w:jc w:val="center"/>
              <w:rPr>
                <w:rFonts w:cs="Calibri"/>
                <w:color w:val="000000"/>
                <w:sz w:val="20"/>
              </w:rPr>
            </w:pPr>
            <w:r w:rsidRPr="007D5C42">
              <w:rPr>
                <w:rFonts w:cs="Calibri"/>
                <w:color w:val="000000"/>
                <w:sz w:val="20"/>
              </w:rPr>
              <w:t>days</w:t>
            </w:r>
          </w:p>
        </w:tc>
        <w:tc>
          <w:tcPr>
            <w:tcW w:w="1517" w:type="dxa"/>
            <w:tcBorders>
              <w:top w:val="nil"/>
              <w:left w:val="nil"/>
              <w:bottom w:val="nil"/>
              <w:right w:val="nil"/>
            </w:tcBorders>
            <w:shd w:val="clear" w:color="auto" w:fill="auto"/>
            <w:vAlign w:val="bottom"/>
            <w:hideMark/>
          </w:tcPr>
          <w:p w14:paraId="19BAEB1C" w14:textId="77777777" w:rsidR="00417644" w:rsidRPr="007D5C42" w:rsidRDefault="00417644" w:rsidP="007D5C42">
            <w:pPr>
              <w:spacing w:after="0" w:line="240" w:lineRule="auto"/>
              <w:jc w:val="center"/>
              <w:rPr>
                <w:rFonts w:cs="Calibri"/>
                <w:color w:val="000000"/>
                <w:sz w:val="20"/>
              </w:rPr>
            </w:pPr>
            <w:r w:rsidRPr="007D5C42">
              <w:rPr>
                <w:rFonts w:cs="Calibri"/>
                <w:color w:val="000000"/>
                <w:sz w:val="20"/>
              </w:rPr>
              <w:t>%</w:t>
            </w:r>
          </w:p>
        </w:tc>
        <w:tc>
          <w:tcPr>
            <w:tcW w:w="1316" w:type="dxa"/>
            <w:tcBorders>
              <w:top w:val="nil"/>
              <w:left w:val="nil"/>
              <w:bottom w:val="nil"/>
              <w:right w:val="nil"/>
            </w:tcBorders>
            <w:shd w:val="clear" w:color="auto" w:fill="auto"/>
            <w:vAlign w:val="bottom"/>
            <w:hideMark/>
          </w:tcPr>
          <w:p w14:paraId="32DA500A" w14:textId="77777777" w:rsidR="00417644" w:rsidRPr="007D5C42" w:rsidRDefault="00417644" w:rsidP="007D5C42">
            <w:pPr>
              <w:spacing w:after="0" w:line="240" w:lineRule="auto"/>
              <w:jc w:val="center"/>
              <w:rPr>
                <w:rFonts w:cs="Calibri"/>
                <w:color w:val="000000"/>
                <w:sz w:val="20"/>
              </w:rPr>
            </w:pPr>
            <w:r w:rsidRPr="007D5C42">
              <w:rPr>
                <w:rFonts w:cs="Calibri"/>
                <w:color w:val="000000"/>
                <w:sz w:val="20"/>
              </w:rPr>
              <w:t>%</w:t>
            </w:r>
          </w:p>
        </w:tc>
      </w:tr>
      <w:tr w:rsidR="003948AE" w:rsidRPr="007D5C42" w14:paraId="48917582" w14:textId="77777777" w:rsidTr="00CF4569">
        <w:trPr>
          <w:cantSplit/>
        </w:trPr>
        <w:tc>
          <w:tcPr>
            <w:tcW w:w="1133" w:type="dxa"/>
            <w:tcBorders>
              <w:top w:val="single" w:sz="4" w:space="0" w:color="auto"/>
              <w:left w:val="nil"/>
              <w:bottom w:val="nil"/>
              <w:right w:val="nil"/>
            </w:tcBorders>
            <w:shd w:val="clear" w:color="auto" w:fill="auto"/>
            <w:noWrap/>
            <w:vAlign w:val="bottom"/>
            <w:hideMark/>
          </w:tcPr>
          <w:p w14:paraId="578BE097"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1</w:t>
            </w:r>
          </w:p>
        </w:tc>
        <w:tc>
          <w:tcPr>
            <w:tcW w:w="2073" w:type="dxa"/>
            <w:tcBorders>
              <w:top w:val="single" w:sz="4" w:space="0" w:color="auto"/>
              <w:left w:val="nil"/>
              <w:bottom w:val="nil"/>
              <w:right w:val="nil"/>
            </w:tcBorders>
            <w:shd w:val="clear" w:color="auto" w:fill="auto"/>
            <w:noWrap/>
            <w:vAlign w:val="bottom"/>
            <w:hideMark/>
          </w:tcPr>
          <w:p w14:paraId="2C33E1BD" w14:textId="394D6C2B" w:rsidR="007D5C42" w:rsidRPr="00CF4569" w:rsidRDefault="007D5C42" w:rsidP="007D5C42">
            <w:pPr>
              <w:spacing w:after="0" w:line="240" w:lineRule="auto"/>
              <w:rPr>
                <w:rFonts w:cs="Calibri"/>
                <w:color w:val="000000"/>
                <w:sz w:val="20"/>
              </w:rPr>
            </w:pPr>
            <w:r w:rsidRPr="00CF4569">
              <w:rPr>
                <w:rFonts w:cs="Calibri"/>
                <w:color w:val="000000"/>
                <w:sz w:val="20"/>
              </w:rPr>
              <w:t>1 Jan - 30 Jun 2021</w:t>
            </w:r>
          </w:p>
        </w:tc>
        <w:tc>
          <w:tcPr>
            <w:tcW w:w="1047" w:type="dxa"/>
            <w:tcBorders>
              <w:top w:val="single" w:sz="4" w:space="0" w:color="auto"/>
              <w:left w:val="nil"/>
              <w:bottom w:val="nil"/>
              <w:right w:val="nil"/>
            </w:tcBorders>
            <w:shd w:val="clear" w:color="auto" w:fill="auto"/>
            <w:noWrap/>
            <w:vAlign w:val="bottom"/>
            <w:hideMark/>
          </w:tcPr>
          <w:p w14:paraId="5D67E42E" w14:textId="4FF51F7A" w:rsidR="007D5C42" w:rsidRPr="007D5C42" w:rsidRDefault="007D5C42" w:rsidP="00BA1F84">
            <w:pPr>
              <w:spacing w:after="0" w:line="240" w:lineRule="auto"/>
              <w:jc w:val="right"/>
              <w:rPr>
                <w:rFonts w:cs="Calibri"/>
                <w:color w:val="000000"/>
                <w:sz w:val="20"/>
              </w:rPr>
            </w:pPr>
            <w:r w:rsidRPr="007D5C42">
              <w:rPr>
                <w:rFonts w:cs="Calibri"/>
                <w:color w:val="000000"/>
                <w:sz w:val="20"/>
              </w:rPr>
              <w:t xml:space="preserve">9,274 </w:t>
            </w:r>
          </w:p>
        </w:tc>
        <w:tc>
          <w:tcPr>
            <w:tcW w:w="897" w:type="dxa"/>
            <w:tcBorders>
              <w:top w:val="single" w:sz="4" w:space="0" w:color="auto"/>
              <w:left w:val="nil"/>
              <w:bottom w:val="nil"/>
              <w:right w:val="nil"/>
            </w:tcBorders>
            <w:shd w:val="clear" w:color="auto" w:fill="auto"/>
            <w:noWrap/>
            <w:vAlign w:val="bottom"/>
            <w:hideMark/>
          </w:tcPr>
          <w:p w14:paraId="75A98E5A"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37.1</w:t>
            </w:r>
          </w:p>
        </w:tc>
        <w:tc>
          <w:tcPr>
            <w:tcW w:w="1087" w:type="dxa"/>
            <w:tcBorders>
              <w:top w:val="single" w:sz="4" w:space="0" w:color="auto"/>
              <w:left w:val="nil"/>
              <w:bottom w:val="nil"/>
              <w:right w:val="nil"/>
            </w:tcBorders>
            <w:shd w:val="clear" w:color="auto" w:fill="auto"/>
            <w:noWrap/>
            <w:vAlign w:val="bottom"/>
            <w:hideMark/>
          </w:tcPr>
          <w:p w14:paraId="04C70424"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30</w:t>
            </w:r>
          </w:p>
        </w:tc>
        <w:tc>
          <w:tcPr>
            <w:tcW w:w="1517" w:type="dxa"/>
            <w:tcBorders>
              <w:top w:val="single" w:sz="4" w:space="0" w:color="auto"/>
              <w:left w:val="nil"/>
              <w:bottom w:val="nil"/>
              <w:right w:val="nil"/>
            </w:tcBorders>
            <w:shd w:val="clear" w:color="auto" w:fill="auto"/>
            <w:noWrap/>
            <w:vAlign w:val="bottom"/>
            <w:hideMark/>
          </w:tcPr>
          <w:p w14:paraId="61F68CDA" w14:textId="451BF84C" w:rsidR="007D5C42" w:rsidRPr="007D5C42" w:rsidRDefault="007D5C42" w:rsidP="007D5C42">
            <w:pPr>
              <w:spacing w:after="0" w:line="240" w:lineRule="auto"/>
              <w:jc w:val="center"/>
              <w:rPr>
                <w:rFonts w:cs="Calibri"/>
                <w:color w:val="000000"/>
                <w:sz w:val="20"/>
              </w:rPr>
            </w:pPr>
            <w:r w:rsidRPr="007D5C42">
              <w:rPr>
                <w:rFonts w:cs="Calibri"/>
                <w:color w:val="000000"/>
                <w:sz w:val="20"/>
              </w:rPr>
              <w:t>73.5</w:t>
            </w:r>
          </w:p>
        </w:tc>
        <w:tc>
          <w:tcPr>
            <w:tcW w:w="1316" w:type="dxa"/>
            <w:tcBorders>
              <w:top w:val="single" w:sz="4" w:space="0" w:color="auto"/>
              <w:left w:val="nil"/>
              <w:bottom w:val="nil"/>
              <w:right w:val="nil"/>
            </w:tcBorders>
            <w:shd w:val="clear" w:color="auto" w:fill="auto"/>
            <w:noWrap/>
            <w:vAlign w:val="bottom"/>
            <w:hideMark/>
          </w:tcPr>
          <w:p w14:paraId="4A8674BD" w14:textId="7A32696B" w:rsidR="007D5C42" w:rsidRPr="007D5C42" w:rsidRDefault="007D5C42" w:rsidP="007D5C42">
            <w:pPr>
              <w:spacing w:after="0" w:line="240" w:lineRule="auto"/>
              <w:jc w:val="center"/>
              <w:rPr>
                <w:rFonts w:cs="Calibri"/>
                <w:color w:val="000000"/>
                <w:sz w:val="20"/>
              </w:rPr>
            </w:pPr>
            <w:r w:rsidRPr="007D5C42">
              <w:rPr>
                <w:rFonts w:cs="Calibri"/>
                <w:color w:val="000000"/>
                <w:sz w:val="20"/>
              </w:rPr>
              <w:t>29.1</w:t>
            </w:r>
          </w:p>
        </w:tc>
      </w:tr>
      <w:tr w:rsidR="00CF4569" w:rsidRPr="007D5C42" w14:paraId="2A3CE170" w14:textId="77777777" w:rsidTr="00CF4569">
        <w:trPr>
          <w:cantSplit/>
        </w:trPr>
        <w:tc>
          <w:tcPr>
            <w:tcW w:w="1133" w:type="dxa"/>
            <w:tcBorders>
              <w:top w:val="nil"/>
              <w:left w:val="nil"/>
              <w:bottom w:val="nil"/>
              <w:right w:val="nil"/>
            </w:tcBorders>
            <w:shd w:val="clear" w:color="auto" w:fill="auto"/>
            <w:noWrap/>
            <w:vAlign w:val="bottom"/>
            <w:hideMark/>
          </w:tcPr>
          <w:p w14:paraId="6C082B2F"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2</w:t>
            </w:r>
          </w:p>
        </w:tc>
        <w:tc>
          <w:tcPr>
            <w:tcW w:w="2073" w:type="dxa"/>
            <w:tcBorders>
              <w:top w:val="nil"/>
              <w:left w:val="nil"/>
              <w:bottom w:val="nil"/>
              <w:right w:val="nil"/>
            </w:tcBorders>
            <w:shd w:val="clear" w:color="auto" w:fill="auto"/>
            <w:noWrap/>
            <w:vAlign w:val="bottom"/>
            <w:hideMark/>
          </w:tcPr>
          <w:p w14:paraId="106D8E1B" w14:textId="7C9BB83F" w:rsidR="007D5C42" w:rsidRPr="00CF4569" w:rsidRDefault="007D5C42" w:rsidP="007D5C42">
            <w:pPr>
              <w:spacing w:after="0" w:line="240" w:lineRule="auto"/>
              <w:rPr>
                <w:rFonts w:cs="Calibri"/>
                <w:color w:val="000000"/>
                <w:sz w:val="20"/>
              </w:rPr>
            </w:pPr>
            <w:r w:rsidRPr="00CF4569">
              <w:rPr>
                <w:rFonts w:cs="Calibri"/>
                <w:color w:val="000000"/>
                <w:sz w:val="20"/>
              </w:rPr>
              <w:t>1 Jul - 31 Dec 2021</w:t>
            </w:r>
          </w:p>
        </w:tc>
        <w:tc>
          <w:tcPr>
            <w:tcW w:w="1047" w:type="dxa"/>
            <w:tcBorders>
              <w:top w:val="nil"/>
              <w:left w:val="nil"/>
              <w:bottom w:val="nil"/>
              <w:right w:val="nil"/>
            </w:tcBorders>
            <w:shd w:val="clear" w:color="auto" w:fill="auto"/>
            <w:noWrap/>
            <w:vAlign w:val="bottom"/>
            <w:hideMark/>
          </w:tcPr>
          <w:p w14:paraId="55F1682A" w14:textId="0F425C07" w:rsidR="007D5C42" w:rsidRPr="007D5C42" w:rsidRDefault="007D5C42" w:rsidP="00BA1F84">
            <w:pPr>
              <w:spacing w:after="0" w:line="240" w:lineRule="auto"/>
              <w:jc w:val="right"/>
              <w:rPr>
                <w:rFonts w:cs="Calibri"/>
                <w:color w:val="000000"/>
                <w:sz w:val="20"/>
              </w:rPr>
            </w:pPr>
            <w:r w:rsidRPr="007D5C42">
              <w:rPr>
                <w:rFonts w:cs="Calibri"/>
                <w:color w:val="000000"/>
                <w:sz w:val="20"/>
              </w:rPr>
              <w:t xml:space="preserve">9,616 </w:t>
            </w:r>
          </w:p>
        </w:tc>
        <w:tc>
          <w:tcPr>
            <w:tcW w:w="897" w:type="dxa"/>
            <w:tcBorders>
              <w:top w:val="nil"/>
              <w:left w:val="nil"/>
              <w:bottom w:val="nil"/>
              <w:right w:val="nil"/>
            </w:tcBorders>
            <w:shd w:val="clear" w:color="auto" w:fill="auto"/>
            <w:noWrap/>
            <w:vAlign w:val="bottom"/>
            <w:hideMark/>
          </w:tcPr>
          <w:p w14:paraId="2936029A"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36.2</w:t>
            </w:r>
          </w:p>
        </w:tc>
        <w:tc>
          <w:tcPr>
            <w:tcW w:w="1087" w:type="dxa"/>
            <w:tcBorders>
              <w:top w:val="nil"/>
              <w:left w:val="nil"/>
              <w:bottom w:val="nil"/>
              <w:right w:val="nil"/>
            </w:tcBorders>
            <w:shd w:val="clear" w:color="auto" w:fill="auto"/>
            <w:noWrap/>
            <w:vAlign w:val="bottom"/>
            <w:hideMark/>
          </w:tcPr>
          <w:p w14:paraId="180EA4A4"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30</w:t>
            </w:r>
          </w:p>
        </w:tc>
        <w:tc>
          <w:tcPr>
            <w:tcW w:w="1517" w:type="dxa"/>
            <w:tcBorders>
              <w:top w:val="nil"/>
              <w:left w:val="nil"/>
              <w:bottom w:val="nil"/>
              <w:right w:val="nil"/>
            </w:tcBorders>
            <w:shd w:val="clear" w:color="auto" w:fill="auto"/>
            <w:noWrap/>
            <w:vAlign w:val="bottom"/>
            <w:hideMark/>
          </w:tcPr>
          <w:p w14:paraId="04CEE121" w14:textId="3F7C3865" w:rsidR="007D5C42" w:rsidRPr="007D5C42" w:rsidRDefault="007D5C42" w:rsidP="007D5C42">
            <w:pPr>
              <w:spacing w:after="0" w:line="240" w:lineRule="auto"/>
              <w:jc w:val="center"/>
              <w:rPr>
                <w:rFonts w:cs="Calibri"/>
                <w:color w:val="000000"/>
                <w:sz w:val="20"/>
              </w:rPr>
            </w:pPr>
            <w:r w:rsidRPr="007D5C42">
              <w:rPr>
                <w:rFonts w:cs="Calibri"/>
                <w:color w:val="000000"/>
                <w:sz w:val="20"/>
              </w:rPr>
              <w:t>72.6</w:t>
            </w:r>
          </w:p>
        </w:tc>
        <w:tc>
          <w:tcPr>
            <w:tcW w:w="1316" w:type="dxa"/>
            <w:tcBorders>
              <w:top w:val="nil"/>
              <w:left w:val="nil"/>
              <w:bottom w:val="nil"/>
              <w:right w:val="nil"/>
            </w:tcBorders>
            <w:shd w:val="clear" w:color="auto" w:fill="auto"/>
            <w:noWrap/>
            <w:vAlign w:val="bottom"/>
            <w:hideMark/>
          </w:tcPr>
          <w:p w14:paraId="0F9F4F49" w14:textId="7D67A899" w:rsidR="007D5C42" w:rsidRPr="007D5C42" w:rsidRDefault="007D5C42" w:rsidP="007D5C42">
            <w:pPr>
              <w:spacing w:after="0" w:line="240" w:lineRule="auto"/>
              <w:jc w:val="center"/>
              <w:rPr>
                <w:rFonts w:cs="Calibri"/>
                <w:color w:val="000000"/>
                <w:sz w:val="20"/>
              </w:rPr>
            </w:pPr>
            <w:r w:rsidRPr="007D5C42">
              <w:rPr>
                <w:rFonts w:cs="Calibri"/>
                <w:color w:val="000000"/>
                <w:sz w:val="20"/>
              </w:rPr>
              <w:t>29.6</w:t>
            </w:r>
          </w:p>
        </w:tc>
      </w:tr>
      <w:tr w:rsidR="003948AE" w:rsidRPr="007D5C42" w14:paraId="708C6B1A" w14:textId="77777777" w:rsidTr="00CF4569">
        <w:trPr>
          <w:cantSplit/>
        </w:trPr>
        <w:tc>
          <w:tcPr>
            <w:tcW w:w="1133" w:type="dxa"/>
            <w:tcBorders>
              <w:top w:val="nil"/>
              <w:left w:val="nil"/>
              <w:bottom w:val="nil"/>
              <w:right w:val="nil"/>
            </w:tcBorders>
            <w:shd w:val="clear" w:color="auto" w:fill="auto"/>
            <w:noWrap/>
            <w:vAlign w:val="bottom"/>
            <w:hideMark/>
          </w:tcPr>
          <w:p w14:paraId="4909D34C"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3</w:t>
            </w:r>
          </w:p>
        </w:tc>
        <w:tc>
          <w:tcPr>
            <w:tcW w:w="2073" w:type="dxa"/>
            <w:tcBorders>
              <w:top w:val="nil"/>
              <w:left w:val="nil"/>
              <w:bottom w:val="nil"/>
              <w:right w:val="nil"/>
            </w:tcBorders>
            <w:shd w:val="clear" w:color="auto" w:fill="auto"/>
            <w:noWrap/>
            <w:vAlign w:val="bottom"/>
            <w:hideMark/>
          </w:tcPr>
          <w:p w14:paraId="18FBEC18" w14:textId="1DE0B667" w:rsidR="007D5C42" w:rsidRPr="00CF4569" w:rsidRDefault="007D5C42" w:rsidP="007D5C42">
            <w:pPr>
              <w:spacing w:after="0" w:line="240" w:lineRule="auto"/>
              <w:rPr>
                <w:rFonts w:cs="Calibri"/>
                <w:color w:val="000000"/>
                <w:sz w:val="20"/>
              </w:rPr>
            </w:pPr>
            <w:r w:rsidRPr="00CF4569">
              <w:rPr>
                <w:rFonts w:cs="Calibri"/>
                <w:color w:val="000000"/>
                <w:sz w:val="20"/>
              </w:rPr>
              <w:t>1 Jan - 30 Jun 2022</w:t>
            </w:r>
          </w:p>
        </w:tc>
        <w:tc>
          <w:tcPr>
            <w:tcW w:w="1047" w:type="dxa"/>
            <w:tcBorders>
              <w:top w:val="nil"/>
              <w:left w:val="nil"/>
              <w:bottom w:val="nil"/>
              <w:right w:val="nil"/>
            </w:tcBorders>
            <w:shd w:val="clear" w:color="auto" w:fill="auto"/>
            <w:noWrap/>
            <w:vAlign w:val="bottom"/>
            <w:hideMark/>
          </w:tcPr>
          <w:p w14:paraId="139D1443" w14:textId="57B95280" w:rsidR="007D5C42" w:rsidRPr="007D5C42" w:rsidRDefault="007D5C42" w:rsidP="00BA1F84">
            <w:pPr>
              <w:spacing w:after="0" w:line="240" w:lineRule="auto"/>
              <w:jc w:val="right"/>
              <w:rPr>
                <w:rFonts w:cs="Calibri"/>
                <w:color w:val="000000"/>
                <w:sz w:val="20"/>
              </w:rPr>
            </w:pPr>
            <w:r w:rsidRPr="007D5C42">
              <w:rPr>
                <w:rFonts w:cs="Calibri"/>
                <w:color w:val="000000"/>
                <w:sz w:val="20"/>
              </w:rPr>
              <w:t xml:space="preserve">10,060 </w:t>
            </w:r>
          </w:p>
        </w:tc>
        <w:tc>
          <w:tcPr>
            <w:tcW w:w="897" w:type="dxa"/>
            <w:tcBorders>
              <w:top w:val="nil"/>
              <w:left w:val="nil"/>
              <w:bottom w:val="nil"/>
              <w:right w:val="nil"/>
            </w:tcBorders>
            <w:shd w:val="clear" w:color="auto" w:fill="auto"/>
            <w:noWrap/>
            <w:vAlign w:val="bottom"/>
            <w:hideMark/>
          </w:tcPr>
          <w:p w14:paraId="0C1F0305"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36.0</w:t>
            </w:r>
          </w:p>
        </w:tc>
        <w:tc>
          <w:tcPr>
            <w:tcW w:w="1087" w:type="dxa"/>
            <w:tcBorders>
              <w:top w:val="nil"/>
              <w:left w:val="nil"/>
              <w:bottom w:val="nil"/>
              <w:right w:val="nil"/>
            </w:tcBorders>
            <w:shd w:val="clear" w:color="auto" w:fill="auto"/>
            <w:noWrap/>
            <w:vAlign w:val="bottom"/>
            <w:hideMark/>
          </w:tcPr>
          <w:p w14:paraId="1CC37E88"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30</w:t>
            </w:r>
          </w:p>
        </w:tc>
        <w:tc>
          <w:tcPr>
            <w:tcW w:w="1517" w:type="dxa"/>
            <w:tcBorders>
              <w:top w:val="nil"/>
              <w:left w:val="nil"/>
              <w:bottom w:val="nil"/>
              <w:right w:val="nil"/>
            </w:tcBorders>
            <w:shd w:val="clear" w:color="auto" w:fill="auto"/>
            <w:noWrap/>
            <w:vAlign w:val="bottom"/>
            <w:hideMark/>
          </w:tcPr>
          <w:p w14:paraId="12D9E53A" w14:textId="60F8760E" w:rsidR="007D5C42" w:rsidRPr="007D5C42" w:rsidRDefault="007D5C42" w:rsidP="007D5C42">
            <w:pPr>
              <w:spacing w:after="0" w:line="240" w:lineRule="auto"/>
              <w:jc w:val="center"/>
              <w:rPr>
                <w:rFonts w:cs="Calibri"/>
                <w:color w:val="000000"/>
                <w:sz w:val="20"/>
              </w:rPr>
            </w:pPr>
            <w:r w:rsidRPr="007D5C42">
              <w:rPr>
                <w:rFonts w:cs="Calibri"/>
                <w:color w:val="000000"/>
                <w:sz w:val="20"/>
              </w:rPr>
              <w:t>71.9</w:t>
            </w:r>
          </w:p>
        </w:tc>
        <w:tc>
          <w:tcPr>
            <w:tcW w:w="1316" w:type="dxa"/>
            <w:tcBorders>
              <w:top w:val="nil"/>
              <w:left w:val="nil"/>
              <w:bottom w:val="nil"/>
              <w:right w:val="nil"/>
            </w:tcBorders>
            <w:shd w:val="clear" w:color="auto" w:fill="auto"/>
            <w:noWrap/>
            <w:vAlign w:val="bottom"/>
            <w:hideMark/>
          </w:tcPr>
          <w:p w14:paraId="4C3B8FED" w14:textId="36AF3D79" w:rsidR="007D5C42" w:rsidRPr="007D5C42" w:rsidRDefault="007D5C42" w:rsidP="007D5C42">
            <w:pPr>
              <w:spacing w:after="0" w:line="240" w:lineRule="auto"/>
              <w:jc w:val="center"/>
              <w:rPr>
                <w:rFonts w:cs="Calibri"/>
                <w:color w:val="000000"/>
                <w:sz w:val="20"/>
              </w:rPr>
            </w:pPr>
            <w:r w:rsidRPr="007D5C42">
              <w:rPr>
                <w:rFonts w:cs="Calibri"/>
                <w:color w:val="000000"/>
                <w:sz w:val="20"/>
              </w:rPr>
              <w:t>30.0</w:t>
            </w:r>
          </w:p>
        </w:tc>
      </w:tr>
      <w:tr w:rsidR="00CF4569" w:rsidRPr="007D5C42" w14:paraId="2A305300" w14:textId="77777777" w:rsidTr="00CF4569">
        <w:trPr>
          <w:cantSplit/>
        </w:trPr>
        <w:tc>
          <w:tcPr>
            <w:tcW w:w="1133" w:type="dxa"/>
            <w:tcBorders>
              <w:top w:val="nil"/>
              <w:left w:val="nil"/>
              <w:bottom w:val="nil"/>
              <w:right w:val="nil"/>
            </w:tcBorders>
            <w:shd w:val="clear" w:color="auto" w:fill="auto"/>
            <w:noWrap/>
            <w:vAlign w:val="bottom"/>
            <w:hideMark/>
          </w:tcPr>
          <w:p w14:paraId="2ED84DFF"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4</w:t>
            </w:r>
          </w:p>
        </w:tc>
        <w:tc>
          <w:tcPr>
            <w:tcW w:w="2073" w:type="dxa"/>
            <w:tcBorders>
              <w:top w:val="nil"/>
              <w:left w:val="nil"/>
              <w:bottom w:val="nil"/>
              <w:right w:val="nil"/>
            </w:tcBorders>
            <w:shd w:val="clear" w:color="auto" w:fill="auto"/>
            <w:noWrap/>
            <w:vAlign w:val="bottom"/>
            <w:hideMark/>
          </w:tcPr>
          <w:p w14:paraId="3B350821" w14:textId="7B19962F" w:rsidR="007D5C42" w:rsidRPr="00CF4569" w:rsidRDefault="007D5C42" w:rsidP="007D5C42">
            <w:pPr>
              <w:spacing w:after="0" w:line="240" w:lineRule="auto"/>
              <w:rPr>
                <w:rFonts w:cs="Calibri"/>
                <w:color w:val="000000"/>
                <w:sz w:val="20"/>
              </w:rPr>
            </w:pPr>
            <w:r w:rsidRPr="00CF4569">
              <w:rPr>
                <w:rFonts w:cs="Calibri"/>
                <w:color w:val="000000"/>
                <w:sz w:val="20"/>
              </w:rPr>
              <w:t>1 Jul</w:t>
            </w:r>
            <w:r w:rsidR="00CF4569">
              <w:rPr>
                <w:rFonts w:cs="Calibri"/>
                <w:color w:val="000000"/>
                <w:sz w:val="20"/>
              </w:rPr>
              <w:t xml:space="preserve"> </w:t>
            </w:r>
            <w:r w:rsidRPr="00CF4569">
              <w:rPr>
                <w:rFonts w:cs="Calibri"/>
                <w:color w:val="000000"/>
                <w:sz w:val="20"/>
              </w:rPr>
              <w:t>- 31 Dec 2022</w:t>
            </w:r>
          </w:p>
        </w:tc>
        <w:tc>
          <w:tcPr>
            <w:tcW w:w="1047" w:type="dxa"/>
            <w:tcBorders>
              <w:top w:val="nil"/>
              <w:left w:val="nil"/>
              <w:bottom w:val="nil"/>
              <w:right w:val="nil"/>
            </w:tcBorders>
            <w:shd w:val="clear" w:color="auto" w:fill="auto"/>
            <w:noWrap/>
            <w:vAlign w:val="bottom"/>
            <w:hideMark/>
          </w:tcPr>
          <w:p w14:paraId="7C85A151" w14:textId="418551A3" w:rsidR="007D5C42" w:rsidRPr="007D5C42" w:rsidRDefault="007D5C42" w:rsidP="00BA1F84">
            <w:pPr>
              <w:spacing w:after="0" w:line="240" w:lineRule="auto"/>
              <w:jc w:val="right"/>
              <w:rPr>
                <w:rFonts w:cs="Calibri"/>
                <w:color w:val="000000"/>
                <w:sz w:val="20"/>
              </w:rPr>
            </w:pPr>
            <w:r w:rsidRPr="007D5C42">
              <w:rPr>
                <w:rFonts w:cs="Calibri"/>
                <w:color w:val="000000"/>
                <w:sz w:val="20"/>
              </w:rPr>
              <w:t xml:space="preserve">10,222 </w:t>
            </w:r>
          </w:p>
        </w:tc>
        <w:tc>
          <w:tcPr>
            <w:tcW w:w="897" w:type="dxa"/>
            <w:tcBorders>
              <w:top w:val="nil"/>
              <w:left w:val="nil"/>
              <w:bottom w:val="nil"/>
              <w:right w:val="nil"/>
            </w:tcBorders>
            <w:shd w:val="clear" w:color="auto" w:fill="auto"/>
            <w:noWrap/>
            <w:vAlign w:val="bottom"/>
            <w:hideMark/>
          </w:tcPr>
          <w:p w14:paraId="2D8A9DA2"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35.6</w:t>
            </w:r>
          </w:p>
        </w:tc>
        <w:tc>
          <w:tcPr>
            <w:tcW w:w="1087" w:type="dxa"/>
            <w:tcBorders>
              <w:top w:val="nil"/>
              <w:left w:val="nil"/>
              <w:bottom w:val="nil"/>
              <w:right w:val="nil"/>
            </w:tcBorders>
            <w:shd w:val="clear" w:color="auto" w:fill="auto"/>
            <w:noWrap/>
            <w:vAlign w:val="bottom"/>
            <w:hideMark/>
          </w:tcPr>
          <w:p w14:paraId="39CE1769"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30</w:t>
            </w:r>
          </w:p>
        </w:tc>
        <w:tc>
          <w:tcPr>
            <w:tcW w:w="1517" w:type="dxa"/>
            <w:tcBorders>
              <w:top w:val="nil"/>
              <w:left w:val="nil"/>
              <w:bottom w:val="nil"/>
              <w:right w:val="nil"/>
            </w:tcBorders>
            <w:shd w:val="clear" w:color="auto" w:fill="auto"/>
            <w:noWrap/>
            <w:vAlign w:val="bottom"/>
            <w:hideMark/>
          </w:tcPr>
          <w:p w14:paraId="3264DC87" w14:textId="0CB54DF5" w:rsidR="007D5C42" w:rsidRPr="007D5C42" w:rsidRDefault="007D5C42" w:rsidP="007D5C42">
            <w:pPr>
              <w:spacing w:after="0" w:line="240" w:lineRule="auto"/>
              <w:jc w:val="center"/>
              <w:rPr>
                <w:rFonts w:cs="Calibri"/>
                <w:color w:val="000000"/>
                <w:sz w:val="20"/>
              </w:rPr>
            </w:pPr>
            <w:r w:rsidRPr="007D5C42">
              <w:rPr>
                <w:rFonts w:cs="Calibri"/>
                <w:color w:val="000000"/>
                <w:sz w:val="20"/>
              </w:rPr>
              <w:t>71.8</w:t>
            </w:r>
          </w:p>
        </w:tc>
        <w:tc>
          <w:tcPr>
            <w:tcW w:w="1316" w:type="dxa"/>
            <w:tcBorders>
              <w:top w:val="nil"/>
              <w:left w:val="nil"/>
              <w:bottom w:val="nil"/>
              <w:right w:val="nil"/>
            </w:tcBorders>
            <w:shd w:val="clear" w:color="auto" w:fill="auto"/>
            <w:noWrap/>
            <w:vAlign w:val="bottom"/>
            <w:hideMark/>
          </w:tcPr>
          <w:p w14:paraId="626D0886" w14:textId="2DC77EDE" w:rsidR="007D5C42" w:rsidRPr="007D5C42" w:rsidRDefault="007D5C42" w:rsidP="007D5C42">
            <w:pPr>
              <w:spacing w:after="0" w:line="240" w:lineRule="auto"/>
              <w:jc w:val="center"/>
              <w:rPr>
                <w:rFonts w:cs="Calibri"/>
                <w:color w:val="000000"/>
                <w:sz w:val="20"/>
              </w:rPr>
            </w:pPr>
            <w:r w:rsidRPr="007D5C42">
              <w:rPr>
                <w:rFonts w:cs="Calibri"/>
                <w:color w:val="000000"/>
                <w:sz w:val="20"/>
              </w:rPr>
              <w:t>29.4</w:t>
            </w:r>
          </w:p>
        </w:tc>
      </w:tr>
      <w:tr w:rsidR="003948AE" w:rsidRPr="007D5C42" w14:paraId="5A9E4FE5" w14:textId="77777777" w:rsidTr="00CF4569">
        <w:trPr>
          <w:cantSplit/>
        </w:trPr>
        <w:tc>
          <w:tcPr>
            <w:tcW w:w="1133" w:type="dxa"/>
            <w:tcBorders>
              <w:top w:val="nil"/>
              <w:left w:val="nil"/>
              <w:bottom w:val="nil"/>
              <w:right w:val="nil"/>
            </w:tcBorders>
            <w:shd w:val="clear" w:color="auto" w:fill="auto"/>
            <w:noWrap/>
            <w:vAlign w:val="bottom"/>
            <w:hideMark/>
          </w:tcPr>
          <w:p w14:paraId="19BD492B"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5</w:t>
            </w:r>
          </w:p>
        </w:tc>
        <w:tc>
          <w:tcPr>
            <w:tcW w:w="2073" w:type="dxa"/>
            <w:tcBorders>
              <w:top w:val="nil"/>
              <w:left w:val="nil"/>
              <w:bottom w:val="nil"/>
              <w:right w:val="nil"/>
            </w:tcBorders>
            <w:shd w:val="clear" w:color="auto" w:fill="auto"/>
            <w:noWrap/>
            <w:vAlign w:val="bottom"/>
            <w:hideMark/>
          </w:tcPr>
          <w:p w14:paraId="0DACC4B3" w14:textId="4CBCB860" w:rsidR="007D5C42" w:rsidRPr="00CF4569" w:rsidRDefault="007D5C42" w:rsidP="007D5C42">
            <w:pPr>
              <w:spacing w:after="0" w:line="240" w:lineRule="auto"/>
              <w:rPr>
                <w:rFonts w:cs="Calibri"/>
                <w:color w:val="000000"/>
                <w:sz w:val="20"/>
              </w:rPr>
            </w:pPr>
            <w:r w:rsidRPr="00CF4569">
              <w:rPr>
                <w:rFonts w:cs="Calibri"/>
                <w:color w:val="000000"/>
                <w:sz w:val="20"/>
              </w:rPr>
              <w:t>1 Jan - 30 Jun 2023</w:t>
            </w:r>
          </w:p>
        </w:tc>
        <w:tc>
          <w:tcPr>
            <w:tcW w:w="1047" w:type="dxa"/>
            <w:tcBorders>
              <w:top w:val="nil"/>
              <w:left w:val="nil"/>
              <w:bottom w:val="nil"/>
              <w:right w:val="nil"/>
            </w:tcBorders>
            <w:shd w:val="clear" w:color="auto" w:fill="auto"/>
            <w:noWrap/>
            <w:vAlign w:val="bottom"/>
            <w:hideMark/>
          </w:tcPr>
          <w:p w14:paraId="3802C4D8" w14:textId="7524D688" w:rsidR="007D5C42" w:rsidRPr="007D5C42" w:rsidRDefault="007D5C42" w:rsidP="00BA1F84">
            <w:pPr>
              <w:spacing w:after="0" w:line="240" w:lineRule="auto"/>
              <w:jc w:val="right"/>
              <w:rPr>
                <w:rFonts w:cs="Calibri"/>
                <w:color w:val="000000"/>
                <w:sz w:val="20"/>
              </w:rPr>
            </w:pPr>
            <w:r w:rsidRPr="007D5C42">
              <w:rPr>
                <w:rFonts w:cs="Calibri"/>
                <w:color w:val="000000"/>
                <w:sz w:val="20"/>
              </w:rPr>
              <w:t xml:space="preserve">10,338 </w:t>
            </w:r>
          </w:p>
        </w:tc>
        <w:tc>
          <w:tcPr>
            <w:tcW w:w="897" w:type="dxa"/>
            <w:tcBorders>
              <w:top w:val="nil"/>
              <w:left w:val="nil"/>
              <w:bottom w:val="nil"/>
              <w:right w:val="nil"/>
            </w:tcBorders>
            <w:shd w:val="clear" w:color="auto" w:fill="auto"/>
            <w:noWrap/>
            <w:vAlign w:val="bottom"/>
            <w:hideMark/>
          </w:tcPr>
          <w:p w14:paraId="5D4666B0"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35.6</w:t>
            </w:r>
          </w:p>
        </w:tc>
        <w:tc>
          <w:tcPr>
            <w:tcW w:w="1087" w:type="dxa"/>
            <w:tcBorders>
              <w:top w:val="nil"/>
              <w:left w:val="nil"/>
              <w:bottom w:val="nil"/>
              <w:right w:val="nil"/>
            </w:tcBorders>
            <w:shd w:val="clear" w:color="auto" w:fill="auto"/>
            <w:noWrap/>
            <w:vAlign w:val="bottom"/>
            <w:hideMark/>
          </w:tcPr>
          <w:p w14:paraId="70DE4E11" w14:textId="77777777" w:rsidR="007D5C42" w:rsidRPr="007D5C42" w:rsidRDefault="007D5C42" w:rsidP="007D5C42">
            <w:pPr>
              <w:spacing w:after="0" w:line="240" w:lineRule="auto"/>
              <w:jc w:val="center"/>
              <w:rPr>
                <w:rFonts w:cs="Calibri"/>
                <w:color w:val="000000"/>
                <w:sz w:val="20"/>
              </w:rPr>
            </w:pPr>
            <w:r w:rsidRPr="007D5C42">
              <w:rPr>
                <w:rFonts w:cs="Calibri"/>
                <w:color w:val="000000"/>
                <w:sz w:val="20"/>
              </w:rPr>
              <w:t>30</w:t>
            </w:r>
          </w:p>
        </w:tc>
        <w:tc>
          <w:tcPr>
            <w:tcW w:w="1517" w:type="dxa"/>
            <w:tcBorders>
              <w:top w:val="nil"/>
              <w:left w:val="nil"/>
              <w:bottom w:val="nil"/>
              <w:right w:val="nil"/>
            </w:tcBorders>
            <w:shd w:val="clear" w:color="auto" w:fill="auto"/>
            <w:noWrap/>
            <w:vAlign w:val="bottom"/>
            <w:hideMark/>
          </w:tcPr>
          <w:p w14:paraId="1B65E41B" w14:textId="7A8A046F" w:rsidR="007D5C42" w:rsidRPr="007D5C42" w:rsidRDefault="007D5C42" w:rsidP="007D5C42">
            <w:pPr>
              <w:spacing w:after="0" w:line="240" w:lineRule="auto"/>
              <w:jc w:val="center"/>
              <w:rPr>
                <w:rFonts w:cs="Calibri"/>
                <w:color w:val="000000"/>
                <w:sz w:val="20"/>
              </w:rPr>
            </w:pPr>
            <w:r w:rsidRPr="007D5C42">
              <w:rPr>
                <w:rFonts w:cs="Calibri"/>
                <w:color w:val="000000"/>
                <w:sz w:val="20"/>
              </w:rPr>
              <w:t>72.5</w:t>
            </w:r>
          </w:p>
        </w:tc>
        <w:tc>
          <w:tcPr>
            <w:tcW w:w="1316" w:type="dxa"/>
            <w:tcBorders>
              <w:top w:val="nil"/>
              <w:left w:val="nil"/>
              <w:bottom w:val="nil"/>
              <w:right w:val="nil"/>
            </w:tcBorders>
            <w:shd w:val="clear" w:color="auto" w:fill="auto"/>
            <w:noWrap/>
            <w:vAlign w:val="bottom"/>
            <w:hideMark/>
          </w:tcPr>
          <w:p w14:paraId="2EEC9216" w14:textId="4C97B3BB" w:rsidR="007D5C42" w:rsidRPr="007D5C42" w:rsidRDefault="007D5C42" w:rsidP="007D5C42">
            <w:pPr>
              <w:spacing w:after="0" w:line="240" w:lineRule="auto"/>
              <w:jc w:val="center"/>
              <w:rPr>
                <w:rFonts w:cs="Calibri"/>
                <w:color w:val="000000"/>
                <w:sz w:val="20"/>
              </w:rPr>
            </w:pPr>
            <w:r w:rsidRPr="007D5C42">
              <w:rPr>
                <w:rFonts w:cs="Calibri"/>
                <w:color w:val="000000"/>
                <w:sz w:val="20"/>
              </w:rPr>
              <w:t>30.0</w:t>
            </w:r>
          </w:p>
        </w:tc>
      </w:tr>
      <w:tr w:rsidR="00CF4569" w:rsidRPr="007D5C42" w14:paraId="78434E71" w14:textId="77777777" w:rsidTr="00CF4569">
        <w:trPr>
          <w:cantSplit/>
        </w:trPr>
        <w:tc>
          <w:tcPr>
            <w:tcW w:w="1133" w:type="dxa"/>
            <w:tcBorders>
              <w:top w:val="nil"/>
              <w:left w:val="nil"/>
              <w:bottom w:val="nil"/>
              <w:right w:val="nil"/>
            </w:tcBorders>
            <w:shd w:val="clear" w:color="auto" w:fill="auto"/>
            <w:noWrap/>
            <w:vAlign w:val="bottom"/>
            <w:hideMark/>
          </w:tcPr>
          <w:p w14:paraId="426177F1" w14:textId="77777777" w:rsidR="007D5C42" w:rsidRPr="007D5C42" w:rsidRDefault="007D5C42" w:rsidP="007D5C42">
            <w:pPr>
              <w:spacing w:after="0" w:line="240" w:lineRule="auto"/>
              <w:rPr>
                <w:rFonts w:cs="Calibri"/>
                <w:color w:val="000000"/>
                <w:sz w:val="20"/>
              </w:rPr>
            </w:pPr>
            <w:r w:rsidRPr="007D5C42">
              <w:rPr>
                <w:rFonts w:cs="Calibri"/>
                <w:color w:val="000000"/>
                <w:sz w:val="20"/>
              </w:rPr>
              <w:t>Cycle 6</w:t>
            </w:r>
          </w:p>
        </w:tc>
        <w:tc>
          <w:tcPr>
            <w:tcW w:w="2073" w:type="dxa"/>
            <w:tcBorders>
              <w:top w:val="nil"/>
              <w:left w:val="nil"/>
              <w:bottom w:val="nil"/>
              <w:right w:val="nil"/>
            </w:tcBorders>
            <w:shd w:val="clear" w:color="auto" w:fill="auto"/>
            <w:noWrap/>
            <w:vAlign w:val="bottom"/>
            <w:hideMark/>
          </w:tcPr>
          <w:p w14:paraId="304320C8" w14:textId="24341E67" w:rsidR="007D5C42" w:rsidRPr="00CF4569" w:rsidRDefault="007D5C42" w:rsidP="007D5C42">
            <w:pPr>
              <w:spacing w:after="0" w:line="240" w:lineRule="auto"/>
              <w:rPr>
                <w:rFonts w:cs="Calibri"/>
                <w:color w:val="000000"/>
                <w:sz w:val="20"/>
              </w:rPr>
            </w:pPr>
            <w:r w:rsidRPr="00CF4569">
              <w:rPr>
                <w:rFonts w:cs="Calibri"/>
                <w:color w:val="000000"/>
                <w:sz w:val="20"/>
              </w:rPr>
              <w:t>1 Jul - 31 Dec 2023</w:t>
            </w:r>
          </w:p>
        </w:tc>
        <w:tc>
          <w:tcPr>
            <w:tcW w:w="1047" w:type="dxa"/>
            <w:tcBorders>
              <w:top w:val="nil"/>
              <w:left w:val="nil"/>
              <w:bottom w:val="nil"/>
              <w:right w:val="nil"/>
            </w:tcBorders>
            <w:shd w:val="clear" w:color="auto" w:fill="auto"/>
            <w:noWrap/>
            <w:vAlign w:val="bottom"/>
            <w:hideMark/>
          </w:tcPr>
          <w:p w14:paraId="1A4D7665" w14:textId="4A2827B9" w:rsidR="007D5C42" w:rsidRPr="007D5C42" w:rsidRDefault="007D5C42" w:rsidP="00BA1F84">
            <w:pPr>
              <w:spacing w:after="0" w:line="240" w:lineRule="auto"/>
              <w:jc w:val="right"/>
              <w:rPr>
                <w:rFonts w:cs="Calibri"/>
                <w:color w:val="auto"/>
                <w:sz w:val="20"/>
              </w:rPr>
            </w:pPr>
            <w:r w:rsidRPr="007D5C42">
              <w:rPr>
                <w:rFonts w:cs="Calibri"/>
                <w:color w:val="auto"/>
                <w:sz w:val="20"/>
              </w:rPr>
              <w:t xml:space="preserve">10,047 </w:t>
            </w:r>
          </w:p>
        </w:tc>
        <w:tc>
          <w:tcPr>
            <w:tcW w:w="897" w:type="dxa"/>
            <w:tcBorders>
              <w:top w:val="nil"/>
              <w:left w:val="nil"/>
              <w:bottom w:val="nil"/>
              <w:right w:val="nil"/>
            </w:tcBorders>
            <w:shd w:val="clear" w:color="auto" w:fill="auto"/>
            <w:noWrap/>
            <w:vAlign w:val="bottom"/>
            <w:hideMark/>
          </w:tcPr>
          <w:p w14:paraId="28C3BD16" w14:textId="77777777" w:rsidR="007D5C42" w:rsidRPr="007D5C42" w:rsidRDefault="007D5C42" w:rsidP="007D5C42">
            <w:pPr>
              <w:spacing w:after="0" w:line="240" w:lineRule="auto"/>
              <w:jc w:val="center"/>
              <w:rPr>
                <w:rFonts w:cs="Calibri"/>
                <w:color w:val="auto"/>
                <w:sz w:val="20"/>
              </w:rPr>
            </w:pPr>
            <w:r w:rsidRPr="007D5C42">
              <w:rPr>
                <w:rFonts w:cs="Calibri"/>
                <w:color w:val="auto"/>
                <w:sz w:val="20"/>
              </w:rPr>
              <w:t>35.2</w:t>
            </w:r>
          </w:p>
        </w:tc>
        <w:tc>
          <w:tcPr>
            <w:tcW w:w="1087" w:type="dxa"/>
            <w:tcBorders>
              <w:top w:val="nil"/>
              <w:left w:val="nil"/>
              <w:bottom w:val="nil"/>
              <w:right w:val="nil"/>
            </w:tcBorders>
            <w:shd w:val="clear" w:color="auto" w:fill="auto"/>
            <w:noWrap/>
            <w:vAlign w:val="bottom"/>
            <w:hideMark/>
          </w:tcPr>
          <w:p w14:paraId="7839B7E6" w14:textId="77777777" w:rsidR="007D5C42" w:rsidRPr="007D5C42" w:rsidRDefault="007D5C42" w:rsidP="007D5C42">
            <w:pPr>
              <w:spacing w:after="0" w:line="240" w:lineRule="auto"/>
              <w:jc w:val="center"/>
              <w:rPr>
                <w:rFonts w:cs="Calibri"/>
                <w:color w:val="auto"/>
                <w:sz w:val="20"/>
              </w:rPr>
            </w:pPr>
            <w:r w:rsidRPr="007D5C42">
              <w:rPr>
                <w:rFonts w:cs="Calibri"/>
                <w:color w:val="auto"/>
                <w:sz w:val="20"/>
              </w:rPr>
              <w:t>30</w:t>
            </w:r>
          </w:p>
        </w:tc>
        <w:tc>
          <w:tcPr>
            <w:tcW w:w="1517" w:type="dxa"/>
            <w:tcBorders>
              <w:top w:val="nil"/>
              <w:left w:val="nil"/>
              <w:bottom w:val="nil"/>
              <w:right w:val="nil"/>
            </w:tcBorders>
            <w:shd w:val="clear" w:color="auto" w:fill="auto"/>
            <w:noWrap/>
            <w:vAlign w:val="bottom"/>
            <w:hideMark/>
          </w:tcPr>
          <w:p w14:paraId="5950FAA0" w14:textId="76C0E17C" w:rsidR="007D5C42" w:rsidRPr="007D5C42" w:rsidRDefault="007D5C42" w:rsidP="007D5C42">
            <w:pPr>
              <w:spacing w:after="0" w:line="240" w:lineRule="auto"/>
              <w:jc w:val="center"/>
              <w:rPr>
                <w:rFonts w:cs="Calibri"/>
                <w:color w:val="auto"/>
                <w:sz w:val="20"/>
              </w:rPr>
            </w:pPr>
            <w:r w:rsidRPr="007D5C42">
              <w:rPr>
                <w:rFonts w:cs="Calibri"/>
                <w:color w:val="auto"/>
                <w:sz w:val="20"/>
              </w:rPr>
              <w:t>72.7</w:t>
            </w:r>
          </w:p>
        </w:tc>
        <w:tc>
          <w:tcPr>
            <w:tcW w:w="1316" w:type="dxa"/>
            <w:tcBorders>
              <w:top w:val="nil"/>
              <w:left w:val="nil"/>
              <w:bottom w:val="nil"/>
              <w:right w:val="nil"/>
            </w:tcBorders>
            <w:shd w:val="clear" w:color="auto" w:fill="auto"/>
            <w:noWrap/>
            <w:vAlign w:val="bottom"/>
            <w:hideMark/>
          </w:tcPr>
          <w:p w14:paraId="12ABA093" w14:textId="2507C05A" w:rsidR="007D5C42" w:rsidRPr="007D5C42" w:rsidRDefault="007D5C42" w:rsidP="007D5C42">
            <w:pPr>
              <w:spacing w:after="0" w:line="240" w:lineRule="auto"/>
              <w:jc w:val="center"/>
              <w:rPr>
                <w:rFonts w:cs="Calibri"/>
                <w:color w:val="auto"/>
                <w:sz w:val="20"/>
              </w:rPr>
            </w:pPr>
            <w:r w:rsidRPr="007D5C42">
              <w:rPr>
                <w:rFonts w:cs="Calibri"/>
                <w:color w:val="auto"/>
                <w:sz w:val="20"/>
              </w:rPr>
              <w:t>30.4</w:t>
            </w:r>
          </w:p>
        </w:tc>
      </w:tr>
      <w:tr w:rsidR="00CF4569" w:rsidRPr="007D5C42" w14:paraId="3C179070" w14:textId="77777777" w:rsidTr="00CF4569">
        <w:trPr>
          <w:cantSplit/>
        </w:trPr>
        <w:tc>
          <w:tcPr>
            <w:tcW w:w="1133" w:type="dxa"/>
            <w:tcBorders>
              <w:top w:val="nil"/>
              <w:left w:val="nil"/>
              <w:bottom w:val="nil"/>
              <w:right w:val="nil"/>
            </w:tcBorders>
            <w:shd w:val="clear" w:color="auto" w:fill="auto"/>
            <w:noWrap/>
            <w:vAlign w:val="bottom"/>
            <w:hideMark/>
          </w:tcPr>
          <w:p w14:paraId="5A9C6EAE" w14:textId="77777777" w:rsidR="00CF4569" w:rsidRPr="007D5C42" w:rsidRDefault="00CF4569" w:rsidP="007D5C42">
            <w:pPr>
              <w:spacing w:after="0" w:line="240" w:lineRule="auto"/>
              <w:rPr>
                <w:rFonts w:cs="Calibri"/>
                <w:color w:val="000000"/>
                <w:sz w:val="20"/>
              </w:rPr>
            </w:pPr>
            <w:r w:rsidRPr="007D5C42">
              <w:rPr>
                <w:rFonts w:cs="Calibri"/>
                <w:color w:val="000000"/>
                <w:sz w:val="20"/>
              </w:rPr>
              <w:t>Cycle 7</w:t>
            </w:r>
          </w:p>
        </w:tc>
        <w:tc>
          <w:tcPr>
            <w:tcW w:w="2073" w:type="dxa"/>
            <w:tcBorders>
              <w:top w:val="nil"/>
              <w:left w:val="nil"/>
              <w:bottom w:val="nil"/>
              <w:right w:val="nil"/>
            </w:tcBorders>
            <w:shd w:val="clear" w:color="auto" w:fill="auto"/>
            <w:noWrap/>
            <w:vAlign w:val="bottom"/>
            <w:hideMark/>
          </w:tcPr>
          <w:p w14:paraId="3E4EE2D3" w14:textId="7644A0D5" w:rsidR="00CF4569" w:rsidRPr="00CF4569" w:rsidRDefault="00CF4569" w:rsidP="007D5C42">
            <w:pPr>
              <w:spacing w:after="0" w:line="240" w:lineRule="auto"/>
              <w:rPr>
                <w:rFonts w:cs="Calibri"/>
                <w:color w:val="000000"/>
                <w:sz w:val="20"/>
              </w:rPr>
            </w:pPr>
            <w:r w:rsidRPr="00CF4569">
              <w:rPr>
                <w:rFonts w:cs="Calibri"/>
                <w:color w:val="000000"/>
                <w:sz w:val="20"/>
              </w:rPr>
              <w:t>1 Jan - 30 Jun 2024</w:t>
            </w:r>
          </w:p>
        </w:tc>
        <w:tc>
          <w:tcPr>
            <w:tcW w:w="3031" w:type="dxa"/>
            <w:gridSpan w:val="3"/>
            <w:tcBorders>
              <w:top w:val="nil"/>
              <w:left w:val="nil"/>
              <w:bottom w:val="nil"/>
              <w:right w:val="nil"/>
            </w:tcBorders>
            <w:shd w:val="clear" w:color="auto" w:fill="auto"/>
            <w:noWrap/>
            <w:vAlign w:val="bottom"/>
            <w:hideMark/>
          </w:tcPr>
          <w:p w14:paraId="7EC60C4E" w14:textId="6E3E1025" w:rsidR="00CF4569" w:rsidRPr="007D5C42" w:rsidRDefault="00CF4569" w:rsidP="00CF4569">
            <w:pPr>
              <w:spacing w:after="0" w:line="240" w:lineRule="auto"/>
              <w:rPr>
                <w:rFonts w:cs="Calibri"/>
                <w:color w:val="000000"/>
                <w:sz w:val="20"/>
              </w:rPr>
            </w:pPr>
            <w:r>
              <w:rPr>
                <w:rFonts w:cs="Calibri"/>
                <w:color w:val="000000"/>
                <w:sz w:val="20"/>
              </w:rPr>
              <w:t xml:space="preserve">              </w:t>
            </w:r>
            <w:r w:rsidRPr="007D5C42">
              <w:rPr>
                <w:rFonts w:cs="Calibri"/>
                <w:color w:val="000000"/>
                <w:sz w:val="20"/>
              </w:rPr>
              <w:t xml:space="preserve">14 </w:t>
            </w:r>
          </w:p>
        </w:tc>
        <w:tc>
          <w:tcPr>
            <w:tcW w:w="2833" w:type="dxa"/>
            <w:gridSpan w:val="2"/>
            <w:tcBorders>
              <w:top w:val="nil"/>
              <w:left w:val="nil"/>
              <w:bottom w:val="nil"/>
              <w:right w:val="nil"/>
            </w:tcBorders>
            <w:shd w:val="clear" w:color="auto" w:fill="auto"/>
            <w:vAlign w:val="bottom"/>
          </w:tcPr>
          <w:p w14:paraId="73609BC8" w14:textId="42A63EDA" w:rsidR="00CF4569" w:rsidRPr="007D5C42" w:rsidRDefault="00CF4569" w:rsidP="00CF4569">
            <w:pPr>
              <w:spacing w:after="0" w:line="240" w:lineRule="auto"/>
              <w:rPr>
                <w:rFonts w:cs="Calibri"/>
                <w:color w:val="000000"/>
                <w:sz w:val="20"/>
              </w:rPr>
            </w:pPr>
          </w:p>
        </w:tc>
      </w:tr>
      <w:tr w:rsidR="00CF4569" w:rsidRPr="007D5C42" w14:paraId="6C7ADBD6" w14:textId="77777777" w:rsidTr="00CF4569">
        <w:trPr>
          <w:cantSplit/>
        </w:trPr>
        <w:tc>
          <w:tcPr>
            <w:tcW w:w="3206" w:type="dxa"/>
            <w:gridSpan w:val="2"/>
            <w:tcBorders>
              <w:top w:val="nil"/>
              <w:left w:val="nil"/>
              <w:bottom w:val="nil"/>
              <w:right w:val="nil"/>
            </w:tcBorders>
            <w:shd w:val="clear" w:color="auto" w:fill="auto"/>
            <w:noWrap/>
            <w:vAlign w:val="bottom"/>
            <w:hideMark/>
          </w:tcPr>
          <w:p w14:paraId="160C7872" w14:textId="557FA290" w:rsidR="00CF4569" w:rsidRPr="007D5C42" w:rsidRDefault="00CF4569" w:rsidP="007D5C42">
            <w:pPr>
              <w:spacing w:after="0" w:line="240" w:lineRule="auto"/>
              <w:rPr>
                <w:rFonts w:cs="Calibri"/>
                <w:b/>
                <w:bCs/>
                <w:color w:val="000000"/>
                <w:sz w:val="20"/>
              </w:rPr>
            </w:pPr>
            <w:r w:rsidRPr="007D5C42">
              <w:rPr>
                <w:rFonts w:cs="Calibri"/>
                <w:b/>
                <w:bCs/>
                <w:color w:val="000000"/>
                <w:sz w:val="20"/>
              </w:rPr>
              <w:t>Total</w:t>
            </w:r>
          </w:p>
        </w:tc>
        <w:tc>
          <w:tcPr>
            <w:tcW w:w="3031" w:type="dxa"/>
            <w:gridSpan w:val="3"/>
            <w:tcBorders>
              <w:top w:val="nil"/>
              <w:left w:val="nil"/>
              <w:bottom w:val="nil"/>
              <w:right w:val="nil"/>
            </w:tcBorders>
            <w:shd w:val="clear" w:color="auto" w:fill="auto"/>
            <w:noWrap/>
            <w:vAlign w:val="bottom"/>
            <w:hideMark/>
          </w:tcPr>
          <w:p w14:paraId="3312496B" w14:textId="124A9ABB" w:rsidR="00CF4569" w:rsidRPr="007D5C42" w:rsidRDefault="00CF4569" w:rsidP="00CF4569">
            <w:pPr>
              <w:spacing w:after="0" w:line="240" w:lineRule="auto"/>
              <w:rPr>
                <w:rFonts w:cs="Calibri"/>
                <w:b/>
                <w:bCs/>
                <w:color w:val="000000"/>
                <w:sz w:val="20"/>
              </w:rPr>
            </w:pPr>
            <w:r>
              <w:rPr>
                <w:rFonts w:cs="Calibri"/>
                <w:b/>
                <w:bCs/>
                <w:color w:val="000000"/>
                <w:sz w:val="20"/>
              </w:rPr>
              <w:t xml:space="preserve">      </w:t>
            </w:r>
            <w:r w:rsidRPr="007D5C42">
              <w:rPr>
                <w:rFonts w:cs="Calibri"/>
                <w:b/>
                <w:bCs/>
                <w:color w:val="000000"/>
                <w:sz w:val="20"/>
              </w:rPr>
              <w:t xml:space="preserve">59,571 </w:t>
            </w:r>
          </w:p>
        </w:tc>
        <w:tc>
          <w:tcPr>
            <w:tcW w:w="2833" w:type="dxa"/>
            <w:gridSpan w:val="2"/>
            <w:tcBorders>
              <w:top w:val="nil"/>
              <w:left w:val="nil"/>
              <w:bottom w:val="nil"/>
              <w:right w:val="nil"/>
            </w:tcBorders>
            <w:shd w:val="clear" w:color="auto" w:fill="auto"/>
            <w:vAlign w:val="bottom"/>
          </w:tcPr>
          <w:p w14:paraId="77755C04" w14:textId="021D249D" w:rsidR="00CF4569" w:rsidRPr="007D5C42" w:rsidRDefault="00CF4569" w:rsidP="00CF4569">
            <w:pPr>
              <w:spacing w:after="0" w:line="240" w:lineRule="auto"/>
              <w:rPr>
                <w:rFonts w:cs="Calibri"/>
                <w:b/>
                <w:bCs/>
                <w:color w:val="000000"/>
                <w:sz w:val="20"/>
              </w:rPr>
            </w:pPr>
          </w:p>
        </w:tc>
      </w:tr>
      <w:tr w:rsidR="00CF4569" w:rsidRPr="007D5C42" w14:paraId="2EF2AE49" w14:textId="77777777" w:rsidTr="00CF4569">
        <w:trPr>
          <w:cantSplit/>
        </w:trPr>
        <w:tc>
          <w:tcPr>
            <w:tcW w:w="3206" w:type="dxa"/>
            <w:gridSpan w:val="2"/>
            <w:tcBorders>
              <w:top w:val="nil"/>
              <w:left w:val="nil"/>
              <w:bottom w:val="single" w:sz="4" w:space="0" w:color="auto"/>
              <w:right w:val="nil"/>
            </w:tcBorders>
            <w:shd w:val="clear" w:color="auto" w:fill="auto"/>
            <w:noWrap/>
            <w:vAlign w:val="bottom"/>
            <w:hideMark/>
          </w:tcPr>
          <w:p w14:paraId="051F1C0C" w14:textId="77777777" w:rsidR="00CF4569" w:rsidRPr="007D5C42" w:rsidRDefault="00CF4569" w:rsidP="007D5C42">
            <w:pPr>
              <w:spacing w:after="0" w:line="240" w:lineRule="auto"/>
              <w:rPr>
                <w:rFonts w:cs="Calibri"/>
                <w:color w:val="000000"/>
                <w:sz w:val="20"/>
              </w:rPr>
            </w:pPr>
            <w:r w:rsidRPr="007D5C42">
              <w:rPr>
                <w:rFonts w:cs="Calibri"/>
                <w:color w:val="000000"/>
                <w:sz w:val="20"/>
              </w:rPr>
              <w:t>Superseded reports</w:t>
            </w:r>
          </w:p>
        </w:tc>
        <w:tc>
          <w:tcPr>
            <w:tcW w:w="3031" w:type="dxa"/>
            <w:gridSpan w:val="3"/>
            <w:tcBorders>
              <w:top w:val="nil"/>
              <w:left w:val="nil"/>
              <w:bottom w:val="single" w:sz="4" w:space="0" w:color="auto"/>
              <w:right w:val="nil"/>
            </w:tcBorders>
            <w:shd w:val="clear" w:color="auto" w:fill="auto"/>
            <w:noWrap/>
            <w:vAlign w:val="bottom"/>
            <w:hideMark/>
          </w:tcPr>
          <w:p w14:paraId="2F48CA8B" w14:textId="637C28B1" w:rsidR="00CF4569" w:rsidRPr="007D5C42" w:rsidRDefault="00CF4569" w:rsidP="00CF4569">
            <w:pPr>
              <w:spacing w:after="0" w:line="240" w:lineRule="auto"/>
              <w:rPr>
                <w:rFonts w:cs="Calibri"/>
                <w:color w:val="auto"/>
                <w:sz w:val="20"/>
              </w:rPr>
            </w:pPr>
            <w:r>
              <w:rPr>
                <w:rFonts w:cs="Calibri"/>
                <w:color w:val="auto"/>
                <w:sz w:val="20"/>
              </w:rPr>
              <w:t xml:space="preserve">         </w:t>
            </w:r>
            <w:r w:rsidRPr="007D5C42">
              <w:rPr>
                <w:rFonts w:cs="Calibri"/>
                <w:color w:val="auto"/>
                <w:sz w:val="20"/>
              </w:rPr>
              <w:t xml:space="preserve">1,980 </w:t>
            </w:r>
          </w:p>
        </w:tc>
        <w:tc>
          <w:tcPr>
            <w:tcW w:w="2833" w:type="dxa"/>
            <w:gridSpan w:val="2"/>
            <w:tcBorders>
              <w:top w:val="nil"/>
              <w:left w:val="nil"/>
              <w:bottom w:val="single" w:sz="4" w:space="0" w:color="auto"/>
              <w:right w:val="nil"/>
            </w:tcBorders>
            <w:shd w:val="clear" w:color="auto" w:fill="auto"/>
            <w:vAlign w:val="bottom"/>
          </w:tcPr>
          <w:p w14:paraId="1583AE89" w14:textId="15E93952" w:rsidR="00CF4569" w:rsidRPr="007D5C42" w:rsidRDefault="00CF4569" w:rsidP="00CF4569">
            <w:pPr>
              <w:spacing w:after="0" w:line="240" w:lineRule="auto"/>
              <w:rPr>
                <w:rFonts w:cs="Calibri"/>
                <w:color w:val="auto"/>
                <w:sz w:val="20"/>
              </w:rPr>
            </w:pPr>
          </w:p>
        </w:tc>
      </w:tr>
      <w:tr w:rsidR="00CF4569" w:rsidRPr="007D5C42" w14:paraId="516D103C" w14:textId="77777777" w:rsidTr="00832E8C">
        <w:trPr>
          <w:cantSplit/>
        </w:trPr>
        <w:tc>
          <w:tcPr>
            <w:tcW w:w="3206" w:type="dxa"/>
            <w:gridSpan w:val="2"/>
            <w:tcBorders>
              <w:top w:val="single" w:sz="4" w:space="0" w:color="auto"/>
              <w:left w:val="nil"/>
              <w:bottom w:val="single" w:sz="4" w:space="0" w:color="auto"/>
              <w:right w:val="nil"/>
            </w:tcBorders>
            <w:shd w:val="clear" w:color="auto" w:fill="D5E1F1" w:themeFill="accent2" w:themeFillTint="33"/>
            <w:noWrap/>
            <w:vAlign w:val="bottom"/>
            <w:hideMark/>
          </w:tcPr>
          <w:p w14:paraId="61B205E8" w14:textId="473256E7" w:rsidR="00CF4569" w:rsidRPr="007D5C42" w:rsidRDefault="00CF4569" w:rsidP="007D5C42">
            <w:pPr>
              <w:spacing w:after="0" w:line="240" w:lineRule="auto"/>
              <w:rPr>
                <w:rFonts w:cs="Calibri"/>
                <w:b/>
                <w:bCs/>
                <w:color w:val="000000"/>
                <w:sz w:val="20"/>
              </w:rPr>
            </w:pPr>
            <w:r w:rsidRPr="007D5C42">
              <w:rPr>
                <w:rFonts w:cs="Calibri"/>
                <w:b/>
                <w:bCs/>
                <w:color w:val="000000"/>
                <w:sz w:val="20"/>
              </w:rPr>
              <w:t xml:space="preserve">Total reports on </w:t>
            </w:r>
            <w:r w:rsidR="006F1F5D">
              <w:rPr>
                <w:rFonts w:cs="Calibri"/>
                <w:b/>
                <w:bCs/>
                <w:color w:val="000000"/>
                <w:sz w:val="20"/>
              </w:rPr>
              <w:t>the</w:t>
            </w:r>
            <w:r w:rsidRPr="007D5C42">
              <w:rPr>
                <w:rFonts w:cs="Calibri"/>
                <w:b/>
                <w:bCs/>
                <w:color w:val="000000"/>
                <w:sz w:val="20"/>
              </w:rPr>
              <w:t xml:space="preserve"> </w:t>
            </w:r>
            <w:r w:rsidR="006F1F5D">
              <w:rPr>
                <w:rFonts w:cs="Calibri"/>
                <w:b/>
                <w:bCs/>
                <w:color w:val="000000"/>
                <w:sz w:val="20"/>
              </w:rPr>
              <w:t>R</w:t>
            </w:r>
            <w:r w:rsidRPr="007D5C42">
              <w:rPr>
                <w:rFonts w:cs="Calibri"/>
                <w:b/>
                <w:bCs/>
                <w:color w:val="000000"/>
                <w:sz w:val="20"/>
              </w:rPr>
              <w:t>egister</w:t>
            </w:r>
          </w:p>
        </w:tc>
        <w:tc>
          <w:tcPr>
            <w:tcW w:w="3031" w:type="dxa"/>
            <w:gridSpan w:val="3"/>
            <w:tcBorders>
              <w:top w:val="single" w:sz="4" w:space="0" w:color="auto"/>
              <w:left w:val="nil"/>
              <w:bottom w:val="single" w:sz="4" w:space="0" w:color="auto"/>
              <w:right w:val="nil"/>
            </w:tcBorders>
            <w:shd w:val="clear" w:color="auto" w:fill="D5E1F1" w:themeFill="accent2" w:themeFillTint="33"/>
            <w:noWrap/>
            <w:vAlign w:val="bottom"/>
            <w:hideMark/>
          </w:tcPr>
          <w:p w14:paraId="49F51A85" w14:textId="15D20B49" w:rsidR="00CF4569" w:rsidRPr="007D5C42" w:rsidRDefault="00CF4569" w:rsidP="00CF4569">
            <w:pPr>
              <w:spacing w:after="0" w:line="240" w:lineRule="auto"/>
              <w:rPr>
                <w:rFonts w:cs="Calibri"/>
                <w:b/>
                <w:bCs/>
                <w:color w:val="auto"/>
                <w:sz w:val="20"/>
              </w:rPr>
            </w:pPr>
            <w:r>
              <w:rPr>
                <w:rFonts w:cs="Calibri"/>
                <w:b/>
                <w:bCs/>
                <w:color w:val="auto"/>
                <w:sz w:val="20"/>
              </w:rPr>
              <w:t xml:space="preserve">       </w:t>
            </w:r>
            <w:r w:rsidRPr="007D5C42">
              <w:rPr>
                <w:rFonts w:cs="Calibri"/>
                <w:b/>
                <w:bCs/>
                <w:color w:val="auto"/>
                <w:sz w:val="20"/>
              </w:rPr>
              <w:t xml:space="preserve">61,555 </w:t>
            </w:r>
          </w:p>
        </w:tc>
        <w:tc>
          <w:tcPr>
            <w:tcW w:w="2833" w:type="dxa"/>
            <w:gridSpan w:val="2"/>
            <w:tcBorders>
              <w:top w:val="single" w:sz="4" w:space="0" w:color="auto"/>
              <w:left w:val="nil"/>
              <w:bottom w:val="single" w:sz="4" w:space="0" w:color="auto"/>
              <w:right w:val="nil"/>
            </w:tcBorders>
            <w:shd w:val="clear" w:color="auto" w:fill="D5E1F1" w:themeFill="accent2" w:themeFillTint="33"/>
            <w:vAlign w:val="bottom"/>
          </w:tcPr>
          <w:p w14:paraId="05997891" w14:textId="66223917" w:rsidR="00CF4569" w:rsidRPr="007D5C42" w:rsidRDefault="00CF4569" w:rsidP="00CF4569">
            <w:pPr>
              <w:spacing w:after="0" w:line="240" w:lineRule="auto"/>
              <w:rPr>
                <w:rFonts w:cs="Calibri"/>
                <w:b/>
                <w:bCs/>
                <w:color w:val="auto"/>
                <w:sz w:val="20"/>
              </w:rPr>
            </w:pPr>
          </w:p>
        </w:tc>
      </w:tr>
    </w:tbl>
    <w:p w14:paraId="7561EA0F" w14:textId="77777777" w:rsidR="00BA498D" w:rsidRDefault="00BA498D"/>
    <w:p w14:paraId="0FA2D600" w14:textId="38D5AB27" w:rsidR="006D5114" w:rsidRPr="0018111F" w:rsidRDefault="00181BF4" w:rsidP="00F00B20">
      <w:pPr>
        <w:spacing w:before="120"/>
        <w:rPr>
          <w:color w:val="auto"/>
        </w:rPr>
      </w:pPr>
      <w:r w:rsidRPr="006351BB" w:rsidDel="009D517C">
        <w:rPr>
          <w:b/>
          <w:bCs/>
          <w:i/>
          <w:iCs/>
          <w:color w:val="000000" w:themeColor="text1"/>
          <w:sz w:val="20"/>
          <w:szCs w:val="18"/>
        </w:rPr>
        <w:t>Table</w:t>
      </w:r>
      <w:r w:rsidR="00FC47B9" w:rsidRPr="006351BB" w:rsidDel="009D517C">
        <w:rPr>
          <w:b/>
          <w:bCs/>
          <w:i/>
          <w:iCs/>
          <w:color w:val="000000" w:themeColor="text1"/>
          <w:sz w:val="20"/>
          <w:szCs w:val="18"/>
        </w:rPr>
        <w:t xml:space="preserve"> </w:t>
      </w:r>
      <w:r w:rsidR="00AC7AAF" w:rsidRPr="006351BB">
        <w:rPr>
          <w:b/>
          <w:bCs/>
          <w:i/>
          <w:iCs/>
          <w:color w:val="000000" w:themeColor="text1"/>
          <w:sz w:val="20"/>
          <w:szCs w:val="18"/>
        </w:rPr>
        <w:t>4</w:t>
      </w:r>
      <w:r w:rsidRPr="006351BB" w:rsidDel="009D517C">
        <w:rPr>
          <w:b/>
          <w:bCs/>
          <w:i/>
          <w:iCs/>
          <w:color w:val="000000" w:themeColor="text1"/>
          <w:sz w:val="20"/>
          <w:szCs w:val="18"/>
        </w:rPr>
        <w:t>:</w:t>
      </w:r>
      <w:r w:rsidRPr="006351BB" w:rsidDel="009D517C">
        <w:rPr>
          <w:i/>
          <w:iCs/>
          <w:color w:val="000000" w:themeColor="text1"/>
          <w:sz w:val="20"/>
          <w:szCs w:val="18"/>
        </w:rPr>
        <w:t xml:space="preserve"> </w:t>
      </w:r>
      <w:r w:rsidR="006D5114" w:rsidRPr="006351BB">
        <w:rPr>
          <w:i/>
          <w:iCs/>
          <w:color w:val="000000" w:themeColor="text1"/>
          <w:sz w:val="20"/>
          <w:szCs w:val="18"/>
        </w:rPr>
        <w:t>Payment time reports</w:t>
      </w:r>
      <w:r w:rsidR="00C646F6" w:rsidRPr="006351BB">
        <w:rPr>
          <w:i/>
          <w:iCs/>
          <w:color w:val="000000" w:themeColor="text1"/>
          <w:sz w:val="20"/>
          <w:szCs w:val="18"/>
        </w:rPr>
        <w:t xml:space="preserve"> by reporting instance</w:t>
      </w:r>
    </w:p>
    <w:tbl>
      <w:tblPr>
        <w:tblW w:w="4027" w:type="dxa"/>
        <w:tblLook w:val="04A0" w:firstRow="1" w:lastRow="0" w:firstColumn="1" w:lastColumn="0" w:noHBand="0" w:noVBand="1"/>
      </w:tblPr>
      <w:tblGrid>
        <w:gridCol w:w="2694"/>
        <w:gridCol w:w="1333"/>
      </w:tblGrid>
      <w:tr w:rsidR="006D5114" w:rsidRPr="006D5114" w14:paraId="7BAA44D6" w14:textId="77777777" w:rsidTr="004D15CA">
        <w:trPr>
          <w:trHeight w:val="636"/>
        </w:trPr>
        <w:tc>
          <w:tcPr>
            <w:tcW w:w="2694" w:type="dxa"/>
            <w:tcBorders>
              <w:top w:val="nil"/>
              <w:left w:val="nil"/>
              <w:right w:val="nil"/>
            </w:tcBorders>
            <w:shd w:val="clear" w:color="002C47" w:fill="002C47"/>
            <w:vAlign w:val="center"/>
            <w:hideMark/>
          </w:tcPr>
          <w:p w14:paraId="61B155A0" w14:textId="77777777" w:rsidR="006D5114" w:rsidRPr="006D5114" w:rsidRDefault="006D5114" w:rsidP="006D5114">
            <w:pPr>
              <w:spacing w:after="0" w:line="240" w:lineRule="auto"/>
              <w:rPr>
                <w:rFonts w:cs="Calibri"/>
                <w:b/>
                <w:bCs/>
                <w:color w:val="FFFFFF"/>
                <w:sz w:val="20"/>
              </w:rPr>
            </w:pPr>
            <w:r w:rsidRPr="006D5114">
              <w:rPr>
                <w:rFonts w:cs="Calibri"/>
                <w:b/>
                <w:bCs/>
                <w:color w:val="FFFFFF"/>
                <w:sz w:val="20"/>
              </w:rPr>
              <w:t>Reporting instance</w:t>
            </w:r>
          </w:p>
        </w:tc>
        <w:tc>
          <w:tcPr>
            <w:tcW w:w="1333" w:type="dxa"/>
            <w:tcBorders>
              <w:top w:val="nil"/>
              <w:left w:val="nil"/>
              <w:right w:val="nil"/>
            </w:tcBorders>
            <w:shd w:val="clear" w:color="002C47" w:fill="002C47"/>
            <w:vAlign w:val="center"/>
            <w:hideMark/>
          </w:tcPr>
          <w:p w14:paraId="6B2EC0E0" w14:textId="24790C43" w:rsidR="004D15CA" w:rsidRPr="006D5114" w:rsidRDefault="00CE695B" w:rsidP="005C24F3">
            <w:pPr>
              <w:spacing w:after="0" w:line="240" w:lineRule="auto"/>
              <w:jc w:val="right"/>
              <w:rPr>
                <w:rFonts w:cs="Calibri"/>
                <w:b/>
                <w:bCs/>
                <w:color w:val="FFFFFF"/>
                <w:sz w:val="20"/>
              </w:rPr>
            </w:pPr>
            <w:r>
              <w:rPr>
                <w:rFonts w:cs="Calibri"/>
                <w:b/>
                <w:bCs/>
                <w:color w:val="FFFFFF"/>
                <w:sz w:val="20"/>
              </w:rPr>
              <w:t>Payment time</w:t>
            </w:r>
            <w:r w:rsidR="006D5114" w:rsidRPr="006D5114">
              <w:rPr>
                <w:rFonts w:cs="Calibri"/>
                <w:b/>
                <w:bCs/>
                <w:color w:val="FFFFFF"/>
                <w:sz w:val="20"/>
              </w:rPr>
              <w:t xml:space="preserve"> reports</w:t>
            </w:r>
          </w:p>
        </w:tc>
      </w:tr>
      <w:tr w:rsidR="005C24F3" w:rsidRPr="006D5114" w14:paraId="632071A0" w14:textId="77777777" w:rsidTr="004D15CA">
        <w:trPr>
          <w:trHeight w:val="340"/>
        </w:trPr>
        <w:tc>
          <w:tcPr>
            <w:tcW w:w="2694" w:type="dxa"/>
            <w:tcBorders>
              <w:left w:val="nil"/>
              <w:bottom w:val="nil"/>
              <w:right w:val="nil"/>
            </w:tcBorders>
            <w:shd w:val="clear" w:color="auto" w:fill="auto"/>
            <w:noWrap/>
            <w:vAlign w:val="center"/>
          </w:tcPr>
          <w:p w14:paraId="1ECD94FD" w14:textId="77777777" w:rsidR="005C24F3" w:rsidRPr="006D5114" w:rsidRDefault="005C24F3" w:rsidP="004D15CA">
            <w:pPr>
              <w:spacing w:after="0" w:line="240" w:lineRule="auto"/>
              <w:rPr>
                <w:rFonts w:cs="Calibri"/>
                <w:color w:val="000000"/>
                <w:sz w:val="20"/>
              </w:rPr>
            </w:pPr>
          </w:p>
        </w:tc>
        <w:tc>
          <w:tcPr>
            <w:tcW w:w="1333" w:type="dxa"/>
            <w:tcBorders>
              <w:left w:val="nil"/>
              <w:bottom w:val="nil"/>
              <w:right w:val="nil"/>
            </w:tcBorders>
            <w:shd w:val="clear" w:color="auto" w:fill="auto"/>
            <w:noWrap/>
            <w:vAlign w:val="center"/>
          </w:tcPr>
          <w:p w14:paraId="4FD96C66" w14:textId="09FA2196" w:rsidR="005C24F3" w:rsidRPr="006D5114" w:rsidRDefault="005C24F3" w:rsidP="006D5114">
            <w:pPr>
              <w:spacing w:after="0" w:line="240" w:lineRule="auto"/>
              <w:jc w:val="right"/>
              <w:rPr>
                <w:rFonts w:cs="Calibri"/>
                <w:color w:val="auto"/>
                <w:sz w:val="20"/>
              </w:rPr>
            </w:pPr>
            <w:r>
              <w:rPr>
                <w:rFonts w:cs="Calibri"/>
                <w:color w:val="auto"/>
                <w:sz w:val="20"/>
              </w:rPr>
              <w:t>no.</w:t>
            </w:r>
          </w:p>
        </w:tc>
      </w:tr>
      <w:tr w:rsidR="006D5114" w:rsidRPr="006D5114" w14:paraId="3AD47AC8" w14:textId="77777777" w:rsidTr="004D15CA">
        <w:trPr>
          <w:trHeight w:val="340"/>
        </w:trPr>
        <w:tc>
          <w:tcPr>
            <w:tcW w:w="2694" w:type="dxa"/>
            <w:tcBorders>
              <w:left w:val="nil"/>
              <w:bottom w:val="nil"/>
              <w:right w:val="nil"/>
            </w:tcBorders>
            <w:shd w:val="clear" w:color="auto" w:fill="auto"/>
            <w:noWrap/>
            <w:vAlign w:val="center"/>
            <w:hideMark/>
          </w:tcPr>
          <w:p w14:paraId="4E1FC27F" w14:textId="77777777" w:rsidR="006D5114" w:rsidRPr="006D5114" w:rsidRDefault="006D5114" w:rsidP="004D15CA">
            <w:pPr>
              <w:spacing w:after="0" w:line="240" w:lineRule="auto"/>
              <w:rPr>
                <w:rFonts w:cs="Calibri"/>
                <w:color w:val="000000"/>
                <w:sz w:val="20"/>
              </w:rPr>
            </w:pPr>
            <w:r w:rsidRPr="006D5114">
              <w:rPr>
                <w:rFonts w:cs="Calibri"/>
                <w:color w:val="000000"/>
                <w:sz w:val="20"/>
              </w:rPr>
              <w:t>First report</w:t>
            </w:r>
          </w:p>
        </w:tc>
        <w:tc>
          <w:tcPr>
            <w:tcW w:w="1333" w:type="dxa"/>
            <w:tcBorders>
              <w:left w:val="nil"/>
              <w:bottom w:val="nil"/>
              <w:right w:val="nil"/>
            </w:tcBorders>
            <w:shd w:val="clear" w:color="auto" w:fill="auto"/>
            <w:noWrap/>
            <w:vAlign w:val="center"/>
            <w:hideMark/>
          </w:tcPr>
          <w:p w14:paraId="33756C9C" w14:textId="52CB79F3" w:rsidR="006D5114" w:rsidRPr="006D5114" w:rsidRDefault="006D5114" w:rsidP="006D5114">
            <w:pPr>
              <w:spacing w:after="0" w:line="240" w:lineRule="auto"/>
              <w:jc w:val="right"/>
              <w:rPr>
                <w:rFonts w:cs="Calibri"/>
                <w:color w:val="auto"/>
                <w:sz w:val="20"/>
              </w:rPr>
            </w:pPr>
            <w:r w:rsidRPr="006D5114">
              <w:rPr>
                <w:rFonts w:cs="Calibri"/>
                <w:color w:val="auto"/>
                <w:sz w:val="20"/>
              </w:rPr>
              <w:t>11,</w:t>
            </w:r>
            <w:r w:rsidR="006E06F2">
              <w:rPr>
                <w:rFonts w:cs="Calibri"/>
                <w:color w:val="auto"/>
                <w:sz w:val="20"/>
              </w:rPr>
              <w:t>698</w:t>
            </w:r>
          </w:p>
        </w:tc>
      </w:tr>
      <w:tr w:rsidR="006D5114" w:rsidRPr="006D5114" w14:paraId="06E0BFB8" w14:textId="77777777" w:rsidTr="004D15CA">
        <w:trPr>
          <w:trHeight w:val="340"/>
        </w:trPr>
        <w:tc>
          <w:tcPr>
            <w:tcW w:w="2694" w:type="dxa"/>
            <w:tcBorders>
              <w:top w:val="nil"/>
              <w:left w:val="nil"/>
              <w:bottom w:val="nil"/>
              <w:right w:val="nil"/>
            </w:tcBorders>
            <w:shd w:val="clear" w:color="auto" w:fill="auto"/>
            <w:noWrap/>
            <w:vAlign w:val="center"/>
            <w:hideMark/>
          </w:tcPr>
          <w:p w14:paraId="047729E5" w14:textId="77777777" w:rsidR="006D5114" w:rsidRPr="006D5114" w:rsidRDefault="006D5114" w:rsidP="004D15CA">
            <w:pPr>
              <w:spacing w:after="0" w:line="240" w:lineRule="auto"/>
              <w:rPr>
                <w:rFonts w:cs="Calibri"/>
                <w:color w:val="000000"/>
                <w:sz w:val="20"/>
              </w:rPr>
            </w:pPr>
            <w:r w:rsidRPr="006D5114">
              <w:rPr>
                <w:rFonts w:cs="Calibri"/>
                <w:color w:val="000000"/>
                <w:sz w:val="20"/>
              </w:rPr>
              <w:t>Second report</w:t>
            </w:r>
          </w:p>
        </w:tc>
        <w:tc>
          <w:tcPr>
            <w:tcW w:w="1333" w:type="dxa"/>
            <w:tcBorders>
              <w:top w:val="nil"/>
              <w:left w:val="nil"/>
              <w:bottom w:val="nil"/>
              <w:right w:val="nil"/>
            </w:tcBorders>
            <w:shd w:val="clear" w:color="auto" w:fill="auto"/>
            <w:noWrap/>
            <w:vAlign w:val="center"/>
            <w:hideMark/>
          </w:tcPr>
          <w:p w14:paraId="6A8EE47F" w14:textId="2DA388DC" w:rsidR="006D5114" w:rsidRPr="006D5114" w:rsidRDefault="006D5114" w:rsidP="006D5114">
            <w:pPr>
              <w:spacing w:after="0" w:line="240" w:lineRule="auto"/>
              <w:jc w:val="right"/>
              <w:rPr>
                <w:rFonts w:cs="Calibri"/>
                <w:color w:val="auto"/>
                <w:sz w:val="20"/>
              </w:rPr>
            </w:pPr>
            <w:r w:rsidRPr="006D5114">
              <w:rPr>
                <w:rFonts w:cs="Calibri"/>
                <w:color w:val="auto"/>
                <w:sz w:val="20"/>
              </w:rPr>
              <w:t>10,</w:t>
            </w:r>
            <w:r w:rsidR="006E06F2">
              <w:rPr>
                <w:rFonts w:cs="Calibri"/>
                <w:color w:val="auto"/>
                <w:sz w:val="20"/>
              </w:rPr>
              <w:t>965</w:t>
            </w:r>
          </w:p>
        </w:tc>
      </w:tr>
      <w:tr w:rsidR="006D5114" w:rsidRPr="006D5114" w14:paraId="688AD3EA" w14:textId="77777777" w:rsidTr="004D15CA">
        <w:trPr>
          <w:trHeight w:val="340"/>
        </w:trPr>
        <w:tc>
          <w:tcPr>
            <w:tcW w:w="2694" w:type="dxa"/>
            <w:tcBorders>
              <w:top w:val="nil"/>
              <w:left w:val="nil"/>
              <w:bottom w:val="nil"/>
              <w:right w:val="nil"/>
            </w:tcBorders>
            <w:shd w:val="clear" w:color="auto" w:fill="auto"/>
            <w:noWrap/>
            <w:vAlign w:val="center"/>
            <w:hideMark/>
          </w:tcPr>
          <w:p w14:paraId="7727B8AD" w14:textId="77777777" w:rsidR="006D5114" w:rsidRPr="006D5114" w:rsidRDefault="006D5114" w:rsidP="004D15CA">
            <w:pPr>
              <w:spacing w:after="0" w:line="240" w:lineRule="auto"/>
              <w:rPr>
                <w:rFonts w:cs="Calibri"/>
                <w:color w:val="000000"/>
                <w:sz w:val="20"/>
              </w:rPr>
            </w:pPr>
            <w:r w:rsidRPr="006D5114">
              <w:rPr>
                <w:rFonts w:cs="Calibri"/>
                <w:color w:val="000000"/>
                <w:sz w:val="20"/>
              </w:rPr>
              <w:t>Third report</w:t>
            </w:r>
          </w:p>
        </w:tc>
        <w:tc>
          <w:tcPr>
            <w:tcW w:w="1333" w:type="dxa"/>
            <w:tcBorders>
              <w:top w:val="nil"/>
              <w:left w:val="nil"/>
              <w:bottom w:val="nil"/>
              <w:right w:val="nil"/>
            </w:tcBorders>
            <w:shd w:val="clear" w:color="auto" w:fill="auto"/>
            <w:noWrap/>
            <w:vAlign w:val="center"/>
            <w:hideMark/>
          </w:tcPr>
          <w:p w14:paraId="49E4C5F3" w14:textId="2D214BDC" w:rsidR="006D5114" w:rsidRPr="006D5114" w:rsidRDefault="006E06F2" w:rsidP="006D5114">
            <w:pPr>
              <w:spacing w:after="0" w:line="240" w:lineRule="auto"/>
              <w:jc w:val="right"/>
              <w:rPr>
                <w:rFonts w:cs="Calibri"/>
                <w:color w:val="auto"/>
                <w:sz w:val="20"/>
              </w:rPr>
            </w:pPr>
            <w:r>
              <w:rPr>
                <w:rFonts w:cs="Calibri"/>
                <w:color w:val="auto"/>
                <w:sz w:val="20"/>
              </w:rPr>
              <w:t>10</w:t>
            </w:r>
            <w:r w:rsidR="006D5114" w:rsidRPr="006D5114">
              <w:rPr>
                <w:rFonts w:cs="Calibri"/>
                <w:color w:val="auto"/>
                <w:sz w:val="20"/>
              </w:rPr>
              <w:t>,</w:t>
            </w:r>
            <w:r>
              <w:rPr>
                <w:rFonts w:cs="Calibri"/>
                <w:color w:val="auto"/>
                <w:sz w:val="20"/>
              </w:rPr>
              <w:t>410</w:t>
            </w:r>
          </w:p>
        </w:tc>
      </w:tr>
      <w:tr w:rsidR="006D5114" w:rsidRPr="006D5114" w14:paraId="3257D1F1" w14:textId="77777777" w:rsidTr="004D15CA">
        <w:trPr>
          <w:trHeight w:val="340"/>
        </w:trPr>
        <w:tc>
          <w:tcPr>
            <w:tcW w:w="2694" w:type="dxa"/>
            <w:tcBorders>
              <w:top w:val="nil"/>
              <w:left w:val="nil"/>
              <w:bottom w:val="nil"/>
              <w:right w:val="nil"/>
            </w:tcBorders>
            <w:shd w:val="clear" w:color="auto" w:fill="auto"/>
            <w:noWrap/>
            <w:vAlign w:val="center"/>
            <w:hideMark/>
          </w:tcPr>
          <w:p w14:paraId="30F0B3A4" w14:textId="77777777" w:rsidR="006D5114" w:rsidRPr="006D5114" w:rsidRDefault="006D5114" w:rsidP="004D15CA">
            <w:pPr>
              <w:spacing w:after="0" w:line="240" w:lineRule="auto"/>
              <w:rPr>
                <w:rFonts w:cs="Calibri"/>
                <w:color w:val="000000"/>
                <w:sz w:val="20"/>
              </w:rPr>
            </w:pPr>
            <w:r w:rsidRPr="006D5114">
              <w:rPr>
                <w:rFonts w:cs="Calibri"/>
                <w:color w:val="000000"/>
                <w:sz w:val="20"/>
              </w:rPr>
              <w:t>Fourth report</w:t>
            </w:r>
          </w:p>
        </w:tc>
        <w:tc>
          <w:tcPr>
            <w:tcW w:w="1333" w:type="dxa"/>
            <w:tcBorders>
              <w:top w:val="nil"/>
              <w:left w:val="nil"/>
              <w:bottom w:val="nil"/>
              <w:right w:val="nil"/>
            </w:tcBorders>
            <w:shd w:val="clear" w:color="auto" w:fill="auto"/>
            <w:noWrap/>
            <w:vAlign w:val="center"/>
            <w:hideMark/>
          </w:tcPr>
          <w:p w14:paraId="1D28692E" w14:textId="2F759E67" w:rsidR="006D5114" w:rsidRPr="006D5114" w:rsidRDefault="006E06F2" w:rsidP="006D5114">
            <w:pPr>
              <w:spacing w:after="0" w:line="240" w:lineRule="auto"/>
              <w:jc w:val="right"/>
              <w:rPr>
                <w:rFonts w:cs="Calibri"/>
                <w:color w:val="auto"/>
                <w:sz w:val="20"/>
              </w:rPr>
            </w:pPr>
            <w:r>
              <w:rPr>
                <w:rFonts w:cs="Calibri"/>
                <w:color w:val="auto"/>
                <w:sz w:val="20"/>
              </w:rPr>
              <w:t>9</w:t>
            </w:r>
            <w:r w:rsidR="006D5114" w:rsidRPr="006D5114">
              <w:rPr>
                <w:rFonts w:cs="Calibri"/>
                <w:color w:val="auto"/>
                <w:sz w:val="20"/>
              </w:rPr>
              <w:t>,</w:t>
            </w:r>
            <w:r>
              <w:rPr>
                <w:rFonts w:cs="Calibri"/>
                <w:color w:val="auto"/>
                <w:sz w:val="20"/>
              </w:rPr>
              <w:t>746</w:t>
            </w:r>
          </w:p>
        </w:tc>
      </w:tr>
      <w:tr w:rsidR="006D5114" w:rsidRPr="006D5114" w14:paraId="1DD435DB" w14:textId="77777777" w:rsidTr="004D15CA">
        <w:trPr>
          <w:trHeight w:val="340"/>
        </w:trPr>
        <w:tc>
          <w:tcPr>
            <w:tcW w:w="2694" w:type="dxa"/>
            <w:tcBorders>
              <w:top w:val="nil"/>
              <w:left w:val="nil"/>
              <w:bottom w:val="nil"/>
              <w:right w:val="nil"/>
            </w:tcBorders>
            <w:shd w:val="clear" w:color="auto" w:fill="auto"/>
            <w:noWrap/>
            <w:vAlign w:val="center"/>
            <w:hideMark/>
          </w:tcPr>
          <w:p w14:paraId="6E1DE849" w14:textId="77777777" w:rsidR="006D5114" w:rsidRPr="006D5114" w:rsidRDefault="006D5114" w:rsidP="004D15CA">
            <w:pPr>
              <w:spacing w:after="0" w:line="240" w:lineRule="auto"/>
              <w:rPr>
                <w:rFonts w:cs="Calibri"/>
                <w:color w:val="000000"/>
                <w:sz w:val="20"/>
              </w:rPr>
            </w:pPr>
            <w:r w:rsidRPr="006D5114">
              <w:rPr>
                <w:rFonts w:cs="Calibri"/>
                <w:color w:val="000000"/>
                <w:sz w:val="20"/>
              </w:rPr>
              <w:t>Fifth report</w:t>
            </w:r>
          </w:p>
        </w:tc>
        <w:tc>
          <w:tcPr>
            <w:tcW w:w="1333" w:type="dxa"/>
            <w:tcBorders>
              <w:top w:val="nil"/>
              <w:left w:val="nil"/>
              <w:bottom w:val="nil"/>
              <w:right w:val="nil"/>
            </w:tcBorders>
            <w:shd w:val="clear" w:color="auto" w:fill="auto"/>
            <w:noWrap/>
            <w:vAlign w:val="center"/>
            <w:hideMark/>
          </w:tcPr>
          <w:p w14:paraId="0C651B47" w14:textId="245B591C" w:rsidR="006D5114" w:rsidRPr="006D5114" w:rsidRDefault="008706B4" w:rsidP="006D5114">
            <w:pPr>
              <w:spacing w:after="0" w:line="240" w:lineRule="auto"/>
              <w:jc w:val="right"/>
              <w:rPr>
                <w:rFonts w:cs="Calibri"/>
                <w:color w:val="auto"/>
                <w:sz w:val="20"/>
              </w:rPr>
            </w:pPr>
            <w:r>
              <w:rPr>
                <w:rFonts w:cs="Calibri"/>
                <w:color w:val="auto"/>
                <w:sz w:val="20"/>
              </w:rPr>
              <w:t>8</w:t>
            </w:r>
            <w:r w:rsidR="006D5114" w:rsidRPr="006D5114">
              <w:rPr>
                <w:rFonts w:cs="Calibri"/>
                <w:color w:val="auto"/>
                <w:sz w:val="20"/>
              </w:rPr>
              <w:t>,</w:t>
            </w:r>
            <w:r>
              <w:rPr>
                <w:rFonts w:cs="Calibri"/>
                <w:color w:val="auto"/>
                <w:sz w:val="20"/>
              </w:rPr>
              <w:t>965</w:t>
            </w:r>
          </w:p>
        </w:tc>
      </w:tr>
      <w:tr w:rsidR="006D5114" w:rsidRPr="006D5114" w14:paraId="1E180D33" w14:textId="77777777" w:rsidTr="004D15CA">
        <w:trPr>
          <w:trHeight w:val="340"/>
        </w:trPr>
        <w:tc>
          <w:tcPr>
            <w:tcW w:w="2694" w:type="dxa"/>
            <w:tcBorders>
              <w:top w:val="nil"/>
              <w:left w:val="nil"/>
              <w:bottom w:val="nil"/>
              <w:right w:val="nil"/>
            </w:tcBorders>
            <w:shd w:val="clear" w:color="auto" w:fill="auto"/>
            <w:noWrap/>
            <w:vAlign w:val="center"/>
            <w:hideMark/>
          </w:tcPr>
          <w:p w14:paraId="7122DBD6" w14:textId="77777777" w:rsidR="006D5114" w:rsidRPr="006D5114" w:rsidRDefault="006D5114" w:rsidP="004D15CA">
            <w:pPr>
              <w:spacing w:after="0" w:line="240" w:lineRule="auto"/>
              <w:rPr>
                <w:rFonts w:cs="Calibri"/>
                <w:color w:val="000000"/>
                <w:sz w:val="20"/>
              </w:rPr>
            </w:pPr>
            <w:r w:rsidRPr="006D5114">
              <w:rPr>
                <w:rFonts w:cs="Calibri"/>
                <w:color w:val="000000"/>
                <w:sz w:val="20"/>
              </w:rPr>
              <w:t>Sixth report</w:t>
            </w:r>
          </w:p>
        </w:tc>
        <w:tc>
          <w:tcPr>
            <w:tcW w:w="1333" w:type="dxa"/>
            <w:tcBorders>
              <w:top w:val="nil"/>
              <w:left w:val="nil"/>
              <w:bottom w:val="nil"/>
              <w:right w:val="nil"/>
            </w:tcBorders>
            <w:shd w:val="clear" w:color="auto" w:fill="auto"/>
            <w:noWrap/>
            <w:vAlign w:val="center"/>
            <w:hideMark/>
          </w:tcPr>
          <w:p w14:paraId="6158934E" w14:textId="4F4DEA0D" w:rsidR="006D5114" w:rsidRPr="006D5114" w:rsidRDefault="008706B4" w:rsidP="006D5114">
            <w:pPr>
              <w:spacing w:after="0" w:line="240" w:lineRule="auto"/>
              <w:jc w:val="right"/>
              <w:rPr>
                <w:rFonts w:cs="Calibri"/>
                <w:color w:val="auto"/>
                <w:sz w:val="20"/>
              </w:rPr>
            </w:pPr>
            <w:r>
              <w:rPr>
                <w:rFonts w:cs="Calibri"/>
                <w:color w:val="auto"/>
                <w:sz w:val="20"/>
              </w:rPr>
              <w:t>7,764</w:t>
            </w:r>
          </w:p>
        </w:tc>
      </w:tr>
      <w:tr w:rsidR="008706B4" w:rsidRPr="006D5114" w14:paraId="3A82D75F" w14:textId="77777777" w:rsidTr="004D15CA">
        <w:trPr>
          <w:trHeight w:val="340"/>
        </w:trPr>
        <w:tc>
          <w:tcPr>
            <w:tcW w:w="2694" w:type="dxa"/>
            <w:tcBorders>
              <w:top w:val="nil"/>
              <w:left w:val="nil"/>
              <w:bottom w:val="nil"/>
              <w:right w:val="nil"/>
            </w:tcBorders>
            <w:shd w:val="clear" w:color="auto" w:fill="auto"/>
            <w:noWrap/>
            <w:vAlign w:val="center"/>
          </w:tcPr>
          <w:p w14:paraId="7CF5EFAC" w14:textId="0DAA520F" w:rsidR="008706B4" w:rsidRPr="00BA1F84" w:rsidRDefault="008706B4" w:rsidP="004D15CA">
            <w:pPr>
              <w:spacing w:after="0" w:line="240" w:lineRule="auto"/>
              <w:rPr>
                <w:rFonts w:cs="Calibri"/>
                <w:color w:val="000000"/>
                <w:sz w:val="20"/>
              </w:rPr>
            </w:pPr>
            <w:r w:rsidRPr="00BA1F84">
              <w:rPr>
                <w:rFonts w:cs="Calibri"/>
                <w:color w:val="000000"/>
                <w:sz w:val="20"/>
              </w:rPr>
              <w:t>Seventh report</w:t>
            </w:r>
          </w:p>
        </w:tc>
        <w:tc>
          <w:tcPr>
            <w:tcW w:w="1333" w:type="dxa"/>
            <w:tcBorders>
              <w:top w:val="nil"/>
              <w:left w:val="nil"/>
              <w:bottom w:val="nil"/>
              <w:right w:val="nil"/>
            </w:tcBorders>
            <w:shd w:val="clear" w:color="auto" w:fill="auto"/>
            <w:noWrap/>
            <w:vAlign w:val="center"/>
          </w:tcPr>
          <w:p w14:paraId="01F8A29B" w14:textId="160EEEFF" w:rsidR="008706B4" w:rsidRPr="00BA1F84" w:rsidRDefault="00265A62" w:rsidP="006D5114">
            <w:pPr>
              <w:spacing w:after="0" w:line="240" w:lineRule="auto"/>
              <w:jc w:val="right"/>
              <w:rPr>
                <w:rFonts w:cs="Calibri"/>
                <w:color w:val="000000"/>
                <w:sz w:val="20"/>
              </w:rPr>
            </w:pPr>
            <w:r>
              <w:rPr>
                <w:rFonts w:cs="Calibri"/>
                <w:color w:val="000000"/>
                <w:sz w:val="20"/>
              </w:rPr>
              <w:t>23</w:t>
            </w:r>
          </w:p>
        </w:tc>
      </w:tr>
      <w:tr w:rsidR="006D5114" w:rsidRPr="006D5114" w14:paraId="56A44550" w14:textId="77777777" w:rsidTr="004D15CA">
        <w:trPr>
          <w:trHeight w:val="340"/>
        </w:trPr>
        <w:tc>
          <w:tcPr>
            <w:tcW w:w="2694" w:type="dxa"/>
            <w:tcBorders>
              <w:top w:val="nil"/>
              <w:left w:val="nil"/>
              <w:bottom w:val="nil"/>
              <w:right w:val="nil"/>
            </w:tcBorders>
            <w:shd w:val="clear" w:color="auto" w:fill="auto"/>
            <w:noWrap/>
            <w:vAlign w:val="center"/>
            <w:hideMark/>
          </w:tcPr>
          <w:p w14:paraId="1BBF2CA7" w14:textId="77777777" w:rsidR="006D5114" w:rsidRPr="006D5114" w:rsidRDefault="006D5114" w:rsidP="004D15CA">
            <w:pPr>
              <w:spacing w:after="0" w:line="240" w:lineRule="auto"/>
              <w:rPr>
                <w:rFonts w:cs="Calibri"/>
                <w:b/>
                <w:bCs/>
                <w:color w:val="000000"/>
                <w:sz w:val="20"/>
              </w:rPr>
            </w:pPr>
            <w:r w:rsidRPr="006D5114">
              <w:rPr>
                <w:rFonts w:cs="Calibri"/>
                <w:b/>
                <w:bCs/>
                <w:color w:val="000000"/>
                <w:sz w:val="20"/>
              </w:rPr>
              <w:t>Total reports</w:t>
            </w:r>
          </w:p>
        </w:tc>
        <w:tc>
          <w:tcPr>
            <w:tcW w:w="1333" w:type="dxa"/>
            <w:tcBorders>
              <w:top w:val="nil"/>
              <w:left w:val="nil"/>
              <w:bottom w:val="nil"/>
              <w:right w:val="nil"/>
            </w:tcBorders>
            <w:shd w:val="clear" w:color="auto" w:fill="auto"/>
            <w:noWrap/>
            <w:vAlign w:val="center"/>
            <w:hideMark/>
          </w:tcPr>
          <w:p w14:paraId="1020D551" w14:textId="50097404" w:rsidR="006D5114" w:rsidRPr="006D5114" w:rsidRDefault="00265A62" w:rsidP="006D5114">
            <w:pPr>
              <w:spacing w:after="0" w:line="240" w:lineRule="auto"/>
              <w:jc w:val="right"/>
              <w:rPr>
                <w:rFonts w:cs="Calibri"/>
                <w:b/>
                <w:bCs/>
                <w:color w:val="000000"/>
                <w:sz w:val="20"/>
              </w:rPr>
            </w:pPr>
            <w:r>
              <w:rPr>
                <w:rFonts w:cs="Calibri"/>
                <w:b/>
                <w:bCs/>
                <w:color w:val="000000"/>
                <w:sz w:val="20"/>
              </w:rPr>
              <w:t>59,548</w:t>
            </w:r>
          </w:p>
        </w:tc>
      </w:tr>
      <w:tr w:rsidR="006D5114" w:rsidRPr="006D5114" w14:paraId="08CFDF69" w14:textId="77777777" w:rsidTr="004D15CA">
        <w:trPr>
          <w:trHeight w:val="340"/>
        </w:trPr>
        <w:tc>
          <w:tcPr>
            <w:tcW w:w="2694" w:type="dxa"/>
            <w:tcBorders>
              <w:top w:val="nil"/>
              <w:left w:val="nil"/>
              <w:bottom w:val="single" w:sz="4" w:space="0" w:color="auto"/>
              <w:right w:val="nil"/>
            </w:tcBorders>
            <w:shd w:val="clear" w:color="auto" w:fill="auto"/>
            <w:noWrap/>
            <w:vAlign w:val="center"/>
            <w:hideMark/>
          </w:tcPr>
          <w:p w14:paraId="7703F370" w14:textId="77777777" w:rsidR="006D5114" w:rsidRPr="006D5114" w:rsidRDefault="006D5114" w:rsidP="004D15CA">
            <w:pPr>
              <w:spacing w:after="0" w:line="240" w:lineRule="auto"/>
              <w:rPr>
                <w:rFonts w:cs="Calibri"/>
                <w:color w:val="000000"/>
                <w:sz w:val="20"/>
              </w:rPr>
            </w:pPr>
            <w:r w:rsidRPr="006D5114">
              <w:rPr>
                <w:rFonts w:cs="Calibri"/>
                <w:color w:val="000000"/>
                <w:sz w:val="20"/>
              </w:rPr>
              <w:t>Superseded reports</w:t>
            </w:r>
          </w:p>
        </w:tc>
        <w:tc>
          <w:tcPr>
            <w:tcW w:w="1333" w:type="dxa"/>
            <w:tcBorders>
              <w:top w:val="nil"/>
              <w:left w:val="nil"/>
              <w:bottom w:val="single" w:sz="4" w:space="0" w:color="auto"/>
              <w:right w:val="nil"/>
            </w:tcBorders>
            <w:shd w:val="clear" w:color="auto" w:fill="auto"/>
            <w:noWrap/>
            <w:vAlign w:val="center"/>
            <w:hideMark/>
          </w:tcPr>
          <w:p w14:paraId="6D9F06AC" w14:textId="5E7BA31D" w:rsidR="006D5114" w:rsidRPr="006D5114" w:rsidRDefault="006D5114" w:rsidP="006D5114">
            <w:pPr>
              <w:spacing w:after="0" w:line="240" w:lineRule="auto"/>
              <w:jc w:val="right"/>
              <w:rPr>
                <w:rFonts w:cs="Calibri"/>
                <w:color w:val="auto"/>
                <w:sz w:val="20"/>
              </w:rPr>
            </w:pPr>
            <w:r w:rsidRPr="006D5114">
              <w:rPr>
                <w:rFonts w:cs="Calibri"/>
                <w:color w:val="auto"/>
                <w:sz w:val="20"/>
              </w:rPr>
              <w:t>1,</w:t>
            </w:r>
            <w:r w:rsidR="00265A62">
              <w:rPr>
                <w:rFonts w:cs="Calibri"/>
                <w:color w:val="auto"/>
                <w:sz w:val="20"/>
              </w:rPr>
              <w:t>980</w:t>
            </w:r>
          </w:p>
        </w:tc>
      </w:tr>
      <w:tr w:rsidR="006D5114" w:rsidRPr="006D5114" w14:paraId="2C13F358" w14:textId="77777777" w:rsidTr="00832E8C">
        <w:trPr>
          <w:trHeight w:val="340"/>
        </w:trPr>
        <w:tc>
          <w:tcPr>
            <w:tcW w:w="2694" w:type="dxa"/>
            <w:tcBorders>
              <w:top w:val="single" w:sz="4" w:space="0" w:color="auto"/>
              <w:left w:val="nil"/>
              <w:bottom w:val="single" w:sz="4" w:space="0" w:color="auto"/>
              <w:right w:val="nil"/>
            </w:tcBorders>
            <w:shd w:val="clear" w:color="auto" w:fill="D5E1F1" w:themeFill="accent2" w:themeFillTint="33"/>
            <w:noWrap/>
            <w:vAlign w:val="center"/>
            <w:hideMark/>
          </w:tcPr>
          <w:p w14:paraId="29BA7A6A" w14:textId="52D8323E" w:rsidR="006D5114" w:rsidRPr="006D5114" w:rsidRDefault="006D5114" w:rsidP="004D15CA">
            <w:pPr>
              <w:spacing w:after="0" w:line="240" w:lineRule="auto"/>
              <w:rPr>
                <w:rFonts w:cs="Calibri"/>
                <w:b/>
                <w:bCs/>
                <w:color w:val="000000"/>
                <w:sz w:val="20"/>
              </w:rPr>
            </w:pPr>
            <w:r w:rsidRPr="006D5114">
              <w:rPr>
                <w:rFonts w:cs="Calibri"/>
                <w:b/>
                <w:bCs/>
                <w:color w:val="000000"/>
                <w:sz w:val="20"/>
              </w:rPr>
              <w:t xml:space="preserve">Total reports on the </w:t>
            </w:r>
            <w:r w:rsidR="006F1F5D">
              <w:rPr>
                <w:rFonts w:cs="Calibri"/>
                <w:b/>
                <w:bCs/>
                <w:color w:val="000000"/>
                <w:sz w:val="20"/>
              </w:rPr>
              <w:t>R</w:t>
            </w:r>
            <w:r w:rsidRPr="006D5114">
              <w:rPr>
                <w:rFonts w:cs="Calibri"/>
                <w:b/>
                <w:bCs/>
                <w:color w:val="000000"/>
                <w:sz w:val="20"/>
              </w:rPr>
              <w:t>egister</w:t>
            </w:r>
          </w:p>
        </w:tc>
        <w:tc>
          <w:tcPr>
            <w:tcW w:w="1333" w:type="dxa"/>
            <w:tcBorders>
              <w:top w:val="single" w:sz="4" w:space="0" w:color="auto"/>
              <w:left w:val="nil"/>
              <w:bottom w:val="single" w:sz="4" w:space="0" w:color="auto"/>
              <w:right w:val="nil"/>
            </w:tcBorders>
            <w:shd w:val="clear" w:color="auto" w:fill="D5E1F1" w:themeFill="accent2" w:themeFillTint="33"/>
            <w:noWrap/>
            <w:vAlign w:val="center"/>
            <w:hideMark/>
          </w:tcPr>
          <w:p w14:paraId="71F701FB" w14:textId="5CC9C90D" w:rsidR="006D5114" w:rsidRPr="006D5114" w:rsidRDefault="00265A62" w:rsidP="006D5114">
            <w:pPr>
              <w:spacing w:after="0" w:line="240" w:lineRule="auto"/>
              <w:jc w:val="right"/>
              <w:rPr>
                <w:rFonts w:cs="Calibri"/>
                <w:b/>
                <w:bCs/>
                <w:color w:val="000000"/>
                <w:sz w:val="20"/>
              </w:rPr>
            </w:pPr>
            <w:r>
              <w:rPr>
                <w:rFonts w:cs="Calibri"/>
                <w:b/>
                <w:bCs/>
                <w:color w:val="000000"/>
                <w:sz w:val="20"/>
              </w:rPr>
              <w:t>61,555</w:t>
            </w:r>
          </w:p>
        </w:tc>
      </w:tr>
    </w:tbl>
    <w:p w14:paraId="421572E9" w14:textId="77777777" w:rsidR="0035797B" w:rsidRDefault="0035797B" w:rsidP="004B4265"/>
    <w:p w14:paraId="5519F18B" w14:textId="77777777" w:rsidR="0035797B" w:rsidRDefault="0035797B">
      <w:r>
        <w:br w:type="page"/>
      </w:r>
    </w:p>
    <w:p w14:paraId="2A0832E9" w14:textId="77777777" w:rsidR="00A64CAC" w:rsidRDefault="00A64CAC" w:rsidP="004B4265">
      <w:pPr>
        <w:rPr>
          <w:b/>
          <w:bCs/>
          <w:i/>
          <w:iCs/>
          <w:sz w:val="18"/>
          <w:szCs w:val="18"/>
        </w:rPr>
      </w:pPr>
    </w:p>
    <w:p w14:paraId="0EFC13D9" w14:textId="3229F754" w:rsidR="003948AE" w:rsidRPr="0018111F" w:rsidRDefault="00EE4F54" w:rsidP="00F00B20">
      <w:pPr>
        <w:spacing w:before="120"/>
        <w:rPr>
          <w:color w:val="auto"/>
        </w:rPr>
      </w:pPr>
      <w:r w:rsidRPr="006351BB">
        <w:rPr>
          <w:b/>
          <w:i/>
          <w:color w:val="000000" w:themeColor="text1"/>
          <w:sz w:val="20"/>
        </w:rPr>
        <w:t xml:space="preserve">Table </w:t>
      </w:r>
      <w:r w:rsidR="00AC7AAF" w:rsidRPr="006351BB">
        <w:rPr>
          <w:b/>
          <w:i/>
          <w:color w:val="000000" w:themeColor="text1"/>
          <w:sz w:val="20"/>
        </w:rPr>
        <w:t>5</w:t>
      </w:r>
      <w:r w:rsidRPr="006351BB">
        <w:rPr>
          <w:b/>
          <w:i/>
          <w:color w:val="000000" w:themeColor="text1"/>
          <w:sz w:val="20"/>
        </w:rPr>
        <w:t>:</w:t>
      </w:r>
      <w:r w:rsidRPr="006351BB">
        <w:rPr>
          <w:i/>
          <w:color w:val="000000" w:themeColor="text1"/>
          <w:sz w:val="20"/>
        </w:rPr>
        <w:t xml:space="preserve"> Payment times by day ranges</w:t>
      </w:r>
      <w:r w:rsidR="00595F9F" w:rsidRPr="006351BB">
        <w:rPr>
          <w:i/>
          <w:color w:val="000000" w:themeColor="text1"/>
          <w:sz w:val="20"/>
        </w:rPr>
        <w:t>,</w:t>
      </w:r>
      <w:r w:rsidR="000E359F" w:rsidRPr="006351BB">
        <w:rPr>
          <w:i/>
          <w:color w:val="000000" w:themeColor="text1"/>
          <w:sz w:val="20"/>
        </w:rPr>
        <w:t xml:space="preserve"> </w:t>
      </w:r>
      <w:r w:rsidR="005574B4" w:rsidRPr="006351BB">
        <w:rPr>
          <w:i/>
          <w:color w:val="000000" w:themeColor="text1"/>
          <w:sz w:val="20"/>
        </w:rPr>
        <w:t>R</w:t>
      </w:r>
      <w:r w:rsidR="000E359F" w:rsidRPr="006351BB">
        <w:rPr>
          <w:i/>
          <w:color w:val="000000" w:themeColor="text1"/>
          <w:sz w:val="20"/>
        </w:rPr>
        <w:t xml:space="preserve">eporting </w:t>
      </w:r>
      <w:r w:rsidR="005574B4" w:rsidRPr="006351BB">
        <w:rPr>
          <w:i/>
          <w:color w:val="000000" w:themeColor="text1"/>
          <w:sz w:val="20"/>
        </w:rPr>
        <w:t>C</w:t>
      </w:r>
      <w:r w:rsidR="000E359F" w:rsidRPr="006351BB">
        <w:rPr>
          <w:i/>
          <w:color w:val="000000" w:themeColor="text1"/>
          <w:sz w:val="20"/>
        </w:rPr>
        <w:t>ycles 1 to 6</w:t>
      </w:r>
    </w:p>
    <w:tbl>
      <w:tblPr>
        <w:tblW w:w="9720" w:type="dxa"/>
        <w:tblLayout w:type="fixed"/>
        <w:tblLook w:val="04A0" w:firstRow="1" w:lastRow="0" w:firstColumn="1" w:lastColumn="0" w:noHBand="0" w:noVBand="1"/>
      </w:tblPr>
      <w:tblGrid>
        <w:gridCol w:w="1843"/>
        <w:gridCol w:w="1312"/>
        <w:gridCol w:w="1313"/>
        <w:gridCol w:w="1313"/>
        <w:gridCol w:w="1313"/>
        <w:gridCol w:w="1313"/>
        <w:gridCol w:w="1313"/>
      </w:tblGrid>
      <w:tr w:rsidR="0031069C" w:rsidRPr="008A12CE" w14:paraId="46DBCE28" w14:textId="77777777" w:rsidTr="0031069C">
        <w:trPr>
          <w:trHeight w:val="673"/>
        </w:trPr>
        <w:tc>
          <w:tcPr>
            <w:tcW w:w="1843" w:type="dxa"/>
            <w:tcBorders>
              <w:top w:val="nil"/>
              <w:left w:val="nil"/>
              <w:bottom w:val="nil"/>
              <w:right w:val="nil"/>
            </w:tcBorders>
            <w:shd w:val="clear" w:color="002C47" w:fill="002C47"/>
            <w:vAlign w:val="center"/>
            <w:hideMark/>
          </w:tcPr>
          <w:p w14:paraId="29E2CAE0" w14:textId="77777777" w:rsidR="008A12CE" w:rsidRPr="008A12CE" w:rsidRDefault="008A12CE" w:rsidP="008A12CE">
            <w:pPr>
              <w:spacing w:after="0" w:line="240" w:lineRule="auto"/>
              <w:rPr>
                <w:rFonts w:cs="Calibri"/>
                <w:b/>
                <w:bCs/>
                <w:color w:val="FFFFFF"/>
                <w:sz w:val="20"/>
              </w:rPr>
            </w:pPr>
            <w:r w:rsidRPr="008A12CE">
              <w:rPr>
                <w:rFonts w:cs="Calibri"/>
                <w:b/>
                <w:bCs/>
                <w:color w:val="FFFFFF"/>
                <w:sz w:val="20"/>
              </w:rPr>
              <w:t>Payment times</w:t>
            </w:r>
          </w:p>
        </w:tc>
        <w:tc>
          <w:tcPr>
            <w:tcW w:w="1312" w:type="dxa"/>
            <w:tcBorders>
              <w:top w:val="nil"/>
              <w:left w:val="nil"/>
              <w:bottom w:val="nil"/>
              <w:right w:val="nil"/>
            </w:tcBorders>
            <w:shd w:val="clear" w:color="000000" w:fill="002C47"/>
            <w:vAlign w:val="center"/>
            <w:hideMark/>
          </w:tcPr>
          <w:p w14:paraId="1FC8A863" w14:textId="77777777" w:rsidR="008A12CE" w:rsidRDefault="008A12CE" w:rsidP="008A12CE">
            <w:pPr>
              <w:spacing w:after="0" w:line="240" w:lineRule="auto"/>
              <w:jc w:val="center"/>
              <w:rPr>
                <w:rFonts w:cs="Calibri"/>
                <w:b/>
                <w:bCs/>
                <w:color w:val="FFFFFF"/>
                <w:sz w:val="20"/>
              </w:rPr>
            </w:pPr>
            <w:r w:rsidRPr="008A12CE">
              <w:rPr>
                <w:rFonts w:cs="Calibri"/>
                <w:b/>
                <w:bCs/>
                <w:color w:val="FFFFFF"/>
                <w:sz w:val="20"/>
              </w:rPr>
              <w:t>Cycle 1</w:t>
            </w:r>
            <w:r w:rsidRPr="008A12CE">
              <w:rPr>
                <w:rFonts w:cs="Calibri"/>
                <w:b/>
                <w:bCs/>
                <w:color w:val="FFFFFF"/>
                <w:sz w:val="20"/>
              </w:rPr>
              <w:br/>
            </w:r>
            <w:r w:rsidRPr="004D15CA">
              <w:rPr>
                <w:rFonts w:cs="Calibri"/>
                <w:b/>
                <w:bCs/>
                <w:color w:val="FFFFFF"/>
                <w:sz w:val="18"/>
                <w:szCs w:val="18"/>
              </w:rPr>
              <w:t>1 Jan - 30 Jun 2021</w:t>
            </w:r>
          </w:p>
          <w:p w14:paraId="7C8DAE6A" w14:textId="22113D95" w:rsidR="007843FB" w:rsidRPr="008A12CE" w:rsidRDefault="00983EAA" w:rsidP="008A12CE">
            <w:pPr>
              <w:spacing w:after="0" w:line="240" w:lineRule="auto"/>
              <w:jc w:val="center"/>
              <w:rPr>
                <w:rFonts w:cs="Calibri"/>
                <w:b/>
                <w:bCs/>
                <w:color w:val="FFFFFF"/>
                <w:sz w:val="20"/>
              </w:rPr>
            </w:pPr>
            <w:r>
              <w:rPr>
                <w:rFonts w:cs="Calibri"/>
                <w:b/>
                <w:bCs/>
                <w:color w:val="FFFFFF"/>
                <w:sz w:val="20"/>
              </w:rPr>
              <w:t>%</w:t>
            </w:r>
          </w:p>
        </w:tc>
        <w:tc>
          <w:tcPr>
            <w:tcW w:w="1313" w:type="dxa"/>
            <w:tcBorders>
              <w:top w:val="nil"/>
              <w:left w:val="nil"/>
              <w:bottom w:val="nil"/>
              <w:right w:val="nil"/>
            </w:tcBorders>
            <w:shd w:val="clear" w:color="000000" w:fill="002C47"/>
            <w:vAlign w:val="center"/>
            <w:hideMark/>
          </w:tcPr>
          <w:p w14:paraId="1036CD0D" w14:textId="77777777" w:rsidR="008A12CE" w:rsidRDefault="008A12CE" w:rsidP="008A12CE">
            <w:pPr>
              <w:spacing w:after="0" w:line="240" w:lineRule="auto"/>
              <w:jc w:val="center"/>
              <w:rPr>
                <w:rFonts w:cs="Calibri"/>
                <w:b/>
                <w:bCs/>
                <w:color w:val="FFFFFF"/>
                <w:sz w:val="20"/>
              </w:rPr>
            </w:pPr>
            <w:r w:rsidRPr="008A12CE">
              <w:rPr>
                <w:rFonts w:cs="Calibri"/>
                <w:b/>
                <w:bCs/>
                <w:color w:val="FFFFFF"/>
                <w:sz w:val="20"/>
              </w:rPr>
              <w:t>Cycle 2</w:t>
            </w:r>
            <w:r w:rsidRPr="008A12CE">
              <w:rPr>
                <w:rFonts w:cs="Calibri"/>
                <w:b/>
                <w:bCs/>
                <w:color w:val="FFFFFF"/>
                <w:sz w:val="20"/>
              </w:rPr>
              <w:br/>
            </w:r>
            <w:r w:rsidRPr="004D15CA">
              <w:rPr>
                <w:rFonts w:cs="Calibri"/>
                <w:b/>
                <w:bCs/>
                <w:color w:val="FFFFFF"/>
                <w:sz w:val="18"/>
                <w:szCs w:val="18"/>
              </w:rPr>
              <w:t>1 Jul - 31 Dec 2021</w:t>
            </w:r>
          </w:p>
          <w:p w14:paraId="62691DCE" w14:textId="6CFA0013" w:rsidR="00983EAA" w:rsidRPr="008A12CE" w:rsidRDefault="00983EAA" w:rsidP="008A12CE">
            <w:pPr>
              <w:spacing w:after="0" w:line="240" w:lineRule="auto"/>
              <w:jc w:val="center"/>
              <w:rPr>
                <w:rFonts w:cs="Calibri"/>
                <w:b/>
                <w:bCs/>
                <w:color w:val="FFFFFF"/>
                <w:sz w:val="20"/>
              </w:rPr>
            </w:pPr>
            <w:r>
              <w:rPr>
                <w:rFonts w:cs="Calibri"/>
                <w:b/>
                <w:bCs/>
                <w:color w:val="FFFFFF"/>
                <w:sz w:val="20"/>
              </w:rPr>
              <w:t>%</w:t>
            </w:r>
          </w:p>
        </w:tc>
        <w:tc>
          <w:tcPr>
            <w:tcW w:w="1313" w:type="dxa"/>
            <w:tcBorders>
              <w:top w:val="nil"/>
              <w:left w:val="nil"/>
              <w:bottom w:val="nil"/>
              <w:right w:val="nil"/>
            </w:tcBorders>
            <w:shd w:val="clear" w:color="000000" w:fill="002C47"/>
            <w:vAlign w:val="center"/>
            <w:hideMark/>
          </w:tcPr>
          <w:p w14:paraId="13BBB693" w14:textId="77777777" w:rsidR="008A12CE" w:rsidRDefault="008A12CE" w:rsidP="008A12CE">
            <w:pPr>
              <w:spacing w:after="0" w:line="240" w:lineRule="auto"/>
              <w:jc w:val="center"/>
              <w:rPr>
                <w:rFonts w:cs="Calibri"/>
                <w:b/>
                <w:bCs/>
                <w:color w:val="FFFFFF"/>
                <w:sz w:val="20"/>
              </w:rPr>
            </w:pPr>
            <w:r w:rsidRPr="008A12CE">
              <w:rPr>
                <w:rFonts w:cs="Calibri"/>
                <w:b/>
                <w:bCs/>
                <w:color w:val="FFFFFF"/>
                <w:sz w:val="20"/>
              </w:rPr>
              <w:t>Cycle 3</w:t>
            </w:r>
            <w:r w:rsidRPr="008A12CE">
              <w:rPr>
                <w:rFonts w:cs="Calibri"/>
                <w:b/>
                <w:bCs/>
                <w:color w:val="FFFFFF"/>
                <w:sz w:val="20"/>
              </w:rPr>
              <w:br/>
            </w:r>
            <w:r w:rsidRPr="004D15CA">
              <w:rPr>
                <w:rFonts w:cs="Calibri"/>
                <w:b/>
                <w:bCs/>
                <w:color w:val="FFFFFF"/>
                <w:sz w:val="18"/>
                <w:szCs w:val="18"/>
              </w:rPr>
              <w:t xml:space="preserve"> 1 Jan - 30 Jun 2022</w:t>
            </w:r>
          </w:p>
          <w:p w14:paraId="75A94711" w14:textId="40BE4926" w:rsidR="00983EAA" w:rsidRPr="008A12CE" w:rsidRDefault="001923B0" w:rsidP="008A12CE">
            <w:pPr>
              <w:spacing w:after="0" w:line="240" w:lineRule="auto"/>
              <w:jc w:val="center"/>
              <w:rPr>
                <w:rFonts w:cs="Calibri"/>
                <w:b/>
                <w:bCs/>
                <w:color w:val="FFFFFF"/>
                <w:sz w:val="20"/>
              </w:rPr>
            </w:pPr>
            <w:r>
              <w:rPr>
                <w:rFonts w:cs="Calibri"/>
                <w:b/>
                <w:bCs/>
                <w:color w:val="FFFFFF"/>
                <w:sz w:val="20"/>
              </w:rPr>
              <w:t>%</w:t>
            </w:r>
          </w:p>
        </w:tc>
        <w:tc>
          <w:tcPr>
            <w:tcW w:w="1313" w:type="dxa"/>
            <w:tcBorders>
              <w:top w:val="nil"/>
              <w:left w:val="nil"/>
              <w:bottom w:val="nil"/>
              <w:right w:val="nil"/>
            </w:tcBorders>
            <w:shd w:val="clear" w:color="000000" w:fill="002C47"/>
            <w:vAlign w:val="center"/>
            <w:hideMark/>
          </w:tcPr>
          <w:p w14:paraId="2B7E5A0C" w14:textId="77777777" w:rsidR="008A12CE" w:rsidRPr="004D15CA" w:rsidRDefault="008A12CE" w:rsidP="008A12CE">
            <w:pPr>
              <w:spacing w:after="0" w:line="240" w:lineRule="auto"/>
              <w:jc w:val="center"/>
              <w:rPr>
                <w:rFonts w:cs="Calibri"/>
                <w:b/>
                <w:bCs/>
                <w:color w:val="FFFFFF"/>
                <w:sz w:val="18"/>
                <w:szCs w:val="18"/>
              </w:rPr>
            </w:pPr>
            <w:r w:rsidRPr="008A12CE">
              <w:rPr>
                <w:rFonts w:cs="Calibri"/>
                <w:b/>
                <w:bCs/>
                <w:color w:val="FFFFFF"/>
                <w:sz w:val="20"/>
              </w:rPr>
              <w:t>Cycle 4</w:t>
            </w:r>
            <w:r w:rsidRPr="008A12CE">
              <w:rPr>
                <w:rFonts w:cs="Calibri"/>
                <w:b/>
                <w:bCs/>
                <w:color w:val="FFFFFF"/>
                <w:sz w:val="20"/>
              </w:rPr>
              <w:br/>
            </w:r>
            <w:r w:rsidRPr="004D15CA">
              <w:rPr>
                <w:rFonts w:cs="Calibri"/>
                <w:b/>
                <w:bCs/>
                <w:color w:val="FFFFFF"/>
                <w:sz w:val="18"/>
                <w:szCs w:val="18"/>
              </w:rPr>
              <w:t>1 Jul - 31 Dec 2022</w:t>
            </w:r>
          </w:p>
          <w:p w14:paraId="7A185234" w14:textId="269886A7" w:rsidR="001923B0" w:rsidRPr="008A12CE" w:rsidRDefault="001923B0" w:rsidP="008A12CE">
            <w:pPr>
              <w:spacing w:after="0" w:line="240" w:lineRule="auto"/>
              <w:jc w:val="center"/>
              <w:rPr>
                <w:rFonts w:cs="Calibri"/>
                <w:b/>
                <w:bCs/>
                <w:color w:val="FFFFFF"/>
                <w:sz w:val="20"/>
              </w:rPr>
            </w:pPr>
            <w:r>
              <w:rPr>
                <w:rFonts w:cs="Calibri"/>
                <w:b/>
                <w:bCs/>
                <w:color w:val="FFFFFF"/>
                <w:sz w:val="20"/>
              </w:rPr>
              <w:t>%</w:t>
            </w:r>
          </w:p>
        </w:tc>
        <w:tc>
          <w:tcPr>
            <w:tcW w:w="1313" w:type="dxa"/>
            <w:tcBorders>
              <w:top w:val="nil"/>
              <w:left w:val="nil"/>
              <w:bottom w:val="nil"/>
              <w:right w:val="nil"/>
            </w:tcBorders>
            <w:shd w:val="clear" w:color="000000" w:fill="002C47"/>
            <w:vAlign w:val="center"/>
            <w:hideMark/>
          </w:tcPr>
          <w:p w14:paraId="4C563F8E" w14:textId="77777777" w:rsidR="008A12CE" w:rsidRDefault="008A12CE" w:rsidP="008A12CE">
            <w:pPr>
              <w:spacing w:after="0" w:line="240" w:lineRule="auto"/>
              <w:jc w:val="center"/>
              <w:rPr>
                <w:rFonts w:cs="Calibri"/>
                <w:b/>
                <w:bCs/>
                <w:color w:val="FFFFFF"/>
                <w:sz w:val="20"/>
              </w:rPr>
            </w:pPr>
            <w:r w:rsidRPr="008A12CE">
              <w:rPr>
                <w:rFonts w:cs="Calibri"/>
                <w:b/>
                <w:bCs/>
                <w:color w:val="FFFFFF"/>
                <w:sz w:val="20"/>
              </w:rPr>
              <w:t>Cycle 5</w:t>
            </w:r>
            <w:r w:rsidRPr="008A12CE">
              <w:rPr>
                <w:rFonts w:cs="Calibri"/>
                <w:b/>
                <w:bCs/>
                <w:color w:val="FFFFFF"/>
                <w:sz w:val="20"/>
              </w:rPr>
              <w:br/>
            </w:r>
            <w:r w:rsidRPr="004D15CA">
              <w:rPr>
                <w:rFonts w:cs="Calibri"/>
                <w:b/>
                <w:bCs/>
                <w:color w:val="FFFFFF"/>
                <w:sz w:val="18"/>
                <w:szCs w:val="18"/>
              </w:rPr>
              <w:t>1 Jan - 30 Jun 2023</w:t>
            </w:r>
          </w:p>
          <w:p w14:paraId="12169EFD" w14:textId="1C803FED" w:rsidR="001923B0" w:rsidRPr="008A12CE" w:rsidRDefault="00CF402A" w:rsidP="008A12CE">
            <w:pPr>
              <w:spacing w:after="0" w:line="240" w:lineRule="auto"/>
              <w:jc w:val="center"/>
              <w:rPr>
                <w:rFonts w:cs="Calibri"/>
                <w:b/>
                <w:bCs/>
                <w:color w:val="FFFFFF"/>
                <w:sz w:val="20"/>
              </w:rPr>
            </w:pPr>
            <w:r>
              <w:rPr>
                <w:rFonts w:cs="Calibri"/>
                <w:b/>
                <w:bCs/>
                <w:color w:val="FFFFFF"/>
                <w:sz w:val="20"/>
              </w:rPr>
              <w:t>%</w:t>
            </w:r>
          </w:p>
        </w:tc>
        <w:tc>
          <w:tcPr>
            <w:tcW w:w="1313" w:type="dxa"/>
            <w:tcBorders>
              <w:top w:val="nil"/>
              <w:left w:val="nil"/>
              <w:bottom w:val="nil"/>
              <w:right w:val="nil"/>
            </w:tcBorders>
            <w:shd w:val="clear" w:color="000000" w:fill="002C47"/>
            <w:vAlign w:val="center"/>
            <w:hideMark/>
          </w:tcPr>
          <w:p w14:paraId="09910F4F" w14:textId="77777777" w:rsidR="008A12CE" w:rsidRDefault="008A12CE" w:rsidP="008A12CE">
            <w:pPr>
              <w:spacing w:after="0" w:line="240" w:lineRule="auto"/>
              <w:jc w:val="center"/>
              <w:rPr>
                <w:rFonts w:cs="Calibri"/>
                <w:b/>
                <w:bCs/>
                <w:color w:val="FFFFFF"/>
                <w:sz w:val="20"/>
              </w:rPr>
            </w:pPr>
            <w:r w:rsidRPr="008A12CE">
              <w:rPr>
                <w:rFonts w:cs="Calibri"/>
                <w:b/>
                <w:bCs/>
                <w:color w:val="FFFFFF"/>
                <w:sz w:val="20"/>
              </w:rPr>
              <w:t>Cycle 6</w:t>
            </w:r>
            <w:r w:rsidRPr="008A12CE">
              <w:rPr>
                <w:rFonts w:cs="Calibri"/>
                <w:b/>
                <w:bCs/>
                <w:color w:val="FFFFFF"/>
                <w:sz w:val="20"/>
              </w:rPr>
              <w:br/>
            </w:r>
            <w:r w:rsidRPr="004D15CA">
              <w:rPr>
                <w:rFonts w:cs="Calibri"/>
                <w:b/>
                <w:bCs/>
                <w:color w:val="FFFFFF"/>
                <w:sz w:val="18"/>
                <w:szCs w:val="18"/>
              </w:rPr>
              <w:t>1 Jul - 31 Dec 2023</w:t>
            </w:r>
          </w:p>
          <w:p w14:paraId="08DDFA66" w14:textId="7B559F7D" w:rsidR="00CF402A" w:rsidRPr="008A12CE" w:rsidRDefault="00447807" w:rsidP="008A12CE">
            <w:pPr>
              <w:spacing w:after="0" w:line="240" w:lineRule="auto"/>
              <w:jc w:val="center"/>
              <w:rPr>
                <w:rFonts w:cs="Calibri"/>
                <w:b/>
                <w:bCs/>
                <w:color w:val="FFFFFF"/>
                <w:sz w:val="20"/>
              </w:rPr>
            </w:pPr>
            <w:r>
              <w:rPr>
                <w:rFonts w:cs="Calibri"/>
                <w:b/>
                <w:bCs/>
                <w:color w:val="FFFFFF"/>
                <w:sz w:val="20"/>
              </w:rPr>
              <w:t>%</w:t>
            </w:r>
          </w:p>
        </w:tc>
      </w:tr>
      <w:tr w:rsidR="008A12CE" w:rsidRPr="008A12CE" w14:paraId="469A8B72" w14:textId="77777777" w:rsidTr="0031069C">
        <w:trPr>
          <w:trHeight w:val="340"/>
        </w:trPr>
        <w:tc>
          <w:tcPr>
            <w:tcW w:w="1843" w:type="dxa"/>
            <w:tcBorders>
              <w:top w:val="nil"/>
              <w:left w:val="nil"/>
              <w:bottom w:val="nil"/>
              <w:right w:val="nil"/>
            </w:tcBorders>
            <w:shd w:val="clear" w:color="auto" w:fill="auto"/>
            <w:noWrap/>
            <w:vAlign w:val="bottom"/>
            <w:hideMark/>
          </w:tcPr>
          <w:p w14:paraId="7980A9B9" w14:textId="77777777" w:rsidR="008A12CE" w:rsidRPr="008A12CE" w:rsidRDefault="008A12CE" w:rsidP="008A12CE">
            <w:pPr>
              <w:spacing w:after="0" w:line="240" w:lineRule="auto"/>
              <w:rPr>
                <w:rFonts w:cs="Calibri"/>
                <w:color w:val="000000"/>
                <w:sz w:val="20"/>
              </w:rPr>
            </w:pPr>
            <w:r w:rsidRPr="008A12CE">
              <w:rPr>
                <w:rFonts w:cs="Calibri"/>
                <w:color w:val="000000"/>
                <w:sz w:val="20"/>
              </w:rPr>
              <w:t>Within 30 days</w:t>
            </w:r>
          </w:p>
        </w:tc>
        <w:tc>
          <w:tcPr>
            <w:tcW w:w="1312" w:type="dxa"/>
            <w:tcBorders>
              <w:top w:val="nil"/>
              <w:left w:val="nil"/>
              <w:bottom w:val="nil"/>
              <w:right w:val="nil"/>
            </w:tcBorders>
            <w:shd w:val="clear" w:color="auto" w:fill="auto"/>
            <w:noWrap/>
            <w:vAlign w:val="bottom"/>
            <w:hideMark/>
          </w:tcPr>
          <w:p w14:paraId="57FC0C33" w14:textId="50D3FB2B" w:rsidR="008A12CE" w:rsidRPr="008A12CE" w:rsidRDefault="008A12CE" w:rsidP="008A12CE">
            <w:pPr>
              <w:spacing w:after="0" w:line="240" w:lineRule="auto"/>
              <w:jc w:val="center"/>
              <w:rPr>
                <w:rFonts w:cs="Calibri"/>
                <w:color w:val="auto"/>
                <w:sz w:val="20"/>
              </w:rPr>
            </w:pPr>
            <w:r w:rsidRPr="008A12CE">
              <w:rPr>
                <w:rFonts w:cs="Calibri"/>
                <w:color w:val="auto"/>
                <w:sz w:val="20"/>
              </w:rPr>
              <w:t>63.4</w:t>
            </w:r>
          </w:p>
        </w:tc>
        <w:tc>
          <w:tcPr>
            <w:tcW w:w="1313" w:type="dxa"/>
            <w:tcBorders>
              <w:top w:val="nil"/>
              <w:left w:val="nil"/>
              <w:bottom w:val="nil"/>
              <w:right w:val="nil"/>
            </w:tcBorders>
            <w:shd w:val="clear" w:color="auto" w:fill="auto"/>
            <w:noWrap/>
            <w:vAlign w:val="bottom"/>
            <w:hideMark/>
          </w:tcPr>
          <w:p w14:paraId="7B6CF33D" w14:textId="143CECEC" w:rsidR="008A12CE" w:rsidRPr="008A12CE" w:rsidRDefault="008A12CE" w:rsidP="008A12CE">
            <w:pPr>
              <w:spacing w:after="0" w:line="240" w:lineRule="auto"/>
              <w:jc w:val="center"/>
              <w:rPr>
                <w:rFonts w:cs="Calibri"/>
                <w:color w:val="auto"/>
                <w:sz w:val="20"/>
              </w:rPr>
            </w:pPr>
            <w:r w:rsidRPr="008A12CE">
              <w:rPr>
                <w:rFonts w:cs="Calibri"/>
                <w:color w:val="auto"/>
                <w:sz w:val="20"/>
              </w:rPr>
              <w:t>66.0</w:t>
            </w:r>
          </w:p>
        </w:tc>
        <w:tc>
          <w:tcPr>
            <w:tcW w:w="1313" w:type="dxa"/>
            <w:tcBorders>
              <w:top w:val="nil"/>
              <w:left w:val="nil"/>
              <w:bottom w:val="nil"/>
              <w:right w:val="nil"/>
            </w:tcBorders>
            <w:shd w:val="clear" w:color="auto" w:fill="auto"/>
            <w:noWrap/>
            <w:vAlign w:val="bottom"/>
            <w:hideMark/>
          </w:tcPr>
          <w:p w14:paraId="1DBC6EE3" w14:textId="48036EC9" w:rsidR="008A12CE" w:rsidRPr="008A12CE" w:rsidRDefault="008A12CE" w:rsidP="008A12CE">
            <w:pPr>
              <w:spacing w:after="0" w:line="240" w:lineRule="auto"/>
              <w:jc w:val="center"/>
              <w:rPr>
                <w:rFonts w:cs="Calibri"/>
                <w:color w:val="auto"/>
                <w:sz w:val="20"/>
              </w:rPr>
            </w:pPr>
            <w:r w:rsidRPr="008A12CE">
              <w:rPr>
                <w:rFonts w:cs="Calibri"/>
                <w:color w:val="auto"/>
                <w:sz w:val="20"/>
              </w:rPr>
              <w:t>66.3</w:t>
            </w:r>
          </w:p>
        </w:tc>
        <w:tc>
          <w:tcPr>
            <w:tcW w:w="1313" w:type="dxa"/>
            <w:tcBorders>
              <w:top w:val="nil"/>
              <w:left w:val="nil"/>
              <w:bottom w:val="nil"/>
              <w:right w:val="nil"/>
            </w:tcBorders>
            <w:shd w:val="clear" w:color="auto" w:fill="auto"/>
            <w:noWrap/>
            <w:vAlign w:val="bottom"/>
            <w:hideMark/>
          </w:tcPr>
          <w:p w14:paraId="60F6BA87" w14:textId="2D64D20C" w:rsidR="008A12CE" w:rsidRPr="008A12CE" w:rsidRDefault="008A12CE" w:rsidP="008A12CE">
            <w:pPr>
              <w:spacing w:after="0" w:line="240" w:lineRule="auto"/>
              <w:jc w:val="center"/>
              <w:rPr>
                <w:rFonts w:cs="Calibri"/>
                <w:color w:val="auto"/>
                <w:sz w:val="20"/>
              </w:rPr>
            </w:pPr>
            <w:r w:rsidRPr="008A12CE">
              <w:rPr>
                <w:rFonts w:cs="Calibri"/>
                <w:color w:val="auto"/>
                <w:sz w:val="20"/>
              </w:rPr>
              <w:t>67.6</w:t>
            </w:r>
          </w:p>
        </w:tc>
        <w:tc>
          <w:tcPr>
            <w:tcW w:w="1313" w:type="dxa"/>
            <w:tcBorders>
              <w:top w:val="nil"/>
              <w:left w:val="nil"/>
              <w:bottom w:val="nil"/>
              <w:right w:val="nil"/>
            </w:tcBorders>
            <w:shd w:val="clear" w:color="auto" w:fill="auto"/>
            <w:noWrap/>
            <w:vAlign w:val="bottom"/>
            <w:hideMark/>
          </w:tcPr>
          <w:p w14:paraId="745EB27E" w14:textId="07175701" w:rsidR="008A12CE" w:rsidRPr="008A12CE" w:rsidRDefault="008A12CE" w:rsidP="008A12CE">
            <w:pPr>
              <w:spacing w:after="0" w:line="240" w:lineRule="auto"/>
              <w:jc w:val="center"/>
              <w:rPr>
                <w:rFonts w:cs="Calibri"/>
                <w:color w:val="auto"/>
                <w:sz w:val="20"/>
              </w:rPr>
            </w:pPr>
            <w:r w:rsidRPr="008A12CE">
              <w:rPr>
                <w:rFonts w:cs="Calibri"/>
                <w:color w:val="auto"/>
                <w:sz w:val="20"/>
              </w:rPr>
              <w:t>67.6</w:t>
            </w:r>
          </w:p>
        </w:tc>
        <w:tc>
          <w:tcPr>
            <w:tcW w:w="1313" w:type="dxa"/>
            <w:tcBorders>
              <w:top w:val="nil"/>
              <w:left w:val="nil"/>
              <w:bottom w:val="nil"/>
              <w:right w:val="nil"/>
            </w:tcBorders>
            <w:shd w:val="clear" w:color="auto" w:fill="auto"/>
            <w:noWrap/>
            <w:vAlign w:val="bottom"/>
            <w:hideMark/>
          </w:tcPr>
          <w:p w14:paraId="6FF289BA" w14:textId="24C1202A" w:rsidR="008A12CE" w:rsidRPr="008A12CE" w:rsidRDefault="008A12CE" w:rsidP="008A12CE">
            <w:pPr>
              <w:spacing w:after="0" w:line="240" w:lineRule="auto"/>
              <w:jc w:val="center"/>
              <w:rPr>
                <w:rFonts w:cs="Calibri"/>
                <w:color w:val="auto"/>
                <w:sz w:val="20"/>
              </w:rPr>
            </w:pPr>
            <w:r w:rsidRPr="008A12CE">
              <w:rPr>
                <w:rFonts w:cs="Calibri"/>
                <w:color w:val="auto"/>
                <w:sz w:val="20"/>
              </w:rPr>
              <w:t>69.2</w:t>
            </w:r>
          </w:p>
        </w:tc>
      </w:tr>
      <w:tr w:rsidR="0031069C" w:rsidRPr="008A12CE" w14:paraId="3391BA35" w14:textId="77777777" w:rsidTr="008C455F">
        <w:trPr>
          <w:trHeight w:val="340"/>
        </w:trPr>
        <w:tc>
          <w:tcPr>
            <w:tcW w:w="1843" w:type="dxa"/>
            <w:tcBorders>
              <w:top w:val="nil"/>
              <w:left w:val="nil"/>
              <w:bottom w:val="nil"/>
              <w:right w:val="nil"/>
            </w:tcBorders>
            <w:shd w:val="clear" w:color="auto" w:fill="auto"/>
            <w:noWrap/>
            <w:vAlign w:val="bottom"/>
            <w:hideMark/>
          </w:tcPr>
          <w:p w14:paraId="31E47D64" w14:textId="77777777" w:rsidR="008A12CE" w:rsidRPr="008A12CE" w:rsidRDefault="008A12CE" w:rsidP="008A12CE">
            <w:pPr>
              <w:spacing w:after="0" w:line="240" w:lineRule="auto"/>
              <w:rPr>
                <w:rFonts w:cs="Calibri"/>
                <w:color w:val="000000"/>
                <w:sz w:val="20"/>
              </w:rPr>
            </w:pPr>
            <w:r w:rsidRPr="008A12CE">
              <w:rPr>
                <w:rFonts w:cs="Calibri"/>
                <w:color w:val="000000"/>
                <w:sz w:val="20"/>
              </w:rPr>
              <w:t>31-60 days</w:t>
            </w:r>
          </w:p>
        </w:tc>
        <w:tc>
          <w:tcPr>
            <w:tcW w:w="1312" w:type="dxa"/>
            <w:tcBorders>
              <w:top w:val="nil"/>
              <w:left w:val="nil"/>
              <w:bottom w:val="nil"/>
              <w:right w:val="nil"/>
            </w:tcBorders>
            <w:shd w:val="clear" w:color="auto" w:fill="auto"/>
            <w:noWrap/>
            <w:vAlign w:val="bottom"/>
            <w:hideMark/>
          </w:tcPr>
          <w:p w14:paraId="25AB2B2A" w14:textId="68D3DBF9" w:rsidR="008A12CE" w:rsidRPr="008A12CE" w:rsidRDefault="008A12CE" w:rsidP="008A12CE">
            <w:pPr>
              <w:spacing w:after="0" w:line="240" w:lineRule="auto"/>
              <w:jc w:val="center"/>
              <w:rPr>
                <w:rFonts w:cs="Calibri"/>
                <w:color w:val="000000"/>
                <w:sz w:val="20"/>
              </w:rPr>
            </w:pPr>
            <w:r w:rsidRPr="008A12CE">
              <w:rPr>
                <w:rFonts w:cs="Calibri"/>
                <w:color w:val="000000"/>
                <w:sz w:val="20"/>
              </w:rPr>
              <w:t>28.0</w:t>
            </w:r>
          </w:p>
        </w:tc>
        <w:tc>
          <w:tcPr>
            <w:tcW w:w="1313" w:type="dxa"/>
            <w:tcBorders>
              <w:top w:val="nil"/>
              <w:left w:val="nil"/>
              <w:bottom w:val="nil"/>
              <w:right w:val="nil"/>
            </w:tcBorders>
            <w:shd w:val="clear" w:color="auto" w:fill="auto"/>
            <w:noWrap/>
            <w:vAlign w:val="bottom"/>
            <w:hideMark/>
          </w:tcPr>
          <w:p w14:paraId="32A3A8D3" w14:textId="384A4E75" w:rsidR="008A12CE" w:rsidRPr="008A12CE" w:rsidRDefault="008A12CE" w:rsidP="008A12CE">
            <w:pPr>
              <w:spacing w:after="0" w:line="240" w:lineRule="auto"/>
              <w:jc w:val="center"/>
              <w:rPr>
                <w:rFonts w:cs="Calibri"/>
                <w:color w:val="000000"/>
                <w:sz w:val="20"/>
              </w:rPr>
            </w:pPr>
            <w:r w:rsidRPr="008A12CE">
              <w:rPr>
                <w:rFonts w:cs="Calibri"/>
                <w:color w:val="000000"/>
                <w:sz w:val="20"/>
              </w:rPr>
              <w:t>26.2</w:t>
            </w:r>
          </w:p>
        </w:tc>
        <w:tc>
          <w:tcPr>
            <w:tcW w:w="1313" w:type="dxa"/>
            <w:tcBorders>
              <w:top w:val="nil"/>
              <w:left w:val="nil"/>
              <w:bottom w:val="nil"/>
              <w:right w:val="nil"/>
            </w:tcBorders>
            <w:shd w:val="clear" w:color="auto" w:fill="auto"/>
            <w:noWrap/>
            <w:vAlign w:val="bottom"/>
            <w:hideMark/>
          </w:tcPr>
          <w:p w14:paraId="4B9073D4" w14:textId="6BFB1377" w:rsidR="008A12CE" w:rsidRPr="008A12CE" w:rsidRDefault="008A12CE" w:rsidP="008A12CE">
            <w:pPr>
              <w:spacing w:after="0" w:line="240" w:lineRule="auto"/>
              <w:jc w:val="center"/>
              <w:rPr>
                <w:rFonts w:cs="Calibri"/>
                <w:color w:val="000000"/>
                <w:sz w:val="20"/>
              </w:rPr>
            </w:pPr>
            <w:r w:rsidRPr="008A12CE">
              <w:rPr>
                <w:rFonts w:cs="Calibri"/>
                <w:color w:val="000000"/>
                <w:sz w:val="20"/>
              </w:rPr>
              <w:t>25.6</w:t>
            </w:r>
          </w:p>
        </w:tc>
        <w:tc>
          <w:tcPr>
            <w:tcW w:w="1313" w:type="dxa"/>
            <w:tcBorders>
              <w:top w:val="nil"/>
              <w:left w:val="nil"/>
              <w:bottom w:val="nil"/>
              <w:right w:val="nil"/>
            </w:tcBorders>
            <w:shd w:val="clear" w:color="auto" w:fill="auto"/>
            <w:noWrap/>
            <w:vAlign w:val="bottom"/>
            <w:hideMark/>
          </w:tcPr>
          <w:p w14:paraId="7FB8694C" w14:textId="18696651" w:rsidR="008A12CE" w:rsidRPr="008A12CE" w:rsidRDefault="008A12CE" w:rsidP="008A12CE">
            <w:pPr>
              <w:spacing w:after="0" w:line="240" w:lineRule="auto"/>
              <w:jc w:val="center"/>
              <w:rPr>
                <w:rFonts w:cs="Calibri"/>
                <w:color w:val="000000"/>
                <w:sz w:val="20"/>
              </w:rPr>
            </w:pPr>
            <w:r w:rsidRPr="008A12CE">
              <w:rPr>
                <w:rFonts w:cs="Calibri"/>
                <w:color w:val="000000"/>
                <w:sz w:val="20"/>
              </w:rPr>
              <w:t>24.8</w:t>
            </w:r>
          </w:p>
        </w:tc>
        <w:tc>
          <w:tcPr>
            <w:tcW w:w="1313" w:type="dxa"/>
            <w:tcBorders>
              <w:top w:val="nil"/>
              <w:left w:val="nil"/>
              <w:bottom w:val="nil"/>
              <w:right w:val="nil"/>
            </w:tcBorders>
            <w:shd w:val="clear" w:color="auto" w:fill="auto"/>
            <w:noWrap/>
            <w:vAlign w:val="bottom"/>
            <w:hideMark/>
          </w:tcPr>
          <w:p w14:paraId="60AC8E48" w14:textId="111A7FE9" w:rsidR="008A12CE" w:rsidRPr="008A12CE" w:rsidRDefault="008A12CE" w:rsidP="008A12CE">
            <w:pPr>
              <w:spacing w:after="0" w:line="240" w:lineRule="auto"/>
              <w:jc w:val="center"/>
              <w:rPr>
                <w:rFonts w:cs="Calibri"/>
                <w:color w:val="000000"/>
                <w:sz w:val="20"/>
              </w:rPr>
            </w:pPr>
            <w:r w:rsidRPr="008A12CE">
              <w:rPr>
                <w:rFonts w:cs="Calibri"/>
                <w:color w:val="000000"/>
                <w:sz w:val="20"/>
              </w:rPr>
              <w:t>24.5</w:t>
            </w:r>
          </w:p>
        </w:tc>
        <w:tc>
          <w:tcPr>
            <w:tcW w:w="1313" w:type="dxa"/>
            <w:tcBorders>
              <w:top w:val="nil"/>
              <w:left w:val="nil"/>
              <w:bottom w:val="nil"/>
              <w:right w:val="nil"/>
            </w:tcBorders>
            <w:shd w:val="clear" w:color="auto" w:fill="auto"/>
            <w:noWrap/>
            <w:vAlign w:val="bottom"/>
            <w:hideMark/>
          </w:tcPr>
          <w:p w14:paraId="56DB3BCB" w14:textId="5467159B" w:rsidR="008A12CE" w:rsidRPr="008A12CE" w:rsidRDefault="008A12CE" w:rsidP="008A12CE">
            <w:pPr>
              <w:spacing w:after="0" w:line="240" w:lineRule="auto"/>
              <w:jc w:val="center"/>
              <w:rPr>
                <w:rFonts w:cs="Calibri"/>
                <w:color w:val="000000"/>
                <w:sz w:val="20"/>
              </w:rPr>
            </w:pPr>
            <w:r w:rsidRPr="008A12CE">
              <w:rPr>
                <w:rFonts w:cs="Calibri"/>
                <w:color w:val="000000"/>
                <w:sz w:val="20"/>
              </w:rPr>
              <w:t>23.7</w:t>
            </w:r>
          </w:p>
        </w:tc>
      </w:tr>
      <w:tr w:rsidR="008A12CE" w:rsidRPr="008A12CE" w14:paraId="62693999" w14:textId="77777777" w:rsidTr="0031069C">
        <w:trPr>
          <w:trHeight w:val="340"/>
        </w:trPr>
        <w:tc>
          <w:tcPr>
            <w:tcW w:w="1843" w:type="dxa"/>
            <w:tcBorders>
              <w:top w:val="nil"/>
              <w:left w:val="nil"/>
              <w:bottom w:val="single" w:sz="8" w:space="0" w:color="auto"/>
              <w:right w:val="nil"/>
            </w:tcBorders>
            <w:shd w:val="clear" w:color="auto" w:fill="auto"/>
            <w:noWrap/>
            <w:vAlign w:val="bottom"/>
            <w:hideMark/>
          </w:tcPr>
          <w:p w14:paraId="78A14676" w14:textId="4286938F" w:rsidR="008A12CE" w:rsidRPr="008A12CE" w:rsidRDefault="0031069C" w:rsidP="008A12CE">
            <w:pPr>
              <w:spacing w:after="0" w:line="240" w:lineRule="auto"/>
              <w:rPr>
                <w:rFonts w:cs="Calibri"/>
                <w:color w:val="000000"/>
                <w:sz w:val="20"/>
              </w:rPr>
            </w:pPr>
            <w:r>
              <w:rPr>
                <w:rFonts w:cs="Calibri"/>
                <w:color w:val="000000"/>
                <w:sz w:val="20"/>
              </w:rPr>
              <w:t>More than</w:t>
            </w:r>
            <w:r w:rsidR="008A12CE" w:rsidRPr="008A12CE">
              <w:rPr>
                <w:rFonts w:cs="Calibri"/>
                <w:color w:val="000000"/>
                <w:sz w:val="20"/>
              </w:rPr>
              <w:t xml:space="preserve"> 60 days</w:t>
            </w:r>
          </w:p>
        </w:tc>
        <w:tc>
          <w:tcPr>
            <w:tcW w:w="1312" w:type="dxa"/>
            <w:tcBorders>
              <w:top w:val="nil"/>
              <w:left w:val="nil"/>
              <w:bottom w:val="single" w:sz="8" w:space="0" w:color="auto"/>
              <w:right w:val="nil"/>
            </w:tcBorders>
            <w:shd w:val="clear" w:color="auto" w:fill="auto"/>
            <w:noWrap/>
            <w:vAlign w:val="bottom"/>
            <w:hideMark/>
          </w:tcPr>
          <w:p w14:paraId="5E191A72" w14:textId="27B8936C"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8.5</w:t>
            </w:r>
          </w:p>
        </w:tc>
        <w:tc>
          <w:tcPr>
            <w:tcW w:w="1313" w:type="dxa"/>
            <w:tcBorders>
              <w:top w:val="nil"/>
              <w:left w:val="nil"/>
              <w:bottom w:val="single" w:sz="8" w:space="0" w:color="auto"/>
              <w:right w:val="nil"/>
            </w:tcBorders>
            <w:shd w:val="clear" w:color="auto" w:fill="auto"/>
            <w:noWrap/>
            <w:vAlign w:val="bottom"/>
            <w:hideMark/>
          </w:tcPr>
          <w:p w14:paraId="041871BE" w14:textId="6F35EFB2"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7.8</w:t>
            </w:r>
          </w:p>
        </w:tc>
        <w:tc>
          <w:tcPr>
            <w:tcW w:w="1313" w:type="dxa"/>
            <w:tcBorders>
              <w:top w:val="nil"/>
              <w:left w:val="nil"/>
              <w:bottom w:val="single" w:sz="8" w:space="0" w:color="auto"/>
              <w:right w:val="nil"/>
            </w:tcBorders>
            <w:shd w:val="clear" w:color="auto" w:fill="auto"/>
            <w:noWrap/>
            <w:vAlign w:val="bottom"/>
            <w:hideMark/>
          </w:tcPr>
          <w:p w14:paraId="38D02FD6" w14:textId="50245331"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8.1</w:t>
            </w:r>
          </w:p>
        </w:tc>
        <w:tc>
          <w:tcPr>
            <w:tcW w:w="1313" w:type="dxa"/>
            <w:tcBorders>
              <w:top w:val="nil"/>
              <w:left w:val="nil"/>
              <w:bottom w:val="single" w:sz="8" w:space="0" w:color="auto"/>
              <w:right w:val="nil"/>
            </w:tcBorders>
            <w:shd w:val="clear" w:color="auto" w:fill="auto"/>
            <w:noWrap/>
            <w:vAlign w:val="bottom"/>
            <w:hideMark/>
          </w:tcPr>
          <w:p w14:paraId="25C7E5DB" w14:textId="695C4C6E"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7.6</w:t>
            </w:r>
          </w:p>
        </w:tc>
        <w:tc>
          <w:tcPr>
            <w:tcW w:w="1313" w:type="dxa"/>
            <w:tcBorders>
              <w:top w:val="nil"/>
              <w:left w:val="nil"/>
              <w:bottom w:val="single" w:sz="8" w:space="0" w:color="auto"/>
              <w:right w:val="nil"/>
            </w:tcBorders>
            <w:shd w:val="clear" w:color="auto" w:fill="auto"/>
            <w:noWrap/>
            <w:vAlign w:val="bottom"/>
            <w:hideMark/>
          </w:tcPr>
          <w:p w14:paraId="00C9D67C" w14:textId="7C767847"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7.8</w:t>
            </w:r>
          </w:p>
        </w:tc>
        <w:tc>
          <w:tcPr>
            <w:tcW w:w="1313" w:type="dxa"/>
            <w:tcBorders>
              <w:top w:val="nil"/>
              <w:left w:val="nil"/>
              <w:bottom w:val="single" w:sz="8" w:space="0" w:color="auto"/>
              <w:right w:val="nil"/>
            </w:tcBorders>
            <w:shd w:val="clear" w:color="auto" w:fill="auto"/>
            <w:noWrap/>
            <w:vAlign w:val="bottom"/>
            <w:hideMark/>
          </w:tcPr>
          <w:p w14:paraId="5A35F0F1" w14:textId="7DCAA14F" w:rsidR="008A12CE" w:rsidRPr="008A12CE" w:rsidRDefault="004D15CA" w:rsidP="008A12CE">
            <w:pPr>
              <w:spacing w:after="0" w:line="240" w:lineRule="auto"/>
              <w:jc w:val="center"/>
              <w:rPr>
                <w:rFonts w:cs="Calibri"/>
                <w:color w:val="auto"/>
                <w:sz w:val="20"/>
              </w:rPr>
            </w:pPr>
            <w:r>
              <w:rPr>
                <w:rFonts w:cs="Calibri"/>
                <w:color w:val="auto"/>
                <w:sz w:val="20"/>
              </w:rPr>
              <w:t xml:space="preserve">  </w:t>
            </w:r>
            <w:r w:rsidR="008A12CE" w:rsidRPr="008A12CE">
              <w:rPr>
                <w:rFonts w:cs="Calibri"/>
                <w:color w:val="auto"/>
                <w:sz w:val="20"/>
              </w:rPr>
              <w:t>7.1</w:t>
            </w:r>
          </w:p>
        </w:tc>
      </w:tr>
    </w:tbl>
    <w:p w14:paraId="512670D1" w14:textId="77777777" w:rsidR="003948AE" w:rsidRDefault="003948AE" w:rsidP="004B4265">
      <w:pPr>
        <w:rPr>
          <w:b/>
          <w:bCs/>
        </w:rPr>
      </w:pPr>
    </w:p>
    <w:p w14:paraId="39F895C7" w14:textId="03F6A92B" w:rsidR="00505F07" w:rsidRPr="0018111F" w:rsidRDefault="00505F07" w:rsidP="00F00B20">
      <w:pPr>
        <w:spacing w:before="120"/>
        <w:rPr>
          <w:color w:val="auto"/>
        </w:rPr>
      </w:pPr>
      <w:r w:rsidRPr="006351BB">
        <w:rPr>
          <w:b/>
          <w:i/>
          <w:color w:val="000000" w:themeColor="text1"/>
          <w:sz w:val="20"/>
          <w:szCs w:val="18"/>
        </w:rPr>
        <w:t>Table</w:t>
      </w:r>
      <w:r w:rsidR="00AC7AAF" w:rsidRPr="006351BB">
        <w:rPr>
          <w:b/>
          <w:i/>
          <w:color w:val="000000" w:themeColor="text1"/>
          <w:sz w:val="20"/>
          <w:szCs w:val="18"/>
        </w:rPr>
        <w:t xml:space="preserve"> 6</w:t>
      </w:r>
      <w:r w:rsidRPr="006351BB">
        <w:rPr>
          <w:i/>
          <w:color w:val="000000" w:themeColor="text1"/>
          <w:sz w:val="20"/>
          <w:szCs w:val="18"/>
        </w:rPr>
        <w:t xml:space="preserve">: 95 per cent of </w:t>
      </w:r>
      <w:r w:rsidR="00663657" w:rsidRPr="006351BB">
        <w:rPr>
          <w:i/>
          <w:color w:val="000000" w:themeColor="text1"/>
          <w:sz w:val="20"/>
          <w:szCs w:val="18"/>
        </w:rPr>
        <w:t>payments</w:t>
      </w:r>
      <w:r w:rsidRPr="006351BB">
        <w:rPr>
          <w:i/>
          <w:color w:val="000000" w:themeColor="text1"/>
          <w:sz w:val="20"/>
          <w:szCs w:val="18"/>
        </w:rPr>
        <w:t xml:space="preserve"> to small business within day ranges, </w:t>
      </w:r>
      <w:r w:rsidR="005574B4" w:rsidRPr="006351BB">
        <w:rPr>
          <w:i/>
          <w:color w:val="000000" w:themeColor="text1"/>
          <w:sz w:val="20"/>
          <w:szCs w:val="18"/>
        </w:rPr>
        <w:t>R</w:t>
      </w:r>
      <w:r w:rsidRPr="006351BB">
        <w:rPr>
          <w:i/>
          <w:color w:val="000000" w:themeColor="text1"/>
          <w:sz w:val="20"/>
          <w:szCs w:val="18"/>
        </w:rPr>
        <w:t xml:space="preserve">eporting </w:t>
      </w:r>
      <w:r w:rsidR="005574B4" w:rsidRPr="006351BB">
        <w:rPr>
          <w:i/>
          <w:color w:val="000000" w:themeColor="text1"/>
          <w:sz w:val="20"/>
          <w:szCs w:val="18"/>
        </w:rPr>
        <w:t>C</w:t>
      </w:r>
      <w:r w:rsidRPr="006351BB">
        <w:rPr>
          <w:i/>
          <w:color w:val="000000" w:themeColor="text1"/>
          <w:sz w:val="20"/>
          <w:szCs w:val="18"/>
        </w:rPr>
        <w:t>ycles 1 to 6</w:t>
      </w:r>
    </w:p>
    <w:tbl>
      <w:tblPr>
        <w:tblW w:w="9720" w:type="dxa"/>
        <w:tblLayout w:type="fixed"/>
        <w:tblLook w:val="04A0" w:firstRow="1" w:lastRow="0" w:firstColumn="1" w:lastColumn="0" w:noHBand="0" w:noVBand="1"/>
      </w:tblPr>
      <w:tblGrid>
        <w:gridCol w:w="1985"/>
        <w:gridCol w:w="1289"/>
        <w:gridCol w:w="1289"/>
        <w:gridCol w:w="1289"/>
        <w:gridCol w:w="1289"/>
        <w:gridCol w:w="1289"/>
        <w:gridCol w:w="1290"/>
      </w:tblGrid>
      <w:tr w:rsidR="00505F07" w:rsidRPr="0031069C" w14:paraId="3453A9E5" w14:textId="77777777" w:rsidTr="001B1BB3">
        <w:trPr>
          <w:trHeight w:val="780"/>
        </w:trPr>
        <w:tc>
          <w:tcPr>
            <w:tcW w:w="1985" w:type="dxa"/>
            <w:tcBorders>
              <w:top w:val="nil"/>
              <w:left w:val="nil"/>
              <w:bottom w:val="nil"/>
              <w:right w:val="nil"/>
            </w:tcBorders>
            <w:shd w:val="clear" w:color="002C47" w:fill="002C47"/>
            <w:vAlign w:val="center"/>
            <w:hideMark/>
          </w:tcPr>
          <w:p w14:paraId="1096D694" w14:textId="77777777" w:rsidR="00505F07" w:rsidRPr="0031069C" w:rsidRDefault="00505F07" w:rsidP="001B1BB3">
            <w:pPr>
              <w:spacing w:after="0" w:line="240" w:lineRule="auto"/>
              <w:rPr>
                <w:rFonts w:cs="Calibri"/>
                <w:b/>
                <w:bCs/>
                <w:color w:val="FFFFFF"/>
                <w:sz w:val="20"/>
              </w:rPr>
            </w:pPr>
            <w:r w:rsidRPr="0031069C">
              <w:rPr>
                <w:rFonts w:cs="Calibri"/>
                <w:b/>
                <w:bCs/>
                <w:color w:val="FFFFFF"/>
                <w:sz w:val="20"/>
              </w:rPr>
              <w:t>95 per cent</w:t>
            </w:r>
            <w:r>
              <w:rPr>
                <w:rFonts w:cs="Calibri"/>
                <w:b/>
                <w:bCs/>
                <w:color w:val="FFFFFF"/>
                <w:sz w:val="20"/>
              </w:rPr>
              <w:t xml:space="preserve"> </w:t>
            </w:r>
            <w:r>
              <w:rPr>
                <w:b/>
                <w:bCs/>
                <w:color w:val="FFFFFF"/>
                <w:sz w:val="20"/>
              </w:rPr>
              <w:t>of</w:t>
            </w:r>
            <w:r w:rsidRPr="0031069C">
              <w:rPr>
                <w:rFonts w:cs="Calibri"/>
                <w:b/>
                <w:bCs/>
                <w:color w:val="FFFFFF"/>
                <w:sz w:val="20"/>
              </w:rPr>
              <w:br/>
              <w:t>Payment times</w:t>
            </w:r>
          </w:p>
        </w:tc>
        <w:tc>
          <w:tcPr>
            <w:tcW w:w="1289" w:type="dxa"/>
            <w:tcBorders>
              <w:top w:val="nil"/>
              <w:left w:val="nil"/>
              <w:bottom w:val="nil"/>
              <w:right w:val="nil"/>
            </w:tcBorders>
            <w:shd w:val="clear" w:color="000000" w:fill="002C47"/>
            <w:vAlign w:val="center"/>
            <w:hideMark/>
          </w:tcPr>
          <w:p w14:paraId="4629B4A6"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1</w:t>
            </w:r>
            <w:r w:rsidRPr="0031069C">
              <w:rPr>
                <w:rFonts w:cs="Calibri"/>
                <w:b/>
                <w:bCs/>
                <w:color w:val="FFFFFF"/>
                <w:sz w:val="20"/>
              </w:rPr>
              <w:br/>
            </w:r>
            <w:r w:rsidRPr="00543560">
              <w:rPr>
                <w:rFonts w:cs="Calibri"/>
                <w:b/>
                <w:bCs/>
                <w:color w:val="FFFFFF"/>
                <w:sz w:val="18"/>
                <w:szCs w:val="18"/>
              </w:rPr>
              <w:t>1 Jan - 30 Jun 2021</w:t>
            </w:r>
          </w:p>
          <w:p w14:paraId="05B292BB" w14:textId="7AD87875"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c>
          <w:tcPr>
            <w:tcW w:w="1289" w:type="dxa"/>
            <w:tcBorders>
              <w:top w:val="nil"/>
              <w:left w:val="nil"/>
              <w:bottom w:val="nil"/>
              <w:right w:val="nil"/>
            </w:tcBorders>
            <w:shd w:val="clear" w:color="000000" w:fill="002C47"/>
            <w:vAlign w:val="center"/>
            <w:hideMark/>
          </w:tcPr>
          <w:p w14:paraId="29DDDB37"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2</w:t>
            </w:r>
            <w:r w:rsidRPr="0031069C">
              <w:rPr>
                <w:rFonts w:cs="Calibri"/>
                <w:b/>
                <w:bCs/>
                <w:color w:val="FFFFFF"/>
                <w:sz w:val="20"/>
              </w:rPr>
              <w:br/>
            </w:r>
            <w:r w:rsidRPr="00543560">
              <w:rPr>
                <w:rFonts w:cs="Calibri"/>
                <w:b/>
                <w:bCs/>
                <w:color w:val="FFFFFF"/>
                <w:sz w:val="18"/>
                <w:szCs w:val="18"/>
              </w:rPr>
              <w:t>1 Jul - 31 Dec 2021</w:t>
            </w:r>
          </w:p>
          <w:p w14:paraId="2EB3D4CB" w14:textId="15A8A8FE"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c>
          <w:tcPr>
            <w:tcW w:w="1289" w:type="dxa"/>
            <w:tcBorders>
              <w:top w:val="nil"/>
              <w:left w:val="nil"/>
              <w:bottom w:val="nil"/>
              <w:right w:val="nil"/>
            </w:tcBorders>
            <w:shd w:val="clear" w:color="000000" w:fill="002C47"/>
            <w:vAlign w:val="center"/>
            <w:hideMark/>
          </w:tcPr>
          <w:p w14:paraId="151AEF34"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3</w:t>
            </w:r>
            <w:r w:rsidRPr="0031069C">
              <w:rPr>
                <w:rFonts w:cs="Calibri"/>
                <w:b/>
                <w:bCs/>
                <w:color w:val="FFFFFF"/>
                <w:sz w:val="20"/>
              </w:rPr>
              <w:br/>
            </w:r>
            <w:r w:rsidRPr="00543560">
              <w:rPr>
                <w:rFonts w:cs="Calibri"/>
                <w:b/>
                <w:bCs/>
                <w:color w:val="FFFFFF"/>
                <w:sz w:val="18"/>
                <w:szCs w:val="18"/>
              </w:rPr>
              <w:t>1 Jan - 30 Jun 2022</w:t>
            </w:r>
          </w:p>
          <w:p w14:paraId="43F746D0" w14:textId="7F9BF70F"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c>
          <w:tcPr>
            <w:tcW w:w="1289" w:type="dxa"/>
            <w:tcBorders>
              <w:top w:val="nil"/>
              <w:left w:val="nil"/>
              <w:bottom w:val="nil"/>
              <w:right w:val="nil"/>
            </w:tcBorders>
            <w:shd w:val="clear" w:color="000000" w:fill="002C47"/>
            <w:vAlign w:val="center"/>
            <w:hideMark/>
          </w:tcPr>
          <w:p w14:paraId="21D04568"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4</w:t>
            </w:r>
            <w:r w:rsidRPr="0031069C">
              <w:rPr>
                <w:rFonts w:cs="Calibri"/>
                <w:b/>
                <w:bCs/>
                <w:color w:val="FFFFFF"/>
                <w:sz w:val="20"/>
              </w:rPr>
              <w:br/>
            </w:r>
            <w:r w:rsidRPr="00543560">
              <w:rPr>
                <w:rFonts w:cs="Calibri"/>
                <w:b/>
                <w:bCs/>
                <w:color w:val="FFFFFF"/>
                <w:sz w:val="18"/>
                <w:szCs w:val="18"/>
              </w:rPr>
              <w:t>1 Jul - 31 Dec 2022</w:t>
            </w:r>
          </w:p>
          <w:p w14:paraId="006475F4" w14:textId="4155B268"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c>
          <w:tcPr>
            <w:tcW w:w="1289" w:type="dxa"/>
            <w:tcBorders>
              <w:top w:val="nil"/>
              <w:left w:val="nil"/>
              <w:bottom w:val="nil"/>
              <w:right w:val="nil"/>
            </w:tcBorders>
            <w:shd w:val="clear" w:color="000000" w:fill="002C47"/>
            <w:vAlign w:val="center"/>
            <w:hideMark/>
          </w:tcPr>
          <w:p w14:paraId="17D4896A"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5</w:t>
            </w:r>
            <w:r w:rsidRPr="0031069C">
              <w:rPr>
                <w:rFonts w:cs="Calibri"/>
                <w:b/>
                <w:bCs/>
                <w:color w:val="FFFFFF"/>
                <w:sz w:val="20"/>
              </w:rPr>
              <w:br/>
            </w:r>
            <w:r w:rsidRPr="00CC763A">
              <w:rPr>
                <w:rFonts w:cs="Calibri"/>
                <w:b/>
                <w:bCs/>
                <w:color w:val="FFFFFF"/>
                <w:sz w:val="18"/>
                <w:szCs w:val="18"/>
              </w:rPr>
              <w:t>1 Jan - 30 Jun 2023</w:t>
            </w:r>
          </w:p>
          <w:p w14:paraId="290DC3B2" w14:textId="199CC15E"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c>
          <w:tcPr>
            <w:tcW w:w="1290" w:type="dxa"/>
            <w:tcBorders>
              <w:top w:val="nil"/>
              <w:left w:val="nil"/>
              <w:bottom w:val="nil"/>
              <w:right w:val="nil"/>
            </w:tcBorders>
            <w:shd w:val="clear" w:color="000000" w:fill="002C47"/>
            <w:vAlign w:val="center"/>
            <w:hideMark/>
          </w:tcPr>
          <w:p w14:paraId="6DC3A60F" w14:textId="77777777" w:rsidR="00505F07" w:rsidRDefault="00505F07" w:rsidP="001B1BB3">
            <w:pPr>
              <w:spacing w:after="0" w:line="240" w:lineRule="auto"/>
              <w:jc w:val="center"/>
              <w:rPr>
                <w:rFonts w:cs="Calibri"/>
                <w:b/>
                <w:bCs/>
                <w:color w:val="FFFFFF"/>
                <w:sz w:val="18"/>
                <w:szCs w:val="18"/>
              </w:rPr>
            </w:pPr>
            <w:r w:rsidRPr="0031069C">
              <w:rPr>
                <w:rFonts w:cs="Calibri"/>
                <w:b/>
                <w:bCs/>
                <w:color w:val="FFFFFF"/>
                <w:sz w:val="20"/>
              </w:rPr>
              <w:t>Cycle 6</w:t>
            </w:r>
            <w:r w:rsidRPr="0031069C">
              <w:rPr>
                <w:rFonts w:cs="Calibri"/>
                <w:b/>
                <w:bCs/>
                <w:color w:val="FFFFFF"/>
                <w:sz w:val="20"/>
              </w:rPr>
              <w:br/>
            </w:r>
            <w:r w:rsidRPr="00CC763A">
              <w:rPr>
                <w:rFonts w:cs="Calibri"/>
                <w:b/>
                <w:bCs/>
                <w:color w:val="FFFFFF"/>
                <w:sz w:val="18"/>
                <w:szCs w:val="18"/>
              </w:rPr>
              <w:t>1 Jul - 31 Dec 2023</w:t>
            </w:r>
          </w:p>
          <w:p w14:paraId="10194408" w14:textId="303FBB16" w:rsidR="004D15CA" w:rsidRPr="0031069C" w:rsidRDefault="004D15CA" w:rsidP="001B1BB3">
            <w:pPr>
              <w:spacing w:after="0" w:line="240" w:lineRule="auto"/>
              <w:jc w:val="center"/>
              <w:rPr>
                <w:rFonts w:cs="Calibri"/>
                <w:b/>
                <w:bCs/>
                <w:color w:val="FFFFFF"/>
                <w:sz w:val="20"/>
              </w:rPr>
            </w:pPr>
            <w:r>
              <w:rPr>
                <w:rFonts w:cs="Calibri"/>
                <w:b/>
                <w:bCs/>
                <w:color w:val="FFFFFF"/>
                <w:sz w:val="18"/>
                <w:szCs w:val="18"/>
              </w:rPr>
              <w:t>%</w:t>
            </w:r>
          </w:p>
        </w:tc>
      </w:tr>
      <w:tr w:rsidR="00505F07" w:rsidRPr="0031069C" w14:paraId="1E115C36" w14:textId="77777777" w:rsidTr="001B1BB3">
        <w:trPr>
          <w:trHeight w:val="258"/>
        </w:trPr>
        <w:tc>
          <w:tcPr>
            <w:tcW w:w="1985" w:type="dxa"/>
            <w:tcBorders>
              <w:top w:val="nil"/>
              <w:left w:val="nil"/>
              <w:bottom w:val="nil"/>
              <w:right w:val="nil"/>
            </w:tcBorders>
            <w:shd w:val="clear" w:color="auto" w:fill="auto"/>
            <w:noWrap/>
            <w:vAlign w:val="center"/>
            <w:hideMark/>
          </w:tcPr>
          <w:p w14:paraId="08A97882" w14:textId="2122FAAE" w:rsidR="00505F07" w:rsidRPr="0031069C" w:rsidRDefault="00B775B5" w:rsidP="008C455F">
            <w:pPr>
              <w:spacing w:before="60" w:after="60" w:line="240" w:lineRule="auto"/>
              <w:rPr>
                <w:rFonts w:cs="Calibri"/>
                <w:color w:val="000000"/>
                <w:sz w:val="20"/>
              </w:rPr>
            </w:pPr>
            <w:r>
              <w:rPr>
                <w:rFonts w:cs="Calibri"/>
                <w:color w:val="000000"/>
                <w:sz w:val="20"/>
              </w:rPr>
              <w:t>W</w:t>
            </w:r>
            <w:r w:rsidR="00505F07" w:rsidRPr="0031069C">
              <w:rPr>
                <w:rFonts w:cs="Calibri"/>
                <w:color w:val="000000"/>
                <w:sz w:val="20"/>
              </w:rPr>
              <w:t>ithin 30 days</w:t>
            </w:r>
          </w:p>
        </w:tc>
        <w:tc>
          <w:tcPr>
            <w:tcW w:w="1289" w:type="dxa"/>
            <w:tcBorders>
              <w:top w:val="nil"/>
              <w:left w:val="nil"/>
              <w:bottom w:val="nil"/>
              <w:right w:val="nil"/>
            </w:tcBorders>
            <w:shd w:val="clear" w:color="auto" w:fill="auto"/>
            <w:noWrap/>
            <w:vAlign w:val="center"/>
            <w:hideMark/>
          </w:tcPr>
          <w:p w14:paraId="6880BD2F"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17.</w:t>
            </w:r>
            <w:r>
              <w:rPr>
                <w:rFonts w:cs="Calibri"/>
                <w:color w:val="auto"/>
                <w:sz w:val="20"/>
              </w:rPr>
              <w:t>3</w:t>
            </w:r>
          </w:p>
        </w:tc>
        <w:tc>
          <w:tcPr>
            <w:tcW w:w="1289" w:type="dxa"/>
            <w:tcBorders>
              <w:top w:val="nil"/>
              <w:left w:val="nil"/>
              <w:bottom w:val="nil"/>
              <w:right w:val="nil"/>
            </w:tcBorders>
            <w:shd w:val="clear" w:color="auto" w:fill="auto"/>
            <w:noWrap/>
            <w:vAlign w:val="center"/>
            <w:hideMark/>
          </w:tcPr>
          <w:p w14:paraId="2DE6A97D"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19.2</w:t>
            </w:r>
          </w:p>
        </w:tc>
        <w:tc>
          <w:tcPr>
            <w:tcW w:w="1289" w:type="dxa"/>
            <w:tcBorders>
              <w:top w:val="nil"/>
              <w:left w:val="nil"/>
              <w:bottom w:val="nil"/>
              <w:right w:val="nil"/>
            </w:tcBorders>
            <w:shd w:val="clear" w:color="auto" w:fill="auto"/>
            <w:noWrap/>
            <w:vAlign w:val="center"/>
            <w:hideMark/>
          </w:tcPr>
          <w:p w14:paraId="0500EC17"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19.8</w:t>
            </w:r>
          </w:p>
        </w:tc>
        <w:tc>
          <w:tcPr>
            <w:tcW w:w="1289" w:type="dxa"/>
            <w:tcBorders>
              <w:top w:val="nil"/>
              <w:left w:val="nil"/>
              <w:bottom w:val="nil"/>
              <w:right w:val="nil"/>
            </w:tcBorders>
            <w:shd w:val="clear" w:color="auto" w:fill="auto"/>
            <w:noWrap/>
            <w:vAlign w:val="center"/>
            <w:hideMark/>
          </w:tcPr>
          <w:p w14:paraId="0F6DF35E"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21.1</w:t>
            </w:r>
          </w:p>
        </w:tc>
        <w:tc>
          <w:tcPr>
            <w:tcW w:w="1289" w:type="dxa"/>
            <w:tcBorders>
              <w:top w:val="nil"/>
              <w:left w:val="nil"/>
              <w:bottom w:val="nil"/>
              <w:right w:val="nil"/>
            </w:tcBorders>
            <w:shd w:val="clear" w:color="auto" w:fill="auto"/>
            <w:noWrap/>
            <w:vAlign w:val="center"/>
            <w:hideMark/>
          </w:tcPr>
          <w:p w14:paraId="081E1BCB"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19.8</w:t>
            </w:r>
          </w:p>
        </w:tc>
        <w:tc>
          <w:tcPr>
            <w:tcW w:w="1290" w:type="dxa"/>
            <w:tcBorders>
              <w:top w:val="nil"/>
              <w:left w:val="nil"/>
              <w:bottom w:val="nil"/>
              <w:right w:val="nil"/>
            </w:tcBorders>
            <w:shd w:val="clear" w:color="auto" w:fill="auto"/>
            <w:noWrap/>
            <w:vAlign w:val="center"/>
            <w:hideMark/>
          </w:tcPr>
          <w:p w14:paraId="061CE888"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21.4</w:t>
            </w:r>
          </w:p>
        </w:tc>
      </w:tr>
      <w:tr w:rsidR="00505F07" w:rsidRPr="0031069C" w14:paraId="4AA2CA60" w14:textId="77777777" w:rsidTr="001B1BB3">
        <w:trPr>
          <w:trHeight w:val="266"/>
        </w:trPr>
        <w:tc>
          <w:tcPr>
            <w:tcW w:w="1985" w:type="dxa"/>
            <w:tcBorders>
              <w:top w:val="nil"/>
              <w:left w:val="nil"/>
              <w:bottom w:val="nil"/>
              <w:right w:val="nil"/>
            </w:tcBorders>
            <w:shd w:val="clear" w:color="auto" w:fill="auto"/>
            <w:noWrap/>
            <w:vAlign w:val="center"/>
            <w:hideMark/>
          </w:tcPr>
          <w:p w14:paraId="1B0B3CF1" w14:textId="77777777" w:rsidR="00505F07" w:rsidRPr="0031069C" w:rsidRDefault="00505F07" w:rsidP="008C455F">
            <w:pPr>
              <w:spacing w:before="60" w:after="60" w:line="240" w:lineRule="auto"/>
              <w:rPr>
                <w:rFonts w:cs="Calibri"/>
                <w:color w:val="000000"/>
                <w:sz w:val="20"/>
              </w:rPr>
            </w:pPr>
            <w:r w:rsidRPr="0031069C">
              <w:rPr>
                <w:rFonts w:cs="Calibri"/>
                <w:color w:val="000000"/>
                <w:sz w:val="20"/>
              </w:rPr>
              <w:t>31-60 days</w:t>
            </w:r>
          </w:p>
        </w:tc>
        <w:tc>
          <w:tcPr>
            <w:tcW w:w="1289" w:type="dxa"/>
            <w:tcBorders>
              <w:top w:val="nil"/>
              <w:left w:val="nil"/>
              <w:bottom w:val="nil"/>
              <w:right w:val="nil"/>
            </w:tcBorders>
            <w:shd w:val="clear" w:color="auto" w:fill="auto"/>
            <w:noWrap/>
            <w:vAlign w:val="center"/>
            <w:hideMark/>
          </w:tcPr>
          <w:p w14:paraId="192D9B4E" w14:textId="77777777" w:rsidR="00505F07" w:rsidRPr="0031069C" w:rsidRDefault="00505F07" w:rsidP="008C455F">
            <w:pPr>
              <w:spacing w:before="60" w:after="60" w:line="240" w:lineRule="auto"/>
              <w:jc w:val="center"/>
              <w:rPr>
                <w:rFonts w:cs="Calibri"/>
                <w:color w:val="000000"/>
                <w:sz w:val="20"/>
              </w:rPr>
            </w:pPr>
            <w:r>
              <w:rPr>
                <w:rFonts w:cs="Calibri"/>
                <w:color w:val="000000"/>
                <w:sz w:val="20"/>
              </w:rPr>
              <w:t>39.1</w:t>
            </w:r>
          </w:p>
        </w:tc>
        <w:tc>
          <w:tcPr>
            <w:tcW w:w="1289" w:type="dxa"/>
            <w:tcBorders>
              <w:top w:val="nil"/>
              <w:left w:val="nil"/>
              <w:bottom w:val="nil"/>
              <w:right w:val="nil"/>
            </w:tcBorders>
            <w:shd w:val="clear" w:color="auto" w:fill="auto"/>
            <w:noWrap/>
            <w:vAlign w:val="center"/>
            <w:hideMark/>
          </w:tcPr>
          <w:p w14:paraId="05ABCA31" w14:textId="77777777" w:rsidR="00505F07" w:rsidRPr="0031069C" w:rsidRDefault="00505F07" w:rsidP="008C455F">
            <w:pPr>
              <w:spacing w:before="60" w:after="60" w:line="240" w:lineRule="auto"/>
              <w:jc w:val="center"/>
              <w:rPr>
                <w:rFonts w:cs="Calibri"/>
                <w:color w:val="000000"/>
                <w:sz w:val="20"/>
              </w:rPr>
            </w:pPr>
            <w:r w:rsidRPr="0031069C">
              <w:rPr>
                <w:rFonts w:cs="Calibri"/>
                <w:color w:val="000000"/>
                <w:sz w:val="20"/>
              </w:rPr>
              <w:t>39.7</w:t>
            </w:r>
          </w:p>
        </w:tc>
        <w:tc>
          <w:tcPr>
            <w:tcW w:w="1289" w:type="dxa"/>
            <w:tcBorders>
              <w:top w:val="nil"/>
              <w:left w:val="nil"/>
              <w:bottom w:val="nil"/>
              <w:right w:val="nil"/>
            </w:tcBorders>
            <w:shd w:val="clear" w:color="auto" w:fill="auto"/>
            <w:noWrap/>
            <w:vAlign w:val="center"/>
            <w:hideMark/>
          </w:tcPr>
          <w:p w14:paraId="2A787EE3" w14:textId="77777777" w:rsidR="00505F07" w:rsidRPr="0031069C" w:rsidRDefault="00505F07" w:rsidP="008C455F">
            <w:pPr>
              <w:spacing w:before="60" w:after="60" w:line="240" w:lineRule="auto"/>
              <w:jc w:val="center"/>
              <w:rPr>
                <w:rFonts w:cs="Calibri"/>
                <w:color w:val="000000"/>
                <w:sz w:val="20"/>
              </w:rPr>
            </w:pPr>
            <w:r w:rsidRPr="0031069C">
              <w:rPr>
                <w:rFonts w:cs="Calibri"/>
                <w:color w:val="000000"/>
                <w:sz w:val="20"/>
              </w:rPr>
              <w:t>38.0</w:t>
            </w:r>
          </w:p>
        </w:tc>
        <w:tc>
          <w:tcPr>
            <w:tcW w:w="1289" w:type="dxa"/>
            <w:tcBorders>
              <w:top w:val="nil"/>
              <w:left w:val="nil"/>
              <w:bottom w:val="nil"/>
              <w:right w:val="nil"/>
            </w:tcBorders>
            <w:shd w:val="clear" w:color="auto" w:fill="auto"/>
            <w:noWrap/>
            <w:vAlign w:val="center"/>
            <w:hideMark/>
          </w:tcPr>
          <w:p w14:paraId="6BA89012" w14:textId="77777777" w:rsidR="00505F07" w:rsidRPr="0031069C" w:rsidRDefault="00505F07" w:rsidP="008C455F">
            <w:pPr>
              <w:spacing w:before="60" w:after="60" w:line="240" w:lineRule="auto"/>
              <w:jc w:val="center"/>
              <w:rPr>
                <w:rFonts w:cs="Calibri"/>
                <w:color w:val="000000"/>
                <w:sz w:val="20"/>
              </w:rPr>
            </w:pPr>
            <w:r w:rsidRPr="0031069C">
              <w:rPr>
                <w:rFonts w:cs="Calibri"/>
                <w:color w:val="000000"/>
                <w:sz w:val="20"/>
              </w:rPr>
              <w:t>39.3</w:t>
            </w:r>
          </w:p>
        </w:tc>
        <w:tc>
          <w:tcPr>
            <w:tcW w:w="1289" w:type="dxa"/>
            <w:tcBorders>
              <w:top w:val="nil"/>
              <w:left w:val="nil"/>
              <w:bottom w:val="nil"/>
              <w:right w:val="nil"/>
            </w:tcBorders>
            <w:shd w:val="clear" w:color="auto" w:fill="auto"/>
            <w:noWrap/>
            <w:vAlign w:val="center"/>
            <w:hideMark/>
          </w:tcPr>
          <w:p w14:paraId="3CABF8ED" w14:textId="77777777" w:rsidR="00505F07" w:rsidRPr="0031069C" w:rsidRDefault="00505F07" w:rsidP="008C455F">
            <w:pPr>
              <w:spacing w:before="60" w:after="60" w:line="240" w:lineRule="auto"/>
              <w:jc w:val="center"/>
              <w:rPr>
                <w:rFonts w:cs="Calibri"/>
                <w:color w:val="000000"/>
                <w:sz w:val="20"/>
              </w:rPr>
            </w:pPr>
            <w:r w:rsidRPr="0031069C">
              <w:rPr>
                <w:rFonts w:cs="Calibri"/>
                <w:color w:val="000000"/>
                <w:sz w:val="20"/>
              </w:rPr>
              <w:t>40.0</w:t>
            </w:r>
          </w:p>
        </w:tc>
        <w:tc>
          <w:tcPr>
            <w:tcW w:w="1290" w:type="dxa"/>
            <w:tcBorders>
              <w:top w:val="nil"/>
              <w:left w:val="nil"/>
              <w:bottom w:val="nil"/>
              <w:right w:val="nil"/>
            </w:tcBorders>
            <w:shd w:val="clear" w:color="auto" w:fill="auto"/>
            <w:noWrap/>
            <w:vAlign w:val="center"/>
            <w:hideMark/>
          </w:tcPr>
          <w:p w14:paraId="2C7975A3" w14:textId="77777777" w:rsidR="00505F07" w:rsidRPr="0031069C" w:rsidRDefault="00505F07" w:rsidP="008C455F">
            <w:pPr>
              <w:spacing w:before="60" w:after="60" w:line="240" w:lineRule="auto"/>
              <w:jc w:val="center"/>
              <w:rPr>
                <w:rFonts w:cs="Calibri"/>
                <w:color w:val="000000"/>
                <w:sz w:val="20"/>
              </w:rPr>
            </w:pPr>
            <w:r w:rsidRPr="0031069C">
              <w:rPr>
                <w:rFonts w:cs="Calibri"/>
                <w:color w:val="000000"/>
                <w:sz w:val="20"/>
              </w:rPr>
              <w:t>42.7</w:t>
            </w:r>
          </w:p>
        </w:tc>
      </w:tr>
      <w:tr w:rsidR="00505F07" w:rsidRPr="0031069C" w14:paraId="62905FE4" w14:textId="77777777" w:rsidTr="001B1BB3">
        <w:trPr>
          <w:trHeight w:val="266"/>
        </w:trPr>
        <w:tc>
          <w:tcPr>
            <w:tcW w:w="1985" w:type="dxa"/>
            <w:tcBorders>
              <w:top w:val="nil"/>
              <w:left w:val="nil"/>
              <w:bottom w:val="single" w:sz="8" w:space="0" w:color="auto"/>
              <w:right w:val="nil"/>
            </w:tcBorders>
            <w:shd w:val="clear" w:color="auto" w:fill="auto"/>
            <w:noWrap/>
            <w:vAlign w:val="center"/>
            <w:hideMark/>
          </w:tcPr>
          <w:p w14:paraId="623AAEBF" w14:textId="67580143" w:rsidR="00505F07" w:rsidRPr="0031069C" w:rsidRDefault="007843FB" w:rsidP="008C455F">
            <w:pPr>
              <w:spacing w:before="60" w:after="60" w:line="240" w:lineRule="auto"/>
              <w:rPr>
                <w:rFonts w:cs="Calibri"/>
                <w:color w:val="000000"/>
                <w:sz w:val="20"/>
              </w:rPr>
            </w:pPr>
            <w:r>
              <w:rPr>
                <w:rFonts w:cs="Calibri"/>
                <w:color w:val="000000"/>
                <w:sz w:val="20"/>
              </w:rPr>
              <w:t>M</w:t>
            </w:r>
            <w:r w:rsidR="00505F07" w:rsidRPr="0031069C">
              <w:rPr>
                <w:rFonts w:cs="Calibri"/>
                <w:color w:val="000000"/>
                <w:sz w:val="20"/>
              </w:rPr>
              <w:t>ore than 60 days</w:t>
            </w:r>
          </w:p>
        </w:tc>
        <w:tc>
          <w:tcPr>
            <w:tcW w:w="1289" w:type="dxa"/>
            <w:tcBorders>
              <w:top w:val="nil"/>
              <w:left w:val="nil"/>
              <w:bottom w:val="single" w:sz="8" w:space="0" w:color="auto"/>
              <w:right w:val="nil"/>
            </w:tcBorders>
            <w:shd w:val="clear" w:color="auto" w:fill="auto"/>
            <w:noWrap/>
            <w:vAlign w:val="center"/>
            <w:hideMark/>
          </w:tcPr>
          <w:p w14:paraId="004EC87B"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4</w:t>
            </w:r>
            <w:r>
              <w:rPr>
                <w:rFonts w:cs="Calibri"/>
                <w:color w:val="auto"/>
                <w:sz w:val="20"/>
              </w:rPr>
              <w:t>3.6</w:t>
            </w:r>
          </w:p>
        </w:tc>
        <w:tc>
          <w:tcPr>
            <w:tcW w:w="1289" w:type="dxa"/>
            <w:tcBorders>
              <w:top w:val="nil"/>
              <w:left w:val="nil"/>
              <w:bottom w:val="single" w:sz="8" w:space="0" w:color="auto"/>
              <w:right w:val="nil"/>
            </w:tcBorders>
            <w:shd w:val="clear" w:color="auto" w:fill="auto"/>
            <w:noWrap/>
            <w:vAlign w:val="center"/>
            <w:hideMark/>
          </w:tcPr>
          <w:p w14:paraId="696DCA28"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41.0</w:t>
            </w:r>
          </w:p>
        </w:tc>
        <w:tc>
          <w:tcPr>
            <w:tcW w:w="1289" w:type="dxa"/>
            <w:tcBorders>
              <w:top w:val="nil"/>
              <w:left w:val="nil"/>
              <w:bottom w:val="single" w:sz="8" w:space="0" w:color="auto"/>
              <w:right w:val="nil"/>
            </w:tcBorders>
            <w:shd w:val="clear" w:color="auto" w:fill="auto"/>
            <w:noWrap/>
            <w:vAlign w:val="center"/>
            <w:hideMark/>
          </w:tcPr>
          <w:p w14:paraId="33F15892"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42.2</w:t>
            </w:r>
          </w:p>
        </w:tc>
        <w:tc>
          <w:tcPr>
            <w:tcW w:w="1289" w:type="dxa"/>
            <w:tcBorders>
              <w:top w:val="nil"/>
              <w:left w:val="nil"/>
              <w:bottom w:val="single" w:sz="8" w:space="0" w:color="auto"/>
              <w:right w:val="nil"/>
            </w:tcBorders>
            <w:shd w:val="clear" w:color="auto" w:fill="auto"/>
            <w:noWrap/>
            <w:vAlign w:val="center"/>
            <w:hideMark/>
          </w:tcPr>
          <w:p w14:paraId="4CDF9A73"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39.7</w:t>
            </w:r>
          </w:p>
        </w:tc>
        <w:tc>
          <w:tcPr>
            <w:tcW w:w="1289" w:type="dxa"/>
            <w:tcBorders>
              <w:top w:val="nil"/>
              <w:left w:val="nil"/>
              <w:bottom w:val="single" w:sz="8" w:space="0" w:color="auto"/>
              <w:right w:val="nil"/>
            </w:tcBorders>
            <w:shd w:val="clear" w:color="auto" w:fill="auto"/>
            <w:noWrap/>
            <w:vAlign w:val="center"/>
            <w:hideMark/>
          </w:tcPr>
          <w:p w14:paraId="39351D92"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40.2</w:t>
            </w:r>
          </w:p>
        </w:tc>
        <w:tc>
          <w:tcPr>
            <w:tcW w:w="1290" w:type="dxa"/>
            <w:tcBorders>
              <w:top w:val="nil"/>
              <w:left w:val="nil"/>
              <w:bottom w:val="single" w:sz="8" w:space="0" w:color="auto"/>
              <w:right w:val="nil"/>
            </w:tcBorders>
            <w:shd w:val="clear" w:color="auto" w:fill="auto"/>
            <w:noWrap/>
            <w:vAlign w:val="center"/>
            <w:hideMark/>
          </w:tcPr>
          <w:p w14:paraId="45BC442E" w14:textId="77777777" w:rsidR="00505F07" w:rsidRPr="0031069C" w:rsidRDefault="00505F07" w:rsidP="008C455F">
            <w:pPr>
              <w:spacing w:before="60" w:after="60" w:line="240" w:lineRule="auto"/>
              <w:jc w:val="center"/>
              <w:rPr>
                <w:rFonts w:cs="Calibri"/>
                <w:color w:val="auto"/>
                <w:sz w:val="20"/>
              </w:rPr>
            </w:pPr>
            <w:r w:rsidRPr="0031069C">
              <w:rPr>
                <w:rFonts w:cs="Calibri"/>
                <w:color w:val="auto"/>
                <w:sz w:val="20"/>
              </w:rPr>
              <w:t>35.9</w:t>
            </w:r>
          </w:p>
        </w:tc>
      </w:tr>
    </w:tbl>
    <w:p w14:paraId="57BB9D18" w14:textId="77777777" w:rsidR="00505F07" w:rsidRDefault="00505F07" w:rsidP="00505F07"/>
    <w:p w14:paraId="6C40B836" w14:textId="77777777" w:rsidR="00505F07" w:rsidRDefault="00505F07" w:rsidP="004B4265">
      <w:pPr>
        <w:rPr>
          <w:b/>
          <w:bCs/>
        </w:rPr>
      </w:pPr>
    </w:p>
    <w:p w14:paraId="0D170018" w14:textId="301BCF91" w:rsidR="004B4265" w:rsidRDefault="00D7034F" w:rsidP="004B4265">
      <w:r>
        <w:br w:type="page"/>
      </w:r>
    </w:p>
    <w:p w14:paraId="79459B4C" w14:textId="77777777" w:rsidR="00E125E1" w:rsidRDefault="00E125E1">
      <w:pPr>
        <w:sectPr w:rsidR="00E125E1" w:rsidSect="00F44D35">
          <w:headerReference w:type="even" r:id="rId74"/>
          <w:headerReference w:type="default" r:id="rId75"/>
          <w:footerReference w:type="even" r:id="rId76"/>
          <w:footerReference w:type="default" r:id="rId77"/>
          <w:headerReference w:type="first" r:id="rId78"/>
          <w:footerReference w:type="first" r:id="rId79"/>
          <w:pgSz w:w="11906" w:h="16838" w:code="9"/>
          <w:pgMar w:top="1418" w:right="1418" w:bottom="1276" w:left="1418" w:header="709" w:footer="0" w:gutter="0"/>
          <w:cols w:space="708"/>
          <w:docGrid w:linePitch="360"/>
        </w:sectPr>
      </w:pPr>
    </w:p>
    <w:p w14:paraId="4EF98751" w14:textId="34857563" w:rsidR="001F5A3B" w:rsidRPr="0018111F" w:rsidRDefault="00BB12A1" w:rsidP="00F00B20">
      <w:pPr>
        <w:spacing w:before="120"/>
        <w:rPr>
          <w:color w:val="auto"/>
        </w:rPr>
      </w:pPr>
      <w:r w:rsidRPr="006351BB">
        <w:rPr>
          <w:b/>
          <w:bCs/>
          <w:i/>
          <w:iCs/>
          <w:color w:val="000000" w:themeColor="text1"/>
          <w:sz w:val="20"/>
        </w:rPr>
        <w:lastRenderedPageBreak/>
        <w:t xml:space="preserve">Table </w:t>
      </w:r>
      <w:r w:rsidR="00F03C8A" w:rsidRPr="006351BB">
        <w:rPr>
          <w:b/>
          <w:bCs/>
          <w:i/>
          <w:iCs/>
          <w:color w:val="000000" w:themeColor="text1"/>
          <w:sz w:val="20"/>
        </w:rPr>
        <w:t>7</w:t>
      </w:r>
      <w:r w:rsidRPr="006351BB">
        <w:rPr>
          <w:b/>
          <w:bCs/>
          <w:i/>
          <w:iCs/>
          <w:color w:val="000000" w:themeColor="text1"/>
          <w:sz w:val="20"/>
        </w:rPr>
        <w:t>:</w:t>
      </w:r>
      <w:r w:rsidRPr="006351BB">
        <w:rPr>
          <w:i/>
          <w:iCs/>
          <w:color w:val="000000" w:themeColor="text1"/>
          <w:sz w:val="20"/>
        </w:rPr>
        <w:t xml:space="preserve"> Average percentage of </w:t>
      </w:r>
      <w:r w:rsidR="00663657" w:rsidRPr="006351BB">
        <w:rPr>
          <w:i/>
          <w:iCs/>
          <w:color w:val="000000" w:themeColor="text1"/>
          <w:sz w:val="20"/>
        </w:rPr>
        <w:t>payments</w:t>
      </w:r>
      <w:r w:rsidR="00B655B6" w:rsidRPr="006351BB">
        <w:rPr>
          <w:i/>
          <w:iCs/>
          <w:color w:val="000000" w:themeColor="text1"/>
          <w:sz w:val="20"/>
        </w:rPr>
        <w:t xml:space="preserve"> </w:t>
      </w:r>
      <w:r w:rsidRPr="006351BB">
        <w:rPr>
          <w:i/>
          <w:iCs/>
          <w:color w:val="000000" w:themeColor="text1"/>
          <w:sz w:val="20"/>
        </w:rPr>
        <w:t xml:space="preserve">within 30 days </w:t>
      </w:r>
      <w:r w:rsidR="00FB1998" w:rsidRPr="006351BB">
        <w:rPr>
          <w:i/>
          <w:iCs/>
          <w:color w:val="000000" w:themeColor="text1"/>
          <w:sz w:val="20"/>
        </w:rPr>
        <w:t>by Industry</w:t>
      </w:r>
      <w:r w:rsidR="00CC5F4B" w:rsidRPr="006351BB">
        <w:rPr>
          <w:i/>
          <w:iCs/>
          <w:color w:val="000000" w:themeColor="text1"/>
          <w:sz w:val="20"/>
        </w:rPr>
        <w:t>,</w:t>
      </w:r>
      <w:r w:rsidRPr="006351BB">
        <w:rPr>
          <w:i/>
          <w:iCs/>
          <w:color w:val="000000" w:themeColor="text1"/>
          <w:sz w:val="20"/>
        </w:rPr>
        <w:t xml:space="preserve"> </w:t>
      </w:r>
      <w:r w:rsidR="009E1B69" w:rsidRPr="006351BB">
        <w:rPr>
          <w:i/>
          <w:iCs/>
          <w:color w:val="000000" w:themeColor="text1"/>
          <w:sz w:val="20"/>
        </w:rPr>
        <w:t>r</w:t>
      </w:r>
      <w:r w:rsidR="00531FCA" w:rsidRPr="006351BB">
        <w:rPr>
          <w:i/>
          <w:iCs/>
          <w:color w:val="000000" w:themeColor="text1"/>
          <w:sz w:val="20"/>
        </w:rPr>
        <w:t>eporting cycles 1 to 6</w:t>
      </w:r>
    </w:p>
    <w:tbl>
      <w:tblPr>
        <w:tblW w:w="14176" w:type="dxa"/>
        <w:tblInd w:w="-142" w:type="dxa"/>
        <w:tblLayout w:type="fixed"/>
        <w:tblLook w:val="04A0" w:firstRow="1" w:lastRow="0" w:firstColumn="1" w:lastColumn="0" w:noHBand="0" w:noVBand="1"/>
      </w:tblPr>
      <w:tblGrid>
        <w:gridCol w:w="6"/>
        <w:gridCol w:w="437"/>
        <w:gridCol w:w="3958"/>
        <w:gridCol w:w="1629"/>
        <w:gridCol w:w="1629"/>
        <w:gridCol w:w="1629"/>
        <w:gridCol w:w="1629"/>
        <w:gridCol w:w="1629"/>
        <w:gridCol w:w="1630"/>
      </w:tblGrid>
      <w:tr w:rsidR="00707259" w:rsidRPr="00D5290B" w14:paraId="75525200" w14:textId="49DEE09E" w:rsidTr="009D1BC9">
        <w:trPr>
          <w:trHeight w:val="840"/>
        </w:trPr>
        <w:tc>
          <w:tcPr>
            <w:tcW w:w="4401" w:type="dxa"/>
            <w:gridSpan w:val="3"/>
            <w:tcBorders>
              <w:top w:val="nil"/>
              <w:left w:val="nil"/>
              <w:bottom w:val="single" w:sz="4" w:space="0" w:color="000000"/>
              <w:right w:val="nil"/>
            </w:tcBorders>
            <w:shd w:val="clear" w:color="002C47" w:fill="002C47"/>
            <w:vAlign w:val="center"/>
            <w:hideMark/>
          </w:tcPr>
          <w:p w14:paraId="13099727" w14:textId="5F7C0A9D" w:rsidR="00C803BC" w:rsidRPr="00D5290B" w:rsidRDefault="00C803BC" w:rsidP="008E3ED6">
            <w:pPr>
              <w:spacing w:after="0" w:line="240" w:lineRule="auto"/>
              <w:rPr>
                <w:rFonts w:cs="Calibri"/>
                <w:b/>
                <w:bCs/>
                <w:color w:val="FFFFFF"/>
                <w:sz w:val="20"/>
              </w:rPr>
            </w:pPr>
            <w:r>
              <w:rPr>
                <w:rFonts w:cs="Calibri"/>
                <w:b/>
                <w:bCs/>
                <w:color w:val="FFFFFF"/>
                <w:sz w:val="20"/>
              </w:rPr>
              <w:tab/>
            </w:r>
            <w:r w:rsidRPr="00990682">
              <w:rPr>
                <w:rFonts w:asciiTheme="minorHAnsi" w:hAnsiTheme="minorHAnsi" w:cstheme="minorHAnsi"/>
                <w:b/>
                <w:bCs/>
                <w:color w:val="FFFFFF"/>
                <w:sz w:val="20"/>
              </w:rPr>
              <w:t>Industry</w:t>
            </w:r>
            <w:r>
              <w:rPr>
                <w:rFonts w:asciiTheme="minorHAnsi" w:hAnsiTheme="minorHAnsi" w:cstheme="minorHAnsi"/>
                <w:b/>
                <w:bCs/>
                <w:color w:val="FFFFFF"/>
                <w:sz w:val="20"/>
              </w:rPr>
              <w:br/>
            </w:r>
            <w:r>
              <w:rPr>
                <w:rFonts w:asciiTheme="minorHAnsi" w:hAnsiTheme="minorHAnsi" w:cstheme="minorHAnsi"/>
                <w:b/>
                <w:bCs/>
                <w:color w:val="FFFFFF"/>
                <w:sz w:val="18"/>
                <w:szCs w:val="18"/>
              </w:rPr>
              <w:tab/>
            </w:r>
            <w:r w:rsidRPr="00E965E9">
              <w:rPr>
                <w:rFonts w:asciiTheme="minorHAnsi" w:hAnsiTheme="minorHAnsi" w:cstheme="minorHAnsi"/>
                <w:b/>
                <w:bCs/>
                <w:color w:val="FFFFFF"/>
                <w:sz w:val="18"/>
                <w:szCs w:val="18"/>
              </w:rPr>
              <w:t>(alphabetical)</w:t>
            </w:r>
          </w:p>
        </w:tc>
        <w:tc>
          <w:tcPr>
            <w:tcW w:w="1629" w:type="dxa"/>
            <w:tcBorders>
              <w:top w:val="nil"/>
              <w:left w:val="nil"/>
              <w:bottom w:val="nil"/>
              <w:right w:val="nil"/>
            </w:tcBorders>
            <w:shd w:val="clear" w:color="002C47" w:fill="002C47"/>
            <w:hideMark/>
          </w:tcPr>
          <w:p w14:paraId="78450531" w14:textId="77777777" w:rsidR="009D1BC9" w:rsidRDefault="009D1BC9" w:rsidP="00D5290B">
            <w:pPr>
              <w:spacing w:after="0" w:line="240" w:lineRule="auto"/>
              <w:jc w:val="center"/>
              <w:rPr>
                <w:rFonts w:cs="Calibri"/>
                <w:b/>
                <w:bCs/>
                <w:color w:val="FFFFFF"/>
                <w:spacing w:val="-2"/>
                <w:sz w:val="20"/>
              </w:rPr>
            </w:pPr>
            <w:r>
              <w:rPr>
                <w:rFonts w:cs="Calibri"/>
                <w:b/>
                <w:bCs/>
                <w:color w:val="FFFFFF"/>
                <w:spacing w:val="-2"/>
                <w:sz w:val="20"/>
              </w:rPr>
              <w:t>Cycle 1</w:t>
            </w:r>
          </w:p>
          <w:p w14:paraId="71F86A9D" w14:textId="3EAF8C5B" w:rsidR="00C803BC" w:rsidRPr="00D5290B" w:rsidRDefault="00C803BC" w:rsidP="00D5290B">
            <w:pPr>
              <w:spacing w:after="0" w:line="240" w:lineRule="auto"/>
              <w:jc w:val="center"/>
              <w:rPr>
                <w:rFonts w:cs="Calibri"/>
                <w:b/>
                <w:bCs/>
                <w:color w:val="FFFFFF"/>
                <w:spacing w:val="-2"/>
                <w:sz w:val="20"/>
              </w:rPr>
            </w:pPr>
            <w:r w:rsidRPr="00D5290B">
              <w:rPr>
                <w:rFonts w:cs="Calibri"/>
                <w:b/>
                <w:bCs/>
                <w:color w:val="FFFFFF"/>
                <w:spacing w:val="-2"/>
                <w:sz w:val="20"/>
              </w:rPr>
              <w:t>1 Jan 2021</w:t>
            </w:r>
            <w:r>
              <w:rPr>
                <w:rFonts w:cs="Calibri"/>
                <w:b/>
                <w:bCs/>
                <w:color w:val="FFFFFF"/>
                <w:spacing w:val="-2"/>
                <w:sz w:val="20"/>
              </w:rPr>
              <w:br/>
              <w:t>to</w:t>
            </w:r>
            <w:r>
              <w:rPr>
                <w:rFonts w:cs="Calibri"/>
                <w:b/>
                <w:bCs/>
                <w:color w:val="FFFFFF"/>
                <w:spacing w:val="-2"/>
                <w:sz w:val="20"/>
              </w:rPr>
              <w:br/>
            </w:r>
            <w:r w:rsidRPr="00D5290B">
              <w:rPr>
                <w:rFonts w:cs="Calibri"/>
                <w:b/>
                <w:bCs/>
                <w:color w:val="FFFFFF"/>
                <w:spacing w:val="-2"/>
                <w:sz w:val="20"/>
              </w:rPr>
              <w:t>30 Jun 2021</w:t>
            </w:r>
          </w:p>
        </w:tc>
        <w:tc>
          <w:tcPr>
            <w:tcW w:w="1629" w:type="dxa"/>
            <w:tcBorders>
              <w:top w:val="nil"/>
              <w:left w:val="nil"/>
              <w:bottom w:val="nil"/>
              <w:right w:val="nil"/>
            </w:tcBorders>
            <w:shd w:val="clear" w:color="002C47" w:fill="002C47"/>
            <w:hideMark/>
          </w:tcPr>
          <w:p w14:paraId="7273B336" w14:textId="77777777" w:rsidR="009D1BC9" w:rsidRDefault="009D1BC9" w:rsidP="00D5290B">
            <w:pPr>
              <w:spacing w:after="0" w:line="240" w:lineRule="auto"/>
              <w:jc w:val="center"/>
              <w:rPr>
                <w:rFonts w:cs="Calibri"/>
                <w:b/>
                <w:bCs/>
                <w:color w:val="FFFFFF"/>
                <w:spacing w:val="-2"/>
                <w:sz w:val="20"/>
              </w:rPr>
            </w:pPr>
            <w:r>
              <w:rPr>
                <w:rFonts w:cs="Calibri"/>
                <w:b/>
                <w:bCs/>
                <w:color w:val="FFFFFF"/>
                <w:spacing w:val="-2"/>
                <w:sz w:val="20"/>
              </w:rPr>
              <w:t>Cycle 2</w:t>
            </w:r>
          </w:p>
          <w:p w14:paraId="621EF2C2" w14:textId="5C9498E6" w:rsidR="00C803BC" w:rsidRPr="00D5290B" w:rsidRDefault="00C803BC" w:rsidP="00D5290B">
            <w:pPr>
              <w:spacing w:after="0" w:line="240" w:lineRule="auto"/>
              <w:jc w:val="center"/>
              <w:rPr>
                <w:rFonts w:cs="Calibri"/>
                <w:b/>
                <w:bCs/>
                <w:color w:val="FFFFFF"/>
                <w:spacing w:val="-2"/>
                <w:sz w:val="20"/>
              </w:rPr>
            </w:pPr>
            <w:r w:rsidRPr="00D5290B">
              <w:rPr>
                <w:rFonts w:cs="Calibri"/>
                <w:b/>
                <w:bCs/>
                <w:color w:val="FFFFFF"/>
                <w:spacing w:val="-2"/>
                <w:sz w:val="20"/>
              </w:rPr>
              <w:t>1 Jul 2021</w:t>
            </w:r>
            <w:r>
              <w:rPr>
                <w:rFonts w:cs="Calibri"/>
                <w:b/>
                <w:bCs/>
                <w:color w:val="FFFFFF"/>
                <w:spacing w:val="-2"/>
                <w:sz w:val="20"/>
              </w:rPr>
              <w:br/>
              <w:t>to</w:t>
            </w:r>
            <w:r>
              <w:rPr>
                <w:rFonts w:cs="Calibri"/>
                <w:b/>
                <w:bCs/>
                <w:color w:val="FFFFFF"/>
                <w:spacing w:val="-2"/>
                <w:sz w:val="20"/>
              </w:rPr>
              <w:br/>
            </w:r>
            <w:r w:rsidRPr="00D5290B">
              <w:rPr>
                <w:rFonts w:cs="Calibri"/>
                <w:b/>
                <w:bCs/>
                <w:color w:val="FFFFFF"/>
                <w:spacing w:val="-2"/>
                <w:sz w:val="20"/>
              </w:rPr>
              <w:t>31 Dec 2021</w:t>
            </w:r>
          </w:p>
        </w:tc>
        <w:tc>
          <w:tcPr>
            <w:tcW w:w="1629" w:type="dxa"/>
            <w:tcBorders>
              <w:top w:val="nil"/>
              <w:left w:val="nil"/>
              <w:bottom w:val="nil"/>
              <w:right w:val="nil"/>
            </w:tcBorders>
            <w:shd w:val="clear" w:color="002C47" w:fill="002C47"/>
            <w:hideMark/>
          </w:tcPr>
          <w:p w14:paraId="7EE4167A" w14:textId="77777777" w:rsidR="009D1BC9" w:rsidRDefault="009D1BC9" w:rsidP="00D5290B">
            <w:pPr>
              <w:spacing w:after="0" w:line="240" w:lineRule="auto"/>
              <w:jc w:val="center"/>
              <w:rPr>
                <w:rFonts w:cs="Calibri"/>
                <w:b/>
                <w:bCs/>
                <w:color w:val="FFFFFF"/>
                <w:spacing w:val="-2"/>
                <w:sz w:val="20"/>
              </w:rPr>
            </w:pPr>
            <w:r>
              <w:rPr>
                <w:rFonts w:cs="Calibri"/>
                <w:b/>
                <w:bCs/>
                <w:color w:val="FFFFFF"/>
                <w:spacing w:val="-2"/>
                <w:sz w:val="20"/>
              </w:rPr>
              <w:t>Cycle 3</w:t>
            </w:r>
          </w:p>
          <w:p w14:paraId="5853E1B4" w14:textId="25FAE795" w:rsidR="00C803BC" w:rsidRPr="00D5290B" w:rsidRDefault="00C803BC" w:rsidP="00D5290B">
            <w:pPr>
              <w:spacing w:after="0" w:line="240" w:lineRule="auto"/>
              <w:jc w:val="center"/>
              <w:rPr>
                <w:rFonts w:cs="Calibri"/>
                <w:b/>
                <w:bCs/>
                <w:color w:val="FFFFFF"/>
                <w:spacing w:val="-2"/>
                <w:sz w:val="20"/>
              </w:rPr>
            </w:pPr>
            <w:r w:rsidRPr="00D5290B">
              <w:rPr>
                <w:rFonts w:cs="Calibri"/>
                <w:b/>
                <w:bCs/>
                <w:color w:val="FFFFFF"/>
                <w:spacing w:val="-2"/>
                <w:sz w:val="20"/>
              </w:rPr>
              <w:t>1 Jan 2022</w:t>
            </w:r>
            <w:r>
              <w:rPr>
                <w:rFonts w:cs="Calibri"/>
                <w:b/>
                <w:bCs/>
                <w:color w:val="FFFFFF"/>
                <w:spacing w:val="-2"/>
                <w:sz w:val="20"/>
              </w:rPr>
              <w:br/>
              <w:t>to</w:t>
            </w:r>
            <w:r>
              <w:rPr>
                <w:rFonts w:cs="Calibri"/>
                <w:b/>
                <w:bCs/>
                <w:color w:val="FFFFFF"/>
                <w:spacing w:val="-2"/>
                <w:sz w:val="20"/>
              </w:rPr>
              <w:br/>
            </w:r>
            <w:r w:rsidRPr="00D5290B">
              <w:rPr>
                <w:rFonts w:cs="Calibri"/>
                <w:b/>
                <w:bCs/>
                <w:color w:val="FFFFFF"/>
                <w:spacing w:val="-2"/>
                <w:sz w:val="20"/>
              </w:rPr>
              <w:t>30 Jun 2022</w:t>
            </w:r>
          </w:p>
        </w:tc>
        <w:tc>
          <w:tcPr>
            <w:tcW w:w="1629" w:type="dxa"/>
            <w:tcBorders>
              <w:top w:val="nil"/>
              <w:left w:val="nil"/>
              <w:bottom w:val="nil"/>
              <w:right w:val="nil"/>
            </w:tcBorders>
            <w:shd w:val="clear" w:color="002C47" w:fill="002C47"/>
            <w:hideMark/>
          </w:tcPr>
          <w:p w14:paraId="46251DF8" w14:textId="77777777" w:rsidR="009D1BC9" w:rsidRDefault="009D1BC9" w:rsidP="00D5290B">
            <w:pPr>
              <w:spacing w:after="0" w:line="240" w:lineRule="auto"/>
              <w:jc w:val="center"/>
              <w:rPr>
                <w:rFonts w:cs="Calibri"/>
                <w:b/>
                <w:bCs/>
                <w:color w:val="FFFFFF"/>
                <w:spacing w:val="-2"/>
                <w:sz w:val="20"/>
              </w:rPr>
            </w:pPr>
            <w:r>
              <w:rPr>
                <w:rFonts w:cs="Calibri"/>
                <w:b/>
                <w:bCs/>
                <w:color w:val="FFFFFF"/>
                <w:spacing w:val="-2"/>
                <w:sz w:val="20"/>
              </w:rPr>
              <w:t>Cycle 4</w:t>
            </w:r>
          </w:p>
          <w:p w14:paraId="25069F71" w14:textId="4A45B954" w:rsidR="00C803BC" w:rsidRPr="00D5290B" w:rsidRDefault="00C803BC" w:rsidP="00D5290B">
            <w:pPr>
              <w:spacing w:after="0" w:line="240" w:lineRule="auto"/>
              <w:jc w:val="center"/>
              <w:rPr>
                <w:rFonts w:cs="Calibri"/>
                <w:b/>
                <w:bCs/>
                <w:color w:val="FFFFFF"/>
                <w:spacing w:val="-2"/>
                <w:sz w:val="20"/>
              </w:rPr>
            </w:pPr>
            <w:r w:rsidRPr="00D5290B">
              <w:rPr>
                <w:rFonts w:cs="Calibri"/>
                <w:b/>
                <w:bCs/>
                <w:color w:val="FFFFFF"/>
                <w:spacing w:val="-2"/>
                <w:sz w:val="20"/>
              </w:rPr>
              <w:t>1 Jul 2022</w:t>
            </w:r>
            <w:r>
              <w:rPr>
                <w:rFonts w:cs="Calibri"/>
                <w:b/>
                <w:bCs/>
                <w:color w:val="FFFFFF"/>
                <w:spacing w:val="-2"/>
                <w:sz w:val="20"/>
              </w:rPr>
              <w:br/>
              <w:t>to</w:t>
            </w:r>
            <w:r>
              <w:rPr>
                <w:rFonts w:cs="Calibri"/>
                <w:b/>
                <w:bCs/>
                <w:color w:val="FFFFFF"/>
                <w:spacing w:val="-2"/>
                <w:sz w:val="20"/>
              </w:rPr>
              <w:br/>
            </w:r>
            <w:r w:rsidRPr="00D5290B">
              <w:rPr>
                <w:rFonts w:cs="Calibri"/>
                <w:b/>
                <w:bCs/>
                <w:color w:val="FFFFFF"/>
                <w:spacing w:val="-2"/>
                <w:sz w:val="20"/>
              </w:rPr>
              <w:t>31 Dec 2022</w:t>
            </w:r>
          </w:p>
        </w:tc>
        <w:tc>
          <w:tcPr>
            <w:tcW w:w="1629" w:type="dxa"/>
            <w:tcBorders>
              <w:top w:val="nil"/>
              <w:left w:val="nil"/>
              <w:bottom w:val="nil"/>
              <w:right w:val="nil"/>
            </w:tcBorders>
            <w:shd w:val="clear" w:color="002C47" w:fill="002C47"/>
            <w:hideMark/>
          </w:tcPr>
          <w:p w14:paraId="11B0E424" w14:textId="77777777" w:rsidR="009D1BC9" w:rsidRDefault="009D1BC9" w:rsidP="00D5290B">
            <w:pPr>
              <w:spacing w:after="0" w:line="240" w:lineRule="auto"/>
              <w:jc w:val="center"/>
              <w:rPr>
                <w:rFonts w:cs="Calibri"/>
                <w:b/>
                <w:bCs/>
                <w:color w:val="FFFFFF"/>
                <w:spacing w:val="-2"/>
                <w:sz w:val="20"/>
              </w:rPr>
            </w:pPr>
            <w:r>
              <w:rPr>
                <w:rFonts w:cs="Calibri"/>
                <w:b/>
                <w:bCs/>
                <w:color w:val="FFFFFF"/>
                <w:spacing w:val="-2"/>
                <w:sz w:val="20"/>
              </w:rPr>
              <w:t>Cycle 5</w:t>
            </w:r>
          </w:p>
          <w:p w14:paraId="0A1F7EDB" w14:textId="20188826" w:rsidR="00C803BC" w:rsidRPr="00D5290B" w:rsidRDefault="00C803BC" w:rsidP="00D5290B">
            <w:pPr>
              <w:spacing w:after="0" w:line="240" w:lineRule="auto"/>
              <w:jc w:val="center"/>
              <w:rPr>
                <w:rFonts w:cs="Calibri"/>
                <w:b/>
                <w:bCs/>
                <w:color w:val="FFFFFF"/>
                <w:spacing w:val="-2"/>
                <w:sz w:val="20"/>
              </w:rPr>
            </w:pPr>
            <w:r w:rsidRPr="00D5290B">
              <w:rPr>
                <w:rFonts w:cs="Calibri"/>
                <w:b/>
                <w:bCs/>
                <w:color w:val="FFFFFF"/>
                <w:spacing w:val="-2"/>
                <w:sz w:val="20"/>
              </w:rPr>
              <w:t>1 Jan 2023</w:t>
            </w:r>
            <w:r>
              <w:rPr>
                <w:rFonts w:cs="Calibri"/>
                <w:b/>
                <w:bCs/>
                <w:color w:val="FFFFFF"/>
                <w:spacing w:val="-2"/>
                <w:sz w:val="20"/>
              </w:rPr>
              <w:br/>
              <w:t>to</w:t>
            </w:r>
            <w:r>
              <w:rPr>
                <w:rFonts w:cs="Calibri"/>
                <w:b/>
                <w:bCs/>
                <w:color w:val="FFFFFF"/>
                <w:spacing w:val="-2"/>
                <w:sz w:val="20"/>
              </w:rPr>
              <w:br/>
            </w:r>
            <w:r w:rsidRPr="00D5290B">
              <w:rPr>
                <w:rFonts w:cs="Calibri"/>
                <w:b/>
                <w:bCs/>
                <w:color w:val="FFFFFF"/>
                <w:spacing w:val="-2"/>
                <w:sz w:val="20"/>
              </w:rPr>
              <w:t>30 Jun 2023</w:t>
            </w:r>
          </w:p>
        </w:tc>
        <w:tc>
          <w:tcPr>
            <w:tcW w:w="1630" w:type="dxa"/>
            <w:tcBorders>
              <w:top w:val="nil"/>
              <w:left w:val="nil"/>
              <w:bottom w:val="nil"/>
              <w:right w:val="nil"/>
            </w:tcBorders>
            <w:shd w:val="clear" w:color="002C47" w:fill="002C47"/>
          </w:tcPr>
          <w:p w14:paraId="36297116" w14:textId="77777777" w:rsidR="009D1BC9" w:rsidRDefault="009D1BC9" w:rsidP="00FB7027">
            <w:pPr>
              <w:spacing w:after="0" w:line="240" w:lineRule="auto"/>
              <w:jc w:val="center"/>
              <w:rPr>
                <w:rFonts w:cs="Calibri"/>
                <w:b/>
                <w:color w:val="FFFFFF"/>
                <w:spacing w:val="-2"/>
                <w:sz w:val="20"/>
              </w:rPr>
            </w:pPr>
            <w:r>
              <w:rPr>
                <w:rFonts w:cs="Calibri"/>
                <w:b/>
                <w:color w:val="FFFFFF"/>
                <w:spacing w:val="-2"/>
                <w:sz w:val="20"/>
              </w:rPr>
              <w:t>Cycle 6</w:t>
            </w:r>
          </w:p>
          <w:p w14:paraId="43993725" w14:textId="77777777" w:rsidR="00A42116" w:rsidRPr="00DB6AF5" w:rsidRDefault="00BD1EA8" w:rsidP="00FB7027">
            <w:pPr>
              <w:spacing w:after="0" w:line="240" w:lineRule="auto"/>
              <w:jc w:val="center"/>
              <w:rPr>
                <w:rFonts w:cs="Calibri"/>
                <w:b/>
                <w:color w:val="FFFFFF"/>
                <w:spacing w:val="-2"/>
                <w:sz w:val="20"/>
              </w:rPr>
            </w:pPr>
            <w:r w:rsidRPr="00DB6AF5">
              <w:rPr>
                <w:rFonts w:cs="Calibri"/>
                <w:b/>
                <w:color w:val="FFFFFF"/>
                <w:spacing w:val="-2"/>
                <w:sz w:val="20"/>
              </w:rPr>
              <w:t>1 Jul 2023</w:t>
            </w:r>
          </w:p>
          <w:p w14:paraId="4F83F868" w14:textId="55A5CABE" w:rsidR="00A42116" w:rsidRPr="00DB6AF5" w:rsidRDefault="00BD1EA8" w:rsidP="00FB7027">
            <w:pPr>
              <w:spacing w:after="0" w:line="240" w:lineRule="auto"/>
              <w:jc w:val="center"/>
              <w:rPr>
                <w:rFonts w:cs="Calibri"/>
                <w:b/>
                <w:color w:val="FFFFFF"/>
                <w:spacing w:val="-2"/>
                <w:sz w:val="20"/>
              </w:rPr>
            </w:pPr>
            <w:r w:rsidRPr="00DB6AF5">
              <w:rPr>
                <w:rFonts w:cs="Calibri"/>
                <w:b/>
                <w:color w:val="FFFFFF"/>
                <w:spacing w:val="-2"/>
                <w:sz w:val="20"/>
              </w:rPr>
              <w:t>to</w:t>
            </w:r>
          </w:p>
          <w:p w14:paraId="065BE764" w14:textId="6EB5AB31" w:rsidR="00C803BC" w:rsidRPr="00D5290B" w:rsidRDefault="00BD1EA8" w:rsidP="00DB6AF5">
            <w:pPr>
              <w:jc w:val="center"/>
              <w:rPr>
                <w:rFonts w:cs="Calibri"/>
                <w:b/>
                <w:bCs/>
                <w:color w:val="FFFFFF"/>
                <w:spacing w:val="-2"/>
                <w:sz w:val="20"/>
              </w:rPr>
            </w:pPr>
            <w:r w:rsidRPr="00DB6AF5">
              <w:rPr>
                <w:rFonts w:cs="Calibri"/>
                <w:b/>
                <w:color w:val="FFFFFF"/>
                <w:spacing w:val="-2"/>
                <w:sz w:val="20"/>
              </w:rPr>
              <w:t>31 Dec 2023</w:t>
            </w:r>
          </w:p>
        </w:tc>
      </w:tr>
      <w:tr w:rsidR="00027C82" w:rsidRPr="00D5290B" w14:paraId="0A36B145" w14:textId="35755255" w:rsidTr="009D1BC9">
        <w:trPr>
          <w:trHeight w:val="276"/>
        </w:trPr>
        <w:tc>
          <w:tcPr>
            <w:tcW w:w="443" w:type="dxa"/>
            <w:gridSpan w:val="2"/>
            <w:tcBorders>
              <w:top w:val="nil"/>
              <w:left w:val="nil"/>
              <w:bottom w:val="nil"/>
              <w:right w:val="nil"/>
            </w:tcBorders>
            <w:shd w:val="clear" w:color="auto" w:fill="auto"/>
            <w:noWrap/>
            <w:vAlign w:val="bottom"/>
            <w:hideMark/>
          </w:tcPr>
          <w:p w14:paraId="771AC294" w14:textId="77777777" w:rsidR="00C803BC" w:rsidRPr="00D5290B" w:rsidRDefault="00C803BC" w:rsidP="00D5290B">
            <w:pPr>
              <w:spacing w:after="0" w:line="240" w:lineRule="auto"/>
              <w:rPr>
                <w:rFonts w:cs="Calibri"/>
                <w:color w:val="000000"/>
                <w:sz w:val="20"/>
              </w:rPr>
            </w:pPr>
            <w:r w:rsidRPr="00D5290B">
              <w:rPr>
                <w:rFonts w:cs="Calibri"/>
                <w:color w:val="000000"/>
                <w:sz w:val="20"/>
              </w:rPr>
              <w:t> </w:t>
            </w:r>
          </w:p>
        </w:tc>
        <w:tc>
          <w:tcPr>
            <w:tcW w:w="3958" w:type="dxa"/>
            <w:tcBorders>
              <w:top w:val="nil"/>
              <w:left w:val="nil"/>
              <w:bottom w:val="nil"/>
              <w:right w:val="nil"/>
            </w:tcBorders>
            <w:shd w:val="clear" w:color="auto" w:fill="auto"/>
            <w:noWrap/>
            <w:vAlign w:val="bottom"/>
            <w:hideMark/>
          </w:tcPr>
          <w:p w14:paraId="58A7B228" w14:textId="77777777" w:rsidR="00C803BC" w:rsidRPr="00D5290B" w:rsidRDefault="00C803BC" w:rsidP="00D5290B">
            <w:pPr>
              <w:spacing w:after="0" w:line="240" w:lineRule="auto"/>
              <w:rPr>
                <w:rFonts w:cs="Calibri"/>
                <w:color w:val="000000"/>
                <w:sz w:val="20"/>
              </w:rPr>
            </w:pPr>
            <w:r w:rsidRPr="00D5290B">
              <w:rPr>
                <w:rFonts w:cs="Calibri"/>
                <w:color w:val="000000"/>
                <w:sz w:val="20"/>
              </w:rPr>
              <w:t> </w:t>
            </w:r>
          </w:p>
        </w:tc>
        <w:tc>
          <w:tcPr>
            <w:tcW w:w="1629" w:type="dxa"/>
            <w:tcBorders>
              <w:top w:val="single" w:sz="4" w:space="0" w:color="auto"/>
              <w:left w:val="nil"/>
              <w:bottom w:val="nil"/>
              <w:right w:val="nil"/>
            </w:tcBorders>
            <w:shd w:val="clear" w:color="auto" w:fill="auto"/>
            <w:noWrap/>
            <w:vAlign w:val="bottom"/>
            <w:hideMark/>
          </w:tcPr>
          <w:p w14:paraId="346A9541" w14:textId="77777777" w:rsidR="00C803BC" w:rsidRPr="00D5290B" w:rsidRDefault="00C803BC" w:rsidP="00D5290B">
            <w:pPr>
              <w:spacing w:after="0" w:line="240" w:lineRule="auto"/>
              <w:jc w:val="center"/>
              <w:rPr>
                <w:rFonts w:cs="Calibri"/>
                <w:color w:val="000000"/>
                <w:sz w:val="20"/>
              </w:rPr>
            </w:pPr>
            <w:r w:rsidRPr="00D5290B">
              <w:rPr>
                <w:rFonts w:cs="Calibri"/>
                <w:color w:val="000000"/>
                <w:sz w:val="20"/>
              </w:rPr>
              <w:t>%</w:t>
            </w:r>
          </w:p>
        </w:tc>
        <w:tc>
          <w:tcPr>
            <w:tcW w:w="1629" w:type="dxa"/>
            <w:tcBorders>
              <w:top w:val="single" w:sz="4" w:space="0" w:color="auto"/>
              <w:left w:val="nil"/>
              <w:bottom w:val="nil"/>
              <w:right w:val="nil"/>
            </w:tcBorders>
            <w:shd w:val="clear" w:color="auto" w:fill="auto"/>
            <w:noWrap/>
            <w:vAlign w:val="bottom"/>
            <w:hideMark/>
          </w:tcPr>
          <w:p w14:paraId="77ECA797" w14:textId="77777777" w:rsidR="00C803BC" w:rsidRPr="00D5290B" w:rsidRDefault="00C803BC" w:rsidP="00D5290B">
            <w:pPr>
              <w:spacing w:after="0" w:line="240" w:lineRule="auto"/>
              <w:jc w:val="center"/>
              <w:rPr>
                <w:rFonts w:cs="Calibri"/>
                <w:color w:val="000000"/>
                <w:sz w:val="20"/>
              </w:rPr>
            </w:pPr>
            <w:r w:rsidRPr="00D5290B">
              <w:rPr>
                <w:rFonts w:cs="Calibri"/>
                <w:color w:val="000000"/>
                <w:sz w:val="20"/>
              </w:rPr>
              <w:t>%</w:t>
            </w:r>
          </w:p>
        </w:tc>
        <w:tc>
          <w:tcPr>
            <w:tcW w:w="1629" w:type="dxa"/>
            <w:tcBorders>
              <w:top w:val="single" w:sz="4" w:space="0" w:color="auto"/>
              <w:left w:val="nil"/>
              <w:bottom w:val="nil"/>
              <w:right w:val="nil"/>
            </w:tcBorders>
            <w:shd w:val="clear" w:color="auto" w:fill="auto"/>
            <w:noWrap/>
            <w:vAlign w:val="bottom"/>
            <w:hideMark/>
          </w:tcPr>
          <w:p w14:paraId="4CE648E9" w14:textId="77777777" w:rsidR="00C803BC" w:rsidRPr="00D5290B" w:rsidRDefault="00C803BC" w:rsidP="00D5290B">
            <w:pPr>
              <w:spacing w:after="0" w:line="240" w:lineRule="auto"/>
              <w:jc w:val="center"/>
              <w:rPr>
                <w:rFonts w:cs="Calibri"/>
                <w:color w:val="000000"/>
                <w:sz w:val="20"/>
              </w:rPr>
            </w:pPr>
            <w:r w:rsidRPr="00D5290B">
              <w:rPr>
                <w:rFonts w:cs="Calibri"/>
                <w:color w:val="000000"/>
                <w:sz w:val="20"/>
              </w:rPr>
              <w:t>%</w:t>
            </w:r>
          </w:p>
        </w:tc>
        <w:tc>
          <w:tcPr>
            <w:tcW w:w="1629" w:type="dxa"/>
            <w:tcBorders>
              <w:top w:val="single" w:sz="4" w:space="0" w:color="auto"/>
              <w:left w:val="nil"/>
              <w:bottom w:val="nil"/>
              <w:right w:val="nil"/>
            </w:tcBorders>
            <w:shd w:val="clear" w:color="auto" w:fill="auto"/>
            <w:noWrap/>
            <w:vAlign w:val="bottom"/>
            <w:hideMark/>
          </w:tcPr>
          <w:p w14:paraId="3987F2A1" w14:textId="77777777" w:rsidR="00C803BC" w:rsidRPr="00D5290B" w:rsidRDefault="00C803BC" w:rsidP="00D5290B">
            <w:pPr>
              <w:spacing w:after="0" w:line="240" w:lineRule="auto"/>
              <w:jc w:val="center"/>
              <w:rPr>
                <w:rFonts w:cs="Calibri"/>
                <w:color w:val="000000"/>
                <w:sz w:val="20"/>
              </w:rPr>
            </w:pPr>
            <w:r w:rsidRPr="00D5290B">
              <w:rPr>
                <w:rFonts w:cs="Calibri"/>
                <w:color w:val="000000"/>
                <w:sz w:val="20"/>
              </w:rPr>
              <w:t>%</w:t>
            </w:r>
          </w:p>
        </w:tc>
        <w:tc>
          <w:tcPr>
            <w:tcW w:w="1629" w:type="dxa"/>
            <w:tcBorders>
              <w:top w:val="single" w:sz="4" w:space="0" w:color="auto"/>
              <w:left w:val="nil"/>
              <w:bottom w:val="nil"/>
              <w:right w:val="nil"/>
            </w:tcBorders>
            <w:shd w:val="clear" w:color="auto" w:fill="auto"/>
            <w:noWrap/>
            <w:vAlign w:val="bottom"/>
            <w:hideMark/>
          </w:tcPr>
          <w:p w14:paraId="2F73D81E" w14:textId="77777777" w:rsidR="00C803BC" w:rsidRPr="00D5290B" w:rsidRDefault="00C803BC" w:rsidP="00D5290B">
            <w:pPr>
              <w:spacing w:after="0" w:line="240" w:lineRule="auto"/>
              <w:jc w:val="center"/>
              <w:rPr>
                <w:rFonts w:cs="Calibri"/>
                <w:color w:val="000000"/>
                <w:sz w:val="20"/>
              </w:rPr>
            </w:pPr>
            <w:r w:rsidRPr="00D5290B">
              <w:rPr>
                <w:rFonts w:cs="Calibri"/>
                <w:color w:val="000000"/>
                <w:sz w:val="20"/>
              </w:rPr>
              <w:t>%</w:t>
            </w:r>
          </w:p>
        </w:tc>
        <w:tc>
          <w:tcPr>
            <w:tcW w:w="1630" w:type="dxa"/>
            <w:tcBorders>
              <w:top w:val="single" w:sz="4" w:space="0" w:color="auto"/>
              <w:left w:val="nil"/>
              <w:bottom w:val="nil"/>
              <w:right w:val="nil"/>
            </w:tcBorders>
          </w:tcPr>
          <w:p w14:paraId="70E45540" w14:textId="380E1947" w:rsidR="00C803BC" w:rsidRPr="00D5290B" w:rsidRDefault="00CF1698" w:rsidP="00D5290B">
            <w:pPr>
              <w:spacing w:after="0" w:line="240" w:lineRule="auto"/>
              <w:jc w:val="center"/>
              <w:rPr>
                <w:rFonts w:cs="Calibri"/>
                <w:color w:val="000000"/>
                <w:sz w:val="20"/>
              </w:rPr>
            </w:pPr>
            <w:r>
              <w:rPr>
                <w:rFonts w:cs="Calibri"/>
                <w:color w:val="000000"/>
                <w:sz w:val="20"/>
              </w:rPr>
              <w:t>%</w:t>
            </w:r>
          </w:p>
        </w:tc>
      </w:tr>
      <w:tr w:rsidR="009820E4" w:rsidRPr="00531FCA" w14:paraId="5F55C31B" w14:textId="5541D00B" w:rsidTr="009D1BC9">
        <w:trPr>
          <w:gridBefore w:val="1"/>
          <w:wBefore w:w="6" w:type="dxa"/>
          <w:trHeight w:val="284"/>
        </w:trPr>
        <w:tc>
          <w:tcPr>
            <w:tcW w:w="437" w:type="dxa"/>
            <w:tcBorders>
              <w:top w:val="single" w:sz="4" w:space="0" w:color="auto"/>
              <w:left w:val="nil"/>
              <w:bottom w:val="nil"/>
              <w:right w:val="nil"/>
            </w:tcBorders>
            <w:shd w:val="clear" w:color="auto" w:fill="auto"/>
            <w:noWrap/>
            <w:vAlign w:val="center"/>
            <w:hideMark/>
          </w:tcPr>
          <w:p w14:paraId="6F3B6AA5" w14:textId="77777777" w:rsidR="00531FCA" w:rsidRPr="00D5290B" w:rsidRDefault="00531FCA" w:rsidP="00531FCA">
            <w:pPr>
              <w:spacing w:after="0" w:line="240" w:lineRule="auto"/>
              <w:rPr>
                <w:rFonts w:cs="Calibri"/>
                <w:color w:val="000000"/>
                <w:sz w:val="20"/>
              </w:rPr>
            </w:pPr>
            <w:r w:rsidRPr="00D5290B">
              <w:rPr>
                <w:rFonts w:cs="Calibri"/>
                <w:color w:val="000000"/>
                <w:sz w:val="20"/>
              </w:rPr>
              <w:t>1</w:t>
            </w:r>
          </w:p>
        </w:tc>
        <w:tc>
          <w:tcPr>
            <w:tcW w:w="3958" w:type="dxa"/>
            <w:tcBorders>
              <w:top w:val="single" w:sz="4" w:space="0" w:color="auto"/>
              <w:left w:val="nil"/>
              <w:bottom w:val="nil"/>
              <w:right w:val="nil"/>
            </w:tcBorders>
            <w:shd w:val="clear" w:color="auto" w:fill="auto"/>
            <w:noWrap/>
            <w:vAlign w:val="center"/>
            <w:hideMark/>
          </w:tcPr>
          <w:p w14:paraId="55774030" w14:textId="485A2182" w:rsidR="00531FCA" w:rsidRPr="00D5290B" w:rsidRDefault="00531FCA" w:rsidP="00531FCA">
            <w:pPr>
              <w:spacing w:after="0" w:line="240" w:lineRule="auto"/>
              <w:rPr>
                <w:rFonts w:cs="Calibri"/>
                <w:color w:val="000000"/>
                <w:sz w:val="20"/>
              </w:rPr>
            </w:pPr>
            <w:r w:rsidRPr="00D5290B">
              <w:rPr>
                <w:rFonts w:cs="Calibri"/>
                <w:color w:val="000000"/>
                <w:sz w:val="20"/>
              </w:rPr>
              <w:t xml:space="preserve">Accommodation </w:t>
            </w:r>
            <w:r>
              <w:rPr>
                <w:rFonts w:cs="Calibri"/>
                <w:color w:val="000000"/>
                <w:sz w:val="20"/>
              </w:rPr>
              <w:t>&amp;</w:t>
            </w:r>
            <w:r w:rsidRPr="00D5290B">
              <w:rPr>
                <w:rFonts w:cs="Calibri"/>
                <w:color w:val="000000"/>
                <w:sz w:val="20"/>
              </w:rPr>
              <w:t xml:space="preserve"> Food Services</w:t>
            </w:r>
          </w:p>
        </w:tc>
        <w:tc>
          <w:tcPr>
            <w:tcW w:w="1629" w:type="dxa"/>
            <w:tcBorders>
              <w:top w:val="single" w:sz="4" w:space="0" w:color="auto"/>
              <w:left w:val="nil"/>
              <w:bottom w:val="nil"/>
              <w:right w:val="nil"/>
            </w:tcBorders>
            <w:shd w:val="clear" w:color="auto" w:fill="auto"/>
            <w:noWrap/>
            <w:hideMark/>
          </w:tcPr>
          <w:p w14:paraId="5AE66234" w14:textId="11A88AFF"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71.7</w:t>
            </w:r>
          </w:p>
        </w:tc>
        <w:tc>
          <w:tcPr>
            <w:tcW w:w="1629" w:type="dxa"/>
            <w:tcBorders>
              <w:top w:val="single" w:sz="4" w:space="0" w:color="auto"/>
              <w:left w:val="nil"/>
              <w:bottom w:val="nil"/>
              <w:right w:val="nil"/>
            </w:tcBorders>
            <w:shd w:val="clear" w:color="auto" w:fill="auto"/>
            <w:noWrap/>
            <w:hideMark/>
          </w:tcPr>
          <w:p w14:paraId="53524CE4" w14:textId="09E91003"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77.0</w:t>
            </w:r>
          </w:p>
        </w:tc>
        <w:tc>
          <w:tcPr>
            <w:tcW w:w="1629" w:type="dxa"/>
            <w:tcBorders>
              <w:top w:val="single" w:sz="4" w:space="0" w:color="auto"/>
              <w:left w:val="nil"/>
              <w:bottom w:val="nil"/>
              <w:right w:val="nil"/>
            </w:tcBorders>
            <w:shd w:val="clear" w:color="auto" w:fill="auto"/>
            <w:noWrap/>
            <w:hideMark/>
          </w:tcPr>
          <w:p w14:paraId="175CA52A" w14:textId="4D17FF7B"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78.7</w:t>
            </w:r>
          </w:p>
        </w:tc>
        <w:tc>
          <w:tcPr>
            <w:tcW w:w="1629" w:type="dxa"/>
            <w:tcBorders>
              <w:top w:val="single" w:sz="4" w:space="0" w:color="auto"/>
              <w:left w:val="nil"/>
              <w:bottom w:val="nil"/>
              <w:right w:val="nil"/>
            </w:tcBorders>
            <w:shd w:val="clear" w:color="auto" w:fill="auto"/>
            <w:noWrap/>
            <w:hideMark/>
          </w:tcPr>
          <w:p w14:paraId="58390A08" w14:textId="2CB0FAF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80.5</w:t>
            </w:r>
          </w:p>
        </w:tc>
        <w:tc>
          <w:tcPr>
            <w:tcW w:w="1629" w:type="dxa"/>
            <w:tcBorders>
              <w:top w:val="single" w:sz="4" w:space="0" w:color="auto"/>
              <w:left w:val="nil"/>
              <w:bottom w:val="nil"/>
              <w:right w:val="nil"/>
            </w:tcBorders>
            <w:shd w:val="clear" w:color="auto" w:fill="auto"/>
            <w:noWrap/>
            <w:hideMark/>
          </w:tcPr>
          <w:p w14:paraId="1F42C394" w14:textId="1C986AB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81.5</w:t>
            </w:r>
          </w:p>
        </w:tc>
        <w:tc>
          <w:tcPr>
            <w:tcW w:w="1630" w:type="dxa"/>
            <w:tcBorders>
              <w:top w:val="single" w:sz="4" w:space="0" w:color="auto"/>
              <w:left w:val="nil"/>
              <w:bottom w:val="nil"/>
              <w:right w:val="nil"/>
            </w:tcBorders>
            <w:shd w:val="clear" w:color="auto" w:fill="auto"/>
          </w:tcPr>
          <w:p w14:paraId="58D7166D" w14:textId="1E429C90"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80.2</w:t>
            </w:r>
          </w:p>
        </w:tc>
      </w:tr>
      <w:tr w:rsidR="009820E4" w:rsidRPr="00531FCA" w14:paraId="2360A1FE" w14:textId="4E5D4C9F"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82AC171" w14:textId="77777777" w:rsidR="00531FCA" w:rsidRPr="00D5290B" w:rsidRDefault="00531FCA" w:rsidP="00531FCA">
            <w:pPr>
              <w:spacing w:after="0" w:line="240" w:lineRule="auto"/>
              <w:rPr>
                <w:rFonts w:cs="Calibri"/>
                <w:color w:val="000000"/>
                <w:sz w:val="20"/>
              </w:rPr>
            </w:pPr>
            <w:r w:rsidRPr="00D5290B">
              <w:rPr>
                <w:rFonts w:cs="Calibri"/>
                <w:color w:val="000000"/>
                <w:sz w:val="20"/>
              </w:rPr>
              <w:t>2</w:t>
            </w:r>
          </w:p>
        </w:tc>
        <w:tc>
          <w:tcPr>
            <w:tcW w:w="3958" w:type="dxa"/>
            <w:tcBorders>
              <w:top w:val="nil"/>
              <w:left w:val="nil"/>
              <w:bottom w:val="nil"/>
              <w:right w:val="nil"/>
            </w:tcBorders>
            <w:shd w:val="clear" w:color="auto" w:fill="auto"/>
            <w:noWrap/>
            <w:vAlign w:val="center"/>
            <w:hideMark/>
          </w:tcPr>
          <w:p w14:paraId="1B4BF5B4" w14:textId="7A7B61E9" w:rsidR="00531FCA" w:rsidRPr="00D5290B" w:rsidRDefault="00531FCA" w:rsidP="00531FCA">
            <w:pPr>
              <w:spacing w:after="0" w:line="240" w:lineRule="auto"/>
              <w:rPr>
                <w:rFonts w:cs="Calibri"/>
                <w:color w:val="000000"/>
                <w:sz w:val="20"/>
              </w:rPr>
            </w:pPr>
            <w:r w:rsidRPr="00D5290B">
              <w:rPr>
                <w:rFonts w:cs="Calibri"/>
                <w:color w:val="000000"/>
                <w:sz w:val="20"/>
              </w:rPr>
              <w:t xml:space="preserve">Administrative </w:t>
            </w:r>
            <w:r>
              <w:rPr>
                <w:rFonts w:cs="Calibri"/>
                <w:color w:val="000000"/>
                <w:sz w:val="20"/>
              </w:rPr>
              <w:t>&amp;</w:t>
            </w:r>
            <w:r w:rsidRPr="00D5290B">
              <w:rPr>
                <w:rFonts w:cs="Calibri"/>
                <w:color w:val="000000"/>
                <w:sz w:val="20"/>
              </w:rPr>
              <w:t xml:space="preserve"> Support Services</w:t>
            </w:r>
          </w:p>
        </w:tc>
        <w:tc>
          <w:tcPr>
            <w:tcW w:w="1629" w:type="dxa"/>
            <w:tcBorders>
              <w:top w:val="nil"/>
              <w:left w:val="nil"/>
              <w:bottom w:val="nil"/>
              <w:right w:val="nil"/>
            </w:tcBorders>
            <w:shd w:val="clear" w:color="auto" w:fill="auto"/>
            <w:noWrap/>
            <w:hideMark/>
          </w:tcPr>
          <w:p w14:paraId="4C1DB25D" w14:textId="7C7D0EFC"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77.3</w:t>
            </w:r>
          </w:p>
        </w:tc>
        <w:tc>
          <w:tcPr>
            <w:tcW w:w="1629" w:type="dxa"/>
            <w:tcBorders>
              <w:top w:val="nil"/>
              <w:left w:val="nil"/>
              <w:bottom w:val="nil"/>
              <w:right w:val="nil"/>
            </w:tcBorders>
            <w:shd w:val="clear" w:color="auto" w:fill="auto"/>
            <w:noWrap/>
            <w:hideMark/>
          </w:tcPr>
          <w:p w14:paraId="2A506790" w14:textId="64B4CF1C"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75.8</w:t>
            </w:r>
          </w:p>
        </w:tc>
        <w:tc>
          <w:tcPr>
            <w:tcW w:w="1629" w:type="dxa"/>
            <w:tcBorders>
              <w:top w:val="nil"/>
              <w:left w:val="nil"/>
              <w:bottom w:val="nil"/>
              <w:right w:val="nil"/>
            </w:tcBorders>
            <w:shd w:val="clear" w:color="auto" w:fill="auto"/>
            <w:noWrap/>
            <w:hideMark/>
          </w:tcPr>
          <w:p w14:paraId="69A1C79E" w14:textId="077A3EDD"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79.6</w:t>
            </w:r>
          </w:p>
        </w:tc>
        <w:tc>
          <w:tcPr>
            <w:tcW w:w="1629" w:type="dxa"/>
            <w:tcBorders>
              <w:top w:val="nil"/>
              <w:left w:val="nil"/>
              <w:bottom w:val="nil"/>
              <w:right w:val="nil"/>
            </w:tcBorders>
            <w:shd w:val="clear" w:color="auto" w:fill="auto"/>
            <w:noWrap/>
            <w:hideMark/>
          </w:tcPr>
          <w:p w14:paraId="7E73DD19" w14:textId="77CA6804"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78.8</w:t>
            </w:r>
          </w:p>
        </w:tc>
        <w:tc>
          <w:tcPr>
            <w:tcW w:w="1629" w:type="dxa"/>
            <w:tcBorders>
              <w:top w:val="nil"/>
              <w:left w:val="nil"/>
              <w:bottom w:val="nil"/>
              <w:right w:val="nil"/>
            </w:tcBorders>
            <w:shd w:val="clear" w:color="auto" w:fill="auto"/>
            <w:noWrap/>
            <w:hideMark/>
          </w:tcPr>
          <w:p w14:paraId="3DF60D15" w14:textId="2B056973"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78.5</w:t>
            </w:r>
          </w:p>
        </w:tc>
        <w:tc>
          <w:tcPr>
            <w:tcW w:w="1630" w:type="dxa"/>
            <w:tcBorders>
              <w:top w:val="nil"/>
              <w:left w:val="nil"/>
              <w:bottom w:val="nil"/>
              <w:right w:val="nil"/>
            </w:tcBorders>
            <w:shd w:val="clear" w:color="auto" w:fill="auto"/>
          </w:tcPr>
          <w:p w14:paraId="6C515EE1" w14:textId="75E5EF0E"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78.4</w:t>
            </w:r>
          </w:p>
        </w:tc>
      </w:tr>
      <w:tr w:rsidR="009820E4" w:rsidRPr="00531FCA" w14:paraId="665EBC8B" w14:textId="7FE0B4EE"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4D334C10" w14:textId="77777777" w:rsidR="00531FCA" w:rsidRPr="00D5290B" w:rsidRDefault="00531FCA" w:rsidP="00531FCA">
            <w:pPr>
              <w:spacing w:after="0" w:line="240" w:lineRule="auto"/>
              <w:rPr>
                <w:rFonts w:cs="Calibri"/>
                <w:color w:val="auto"/>
                <w:sz w:val="20"/>
              </w:rPr>
            </w:pPr>
            <w:r w:rsidRPr="00D5290B">
              <w:rPr>
                <w:rFonts w:cs="Calibri"/>
                <w:color w:val="auto"/>
                <w:sz w:val="20"/>
              </w:rPr>
              <w:t>3</w:t>
            </w:r>
          </w:p>
        </w:tc>
        <w:tc>
          <w:tcPr>
            <w:tcW w:w="3958" w:type="dxa"/>
            <w:tcBorders>
              <w:top w:val="nil"/>
              <w:left w:val="nil"/>
              <w:bottom w:val="nil"/>
              <w:right w:val="nil"/>
            </w:tcBorders>
            <w:shd w:val="clear" w:color="auto" w:fill="auto"/>
            <w:noWrap/>
            <w:vAlign w:val="center"/>
            <w:hideMark/>
          </w:tcPr>
          <w:p w14:paraId="43F9E3E5" w14:textId="7000CE39" w:rsidR="00531FCA" w:rsidRPr="00D5290B" w:rsidRDefault="00531FCA" w:rsidP="00531FCA">
            <w:pPr>
              <w:spacing w:after="0" w:line="240" w:lineRule="auto"/>
              <w:rPr>
                <w:rFonts w:cs="Calibri"/>
                <w:color w:val="auto"/>
                <w:sz w:val="20"/>
              </w:rPr>
            </w:pPr>
            <w:r w:rsidRPr="00D5290B">
              <w:rPr>
                <w:rFonts w:cs="Calibri"/>
                <w:color w:val="auto"/>
                <w:sz w:val="20"/>
              </w:rPr>
              <w:t xml:space="preserve">Agriculture, Forestry </w:t>
            </w:r>
            <w:r>
              <w:rPr>
                <w:rFonts w:cs="Calibri"/>
                <w:color w:val="auto"/>
                <w:sz w:val="20"/>
              </w:rPr>
              <w:t>&amp;</w:t>
            </w:r>
            <w:r w:rsidRPr="00D5290B">
              <w:rPr>
                <w:rFonts w:cs="Calibri"/>
                <w:color w:val="auto"/>
                <w:sz w:val="20"/>
              </w:rPr>
              <w:t xml:space="preserve"> Fishing</w:t>
            </w:r>
          </w:p>
        </w:tc>
        <w:tc>
          <w:tcPr>
            <w:tcW w:w="1629" w:type="dxa"/>
            <w:tcBorders>
              <w:top w:val="nil"/>
              <w:left w:val="nil"/>
              <w:bottom w:val="nil"/>
              <w:right w:val="nil"/>
            </w:tcBorders>
            <w:shd w:val="clear" w:color="auto" w:fill="auto"/>
            <w:noWrap/>
            <w:hideMark/>
          </w:tcPr>
          <w:p w14:paraId="64A8991D" w14:textId="1110EB9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57.8</w:t>
            </w:r>
          </w:p>
        </w:tc>
        <w:tc>
          <w:tcPr>
            <w:tcW w:w="1629" w:type="dxa"/>
            <w:tcBorders>
              <w:top w:val="nil"/>
              <w:left w:val="nil"/>
              <w:bottom w:val="nil"/>
              <w:right w:val="nil"/>
            </w:tcBorders>
            <w:shd w:val="clear" w:color="auto" w:fill="auto"/>
            <w:noWrap/>
            <w:hideMark/>
          </w:tcPr>
          <w:p w14:paraId="3306CDF8" w14:textId="512BC5D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59.4</w:t>
            </w:r>
          </w:p>
        </w:tc>
        <w:tc>
          <w:tcPr>
            <w:tcW w:w="1629" w:type="dxa"/>
            <w:tcBorders>
              <w:top w:val="nil"/>
              <w:left w:val="nil"/>
              <w:bottom w:val="nil"/>
              <w:right w:val="nil"/>
            </w:tcBorders>
            <w:shd w:val="clear" w:color="auto" w:fill="auto"/>
            <w:noWrap/>
            <w:hideMark/>
          </w:tcPr>
          <w:p w14:paraId="2718742B" w14:textId="1752BBB4"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60.9</w:t>
            </w:r>
          </w:p>
        </w:tc>
        <w:tc>
          <w:tcPr>
            <w:tcW w:w="1629" w:type="dxa"/>
            <w:tcBorders>
              <w:top w:val="nil"/>
              <w:left w:val="nil"/>
              <w:bottom w:val="nil"/>
              <w:right w:val="nil"/>
            </w:tcBorders>
            <w:shd w:val="clear" w:color="auto" w:fill="auto"/>
            <w:noWrap/>
            <w:hideMark/>
          </w:tcPr>
          <w:p w14:paraId="702D5DA0" w14:textId="5BF7AB00"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60.8</w:t>
            </w:r>
          </w:p>
        </w:tc>
        <w:tc>
          <w:tcPr>
            <w:tcW w:w="1629" w:type="dxa"/>
            <w:tcBorders>
              <w:top w:val="nil"/>
              <w:left w:val="nil"/>
              <w:bottom w:val="nil"/>
              <w:right w:val="nil"/>
            </w:tcBorders>
            <w:shd w:val="clear" w:color="auto" w:fill="auto"/>
            <w:noWrap/>
            <w:hideMark/>
          </w:tcPr>
          <w:p w14:paraId="176DB252" w14:textId="47680B32"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60.5</w:t>
            </w:r>
          </w:p>
        </w:tc>
        <w:tc>
          <w:tcPr>
            <w:tcW w:w="1630" w:type="dxa"/>
            <w:tcBorders>
              <w:top w:val="nil"/>
              <w:left w:val="nil"/>
              <w:bottom w:val="nil"/>
              <w:right w:val="nil"/>
            </w:tcBorders>
            <w:shd w:val="clear" w:color="auto" w:fill="auto"/>
          </w:tcPr>
          <w:p w14:paraId="6A8A1C00" w14:textId="7D826217"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64.6</w:t>
            </w:r>
          </w:p>
        </w:tc>
      </w:tr>
      <w:tr w:rsidR="009820E4" w:rsidRPr="00531FCA" w14:paraId="19B854B8" w14:textId="0DC882E8"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5B7408A5" w14:textId="77777777" w:rsidR="00531FCA" w:rsidRPr="00D5290B" w:rsidRDefault="00531FCA" w:rsidP="00531FCA">
            <w:pPr>
              <w:spacing w:after="0" w:line="240" w:lineRule="auto"/>
              <w:rPr>
                <w:rFonts w:cs="Calibri"/>
                <w:color w:val="000000"/>
                <w:sz w:val="20"/>
              </w:rPr>
            </w:pPr>
            <w:r w:rsidRPr="00D5290B">
              <w:rPr>
                <w:rFonts w:cs="Calibri"/>
                <w:color w:val="000000"/>
                <w:sz w:val="20"/>
              </w:rPr>
              <w:t>4</w:t>
            </w:r>
          </w:p>
        </w:tc>
        <w:tc>
          <w:tcPr>
            <w:tcW w:w="3958" w:type="dxa"/>
            <w:tcBorders>
              <w:top w:val="nil"/>
              <w:left w:val="nil"/>
              <w:bottom w:val="nil"/>
              <w:right w:val="nil"/>
            </w:tcBorders>
            <w:shd w:val="clear" w:color="auto" w:fill="auto"/>
            <w:noWrap/>
            <w:vAlign w:val="center"/>
            <w:hideMark/>
          </w:tcPr>
          <w:p w14:paraId="0D7C8E37" w14:textId="5799CACB" w:rsidR="00531FCA" w:rsidRPr="00D5290B" w:rsidRDefault="00531FCA" w:rsidP="00531FCA">
            <w:pPr>
              <w:spacing w:after="0" w:line="240" w:lineRule="auto"/>
              <w:rPr>
                <w:rFonts w:cs="Calibri"/>
                <w:color w:val="000000"/>
                <w:sz w:val="20"/>
              </w:rPr>
            </w:pPr>
            <w:r w:rsidRPr="00D5290B">
              <w:rPr>
                <w:rFonts w:cs="Calibri"/>
                <w:color w:val="000000"/>
                <w:sz w:val="20"/>
              </w:rPr>
              <w:t xml:space="preserve">Arts </w:t>
            </w:r>
            <w:r>
              <w:rPr>
                <w:rFonts w:cs="Calibri"/>
                <w:color w:val="000000"/>
                <w:sz w:val="20"/>
              </w:rPr>
              <w:t>&amp;</w:t>
            </w:r>
            <w:r w:rsidRPr="00D5290B">
              <w:rPr>
                <w:rFonts w:cs="Calibri"/>
                <w:color w:val="000000"/>
                <w:sz w:val="20"/>
              </w:rPr>
              <w:t xml:space="preserve"> Recreation Services</w:t>
            </w:r>
          </w:p>
        </w:tc>
        <w:tc>
          <w:tcPr>
            <w:tcW w:w="1629" w:type="dxa"/>
            <w:tcBorders>
              <w:top w:val="nil"/>
              <w:left w:val="nil"/>
              <w:bottom w:val="nil"/>
              <w:right w:val="nil"/>
            </w:tcBorders>
            <w:shd w:val="clear" w:color="auto" w:fill="auto"/>
            <w:noWrap/>
            <w:hideMark/>
          </w:tcPr>
          <w:p w14:paraId="7E689983" w14:textId="0DF9FFE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71.2</w:t>
            </w:r>
          </w:p>
        </w:tc>
        <w:tc>
          <w:tcPr>
            <w:tcW w:w="1629" w:type="dxa"/>
            <w:tcBorders>
              <w:top w:val="nil"/>
              <w:left w:val="nil"/>
              <w:bottom w:val="nil"/>
              <w:right w:val="nil"/>
            </w:tcBorders>
            <w:shd w:val="clear" w:color="auto" w:fill="auto"/>
            <w:noWrap/>
            <w:hideMark/>
          </w:tcPr>
          <w:p w14:paraId="0DD62603" w14:textId="4ADAD1A0"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79.6</w:t>
            </w:r>
          </w:p>
        </w:tc>
        <w:tc>
          <w:tcPr>
            <w:tcW w:w="1629" w:type="dxa"/>
            <w:tcBorders>
              <w:top w:val="nil"/>
              <w:left w:val="nil"/>
              <w:bottom w:val="nil"/>
              <w:right w:val="nil"/>
            </w:tcBorders>
            <w:shd w:val="clear" w:color="auto" w:fill="auto"/>
            <w:noWrap/>
            <w:hideMark/>
          </w:tcPr>
          <w:p w14:paraId="6B7CF876" w14:textId="47A8D45F"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77.9</w:t>
            </w:r>
          </w:p>
        </w:tc>
        <w:tc>
          <w:tcPr>
            <w:tcW w:w="1629" w:type="dxa"/>
            <w:tcBorders>
              <w:top w:val="nil"/>
              <w:left w:val="nil"/>
              <w:bottom w:val="nil"/>
              <w:right w:val="nil"/>
            </w:tcBorders>
            <w:shd w:val="clear" w:color="auto" w:fill="auto"/>
            <w:noWrap/>
            <w:hideMark/>
          </w:tcPr>
          <w:p w14:paraId="3454A9A0" w14:textId="32E813E8"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81.6</w:t>
            </w:r>
          </w:p>
        </w:tc>
        <w:tc>
          <w:tcPr>
            <w:tcW w:w="1629" w:type="dxa"/>
            <w:tcBorders>
              <w:top w:val="nil"/>
              <w:left w:val="nil"/>
              <w:bottom w:val="nil"/>
              <w:right w:val="nil"/>
            </w:tcBorders>
            <w:shd w:val="clear" w:color="auto" w:fill="auto"/>
            <w:noWrap/>
            <w:hideMark/>
          </w:tcPr>
          <w:p w14:paraId="2EFC2230" w14:textId="0C508B7E"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79.4</w:t>
            </w:r>
          </w:p>
        </w:tc>
        <w:tc>
          <w:tcPr>
            <w:tcW w:w="1630" w:type="dxa"/>
            <w:tcBorders>
              <w:top w:val="nil"/>
              <w:left w:val="nil"/>
              <w:bottom w:val="nil"/>
              <w:right w:val="nil"/>
            </w:tcBorders>
            <w:shd w:val="clear" w:color="auto" w:fill="auto"/>
          </w:tcPr>
          <w:p w14:paraId="6052BD5F" w14:textId="09041CF2"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80.2</w:t>
            </w:r>
          </w:p>
        </w:tc>
      </w:tr>
      <w:tr w:rsidR="009820E4" w:rsidRPr="00531FCA" w14:paraId="76F2FCD4" w14:textId="6CC4D3D1"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4F96E30C" w14:textId="77777777" w:rsidR="00531FCA" w:rsidRPr="00D5290B" w:rsidRDefault="00531FCA" w:rsidP="00531FCA">
            <w:pPr>
              <w:spacing w:after="0" w:line="240" w:lineRule="auto"/>
              <w:rPr>
                <w:rFonts w:cs="Calibri"/>
                <w:color w:val="auto"/>
                <w:sz w:val="20"/>
              </w:rPr>
            </w:pPr>
            <w:r w:rsidRPr="00D5290B">
              <w:rPr>
                <w:rFonts w:cs="Calibri"/>
                <w:color w:val="auto"/>
                <w:sz w:val="20"/>
              </w:rPr>
              <w:t>5</w:t>
            </w:r>
          </w:p>
        </w:tc>
        <w:tc>
          <w:tcPr>
            <w:tcW w:w="3958" w:type="dxa"/>
            <w:tcBorders>
              <w:top w:val="nil"/>
              <w:left w:val="nil"/>
              <w:bottom w:val="nil"/>
              <w:right w:val="nil"/>
            </w:tcBorders>
            <w:shd w:val="clear" w:color="auto" w:fill="auto"/>
            <w:noWrap/>
            <w:vAlign w:val="center"/>
            <w:hideMark/>
          </w:tcPr>
          <w:p w14:paraId="6A9112C8" w14:textId="77777777" w:rsidR="00531FCA" w:rsidRPr="00D5290B" w:rsidRDefault="00531FCA" w:rsidP="00531FCA">
            <w:pPr>
              <w:spacing w:after="0" w:line="240" w:lineRule="auto"/>
              <w:rPr>
                <w:rFonts w:cs="Calibri"/>
                <w:color w:val="auto"/>
                <w:sz w:val="20"/>
              </w:rPr>
            </w:pPr>
            <w:r w:rsidRPr="00D5290B">
              <w:rPr>
                <w:rFonts w:cs="Calibri"/>
                <w:color w:val="auto"/>
                <w:sz w:val="20"/>
              </w:rPr>
              <w:t>Construction</w:t>
            </w:r>
          </w:p>
        </w:tc>
        <w:tc>
          <w:tcPr>
            <w:tcW w:w="1629" w:type="dxa"/>
            <w:tcBorders>
              <w:top w:val="nil"/>
              <w:left w:val="nil"/>
              <w:bottom w:val="nil"/>
              <w:right w:val="nil"/>
            </w:tcBorders>
            <w:shd w:val="clear" w:color="auto" w:fill="auto"/>
            <w:noWrap/>
            <w:hideMark/>
          </w:tcPr>
          <w:p w14:paraId="5A8A712D" w14:textId="7DD71DEB"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53.0</w:t>
            </w:r>
          </w:p>
        </w:tc>
        <w:tc>
          <w:tcPr>
            <w:tcW w:w="1629" w:type="dxa"/>
            <w:tcBorders>
              <w:top w:val="nil"/>
              <w:left w:val="nil"/>
              <w:bottom w:val="nil"/>
              <w:right w:val="nil"/>
            </w:tcBorders>
            <w:shd w:val="clear" w:color="auto" w:fill="auto"/>
            <w:noWrap/>
            <w:hideMark/>
          </w:tcPr>
          <w:p w14:paraId="0C24A21E" w14:textId="40A3AE71"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54.6</w:t>
            </w:r>
          </w:p>
        </w:tc>
        <w:tc>
          <w:tcPr>
            <w:tcW w:w="1629" w:type="dxa"/>
            <w:tcBorders>
              <w:top w:val="nil"/>
              <w:left w:val="nil"/>
              <w:bottom w:val="nil"/>
              <w:right w:val="nil"/>
            </w:tcBorders>
            <w:shd w:val="clear" w:color="auto" w:fill="auto"/>
            <w:noWrap/>
            <w:hideMark/>
          </w:tcPr>
          <w:p w14:paraId="746C1969" w14:textId="6267F872"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55.5</w:t>
            </w:r>
          </w:p>
        </w:tc>
        <w:tc>
          <w:tcPr>
            <w:tcW w:w="1629" w:type="dxa"/>
            <w:tcBorders>
              <w:top w:val="nil"/>
              <w:left w:val="nil"/>
              <w:bottom w:val="nil"/>
              <w:right w:val="nil"/>
            </w:tcBorders>
            <w:shd w:val="clear" w:color="auto" w:fill="auto"/>
            <w:noWrap/>
            <w:hideMark/>
          </w:tcPr>
          <w:p w14:paraId="7217BA0B" w14:textId="49B30D9F"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57.1</w:t>
            </w:r>
          </w:p>
        </w:tc>
        <w:tc>
          <w:tcPr>
            <w:tcW w:w="1629" w:type="dxa"/>
            <w:tcBorders>
              <w:top w:val="nil"/>
              <w:left w:val="nil"/>
              <w:bottom w:val="nil"/>
              <w:right w:val="nil"/>
            </w:tcBorders>
            <w:shd w:val="clear" w:color="auto" w:fill="auto"/>
            <w:noWrap/>
            <w:hideMark/>
          </w:tcPr>
          <w:p w14:paraId="13491D3A" w14:textId="751E6F4A"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57.7</w:t>
            </w:r>
          </w:p>
        </w:tc>
        <w:tc>
          <w:tcPr>
            <w:tcW w:w="1630" w:type="dxa"/>
            <w:tcBorders>
              <w:top w:val="nil"/>
              <w:left w:val="nil"/>
              <w:bottom w:val="nil"/>
              <w:right w:val="nil"/>
            </w:tcBorders>
            <w:shd w:val="clear" w:color="auto" w:fill="auto"/>
          </w:tcPr>
          <w:p w14:paraId="55FEE246" w14:textId="2BA0649E"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59.7</w:t>
            </w:r>
          </w:p>
        </w:tc>
      </w:tr>
      <w:tr w:rsidR="009820E4" w:rsidRPr="00531FCA" w14:paraId="2FAAE77B" w14:textId="079E2730"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62DA4B26" w14:textId="77777777" w:rsidR="00531FCA" w:rsidRPr="00D5290B" w:rsidRDefault="00531FCA" w:rsidP="00531FCA">
            <w:pPr>
              <w:spacing w:after="0" w:line="240" w:lineRule="auto"/>
              <w:rPr>
                <w:rFonts w:cs="Calibri"/>
                <w:color w:val="000000"/>
                <w:sz w:val="20"/>
              </w:rPr>
            </w:pPr>
            <w:r w:rsidRPr="00D5290B">
              <w:rPr>
                <w:rFonts w:cs="Calibri"/>
                <w:color w:val="000000"/>
                <w:sz w:val="20"/>
              </w:rPr>
              <w:t>6</w:t>
            </w:r>
          </w:p>
        </w:tc>
        <w:tc>
          <w:tcPr>
            <w:tcW w:w="3958" w:type="dxa"/>
            <w:tcBorders>
              <w:top w:val="nil"/>
              <w:left w:val="nil"/>
              <w:bottom w:val="nil"/>
              <w:right w:val="nil"/>
            </w:tcBorders>
            <w:shd w:val="clear" w:color="auto" w:fill="auto"/>
            <w:noWrap/>
            <w:vAlign w:val="center"/>
            <w:hideMark/>
          </w:tcPr>
          <w:p w14:paraId="6B81CDA3" w14:textId="31AF9BEE" w:rsidR="00531FCA" w:rsidRPr="00D5290B" w:rsidRDefault="00531FCA" w:rsidP="00531FCA">
            <w:pPr>
              <w:spacing w:after="0" w:line="240" w:lineRule="auto"/>
              <w:rPr>
                <w:rFonts w:cs="Calibri"/>
                <w:color w:val="000000"/>
                <w:sz w:val="20"/>
              </w:rPr>
            </w:pPr>
            <w:r w:rsidRPr="00D5290B">
              <w:rPr>
                <w:rFonts w:cs="Calibri"/>
                <w:color w:val="000000"/>
                <w:sz w:val="20"/>
              </w:rPr>
              <w:t xml:space="preserve">Education </w:t>
            </w:r>
            <w:r>
              <w:rPr>
                <w:rFonts w:cs="Calibri"/>
                <w:color w:val="000000"/>
                <w:sz w:val="20"/>
              </w:rPr>
              <w:t>&amp;</w:t>
            </w:r>
            <w:r w:rsidRPr="00D5290B">
              <w:rPr>
                <w:rFonts w:cs="Calibri"/>
                <w:color w:val="000000"/>
                <w:sz w:val="20"/>
              </w:rPr>
              <w:t xml:space="preserve"> Training</w:t>
            </w:r>
          </w:p>
        </w:tc>
        <w:tc>
          <w:tcPr>
            <w:tcW w:w="1629" w:type="dxa"/>
            <w:tcBorders>
              <w:top w:val="nil"/>
              <w:left w:val="nil"/>
              <w:bottom w:val="nil"/>
              <w:right w:val="nil"/>
            </w:tcBorders>
            <w:shd w:val="clear" w:color="auto" w:fill="auto"/>
            <w:noWrap/>
            <w:hideMark/>
          </w:tcPr>
          <w:p w14:paraId="6DBAE870" w14:textId="4340C94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80.0</w:t>
            </w:r>
          </w:p>
        </w:tc>
        <w:tc>
          <w:tcPr>
            <w:tcW w:w="1629" w:type="dxa"/>
            <w:tcBorders>
              <w:top w:val="nil"/>
              <w:left w:val="nil"/>
              <w:bottom w:val="nil"/>
              <w:right w:val="nil"/>
            </w:tcBorders>
            <w:shd w:val="clear" w:color="auto" w:fill="auto"/>
            <w:noWrap/>
            <w:hideMark/>
          </w:tcPr>
          <w:p w14:paraId="36740534" w14:textId="2775A3DF"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82.2</w:t>
            </w:r>
          </w:p>
        </w:tc>
        <w:tc>
          <w:tcPr>
            <w:tcW w:w="1629" w:type="dxa"/>
            <w:tcBorders>
              <w:top w:val="nil"/>
              <w:left w:val="nil"/>
              <w:bottom w:val="nil"/>
              <w:right w:val="nil"/>
            </w:tcBorders>
            <w:shd w:val="clear" w:color="auto" w:fill="auto"/>
            <w:noWrap/>
            <w:hideMark/>
          </w:tcPr>
          <w:p w14:paraId="1BF860C1" w14:textId="671C7302"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79.1</w:t>
            </w:r>
          </w:p>
        </w:tc>
        <w:tc>
          <w:tcPr>
            <w:tcW w:w="1629" w:type="dxa"/>
            <w:tcBorders>
              <w:top w:val="nil"/>
              <w:left w:val="nil"/>
              <w:bottom w:val="nil"/>
              <w:right w:val="nil"/>
            </w:tcBorders>
            <w:shd w:val="clear" w:color="auto" w:fill="auto"/>
            <w:noWrap/>
            <w:hideMark/>
          </w:tcPr>
          <w:p w14:paraId="22A47CD2" w14:textId="4974FB2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77.6</w:t>
            </w:r>
          </w:p>
        </w:tc>
        <w:tc>
          <w:tcPr>
            <w:tcW w:w="1629" w:type="dxa"/>
            <w:tcBorders>
              <w:top w:val="nil"/>
              <w:left w:val="nil"/>
              <w:bottom w:val="nil"/>
              <w:right w:val="nil"/>
            </w:tcBorders>
            <w:shd w:val="clear" w:color="auto" w:fill="auto"/>
            <w:noWrap/>
            <w:hideMark/>
          </w:tcPr>
          <w:p w14:paraId="1B553A51" w14:textId="27D2EDF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78.7</w:t>
            </w:r>
          </w:p>
        </w:tc>
        <w:tc>
          <w:tcPr>
            <w:tcW w:w="1630" w:type="dxa"/>
            <w:tcBorders>
              <w:top w:val="nil"/>
              <w:left w:val="nil"/>
              <w:bottom w:val="nil"/>
              <w:right w:val="nil"/>
            </w:tcBorders>
            <w:shd w:val="clear" w:color="auto" w:fill="auto"/>
          </w:tcPr>
          <w:p w14:paraId="59520280" w14:textId="61FEFEEE"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84.3</w:t>
            </w:r>
          </w:p>
        </w:tc>
      </w:tr>
      <w:tr w:rsidR="009820E4" w:rsidRPr="00531FCA" w14:paraId="3F74178B" w14:textId="78B846DF"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4A7F1A0C" w14:textId="77777777" w:rsidR="00531FCA" w:rsidRPr="00D5290B" w:rsidRDefault="00531FCA" w:rsidP="00531FCA">
            <w:pPr>
              <w:spacing w:after="0" w:line="240" w:lineRule="auto"/>
              <w:rPr>
                <w:rFonts w:cs="Calibri"/>
                <w:color w:val="auto"/>
                <w:sz w:val="20"/>
              </w:rPr>
            </w:pPr>
            <w:r w:rsidRPr="00D5290B">
              <w:rPr>
                <w:rFonts w:cs="Calibri"/>
                <w:color w:val="auto"/>
                <w:sz w:val="20"/>
              </w:rPr>
              <w:t>7</w:t>
            </w:r>
          </w:p>
        </w:tc>
        <w:tc>
          <w:tcPr>
            <w:tcW w:w="3958" w:type="dxa"/>
            <w:tcBorders>
              <w:top w:val="nil"/>
              <w:left w:val="nil"/>
              <w:bottom w:val="nil"/>
              <w:right w:val="nil"/>
            </w:tcBorders>
            <w:shd w:val="clear" w:color="auto" w:fill="auto"/>
            <w:noWrap/>
            <w:vAlign w:val="center"/>
            <w:hideMark/>
          </w:tcPr>
          <w:p w14:paraId="09171953" w14:textId="3BFA953A" w:rsidR="00531FCA" w:rsidRPr="00D5290B" w:rsidRDefault="00531FCA" w:rsidP="00531FCA">
            <w:pPr>
              <w:spacing w:after="0" w:line="240" w:lineRule="auto"/>
              <w:rPr>
                <w:rFonts w:cs="Calibri"/>
                <w:color w:val="auto"/>
                <w:sz w:val="20"/>
              </w:rPr>
            </w:pPr>
            <w:r w:rsidRPr="00D5290B">
              <w:rPr>
                <w:rFonts w:cs="Calibri"/>
                <w:color w:val="auto"/>
                <w:sz w:val="20"/>
              </w:rPr>
              <w:t xml:space="preserve">Electricity, Gas, Water </w:t>
            </w:r>
            <w:r>
              <w:rPr>
                <w:rFonts w:cs="Calibri"/>
                <w:color w:val="auto"/>
                <w:sz w:val="20"/>
              </w:rPr>
              <w:t>&amp;</w:t>
            </w:r>
            <w:r w:rsidRPr="00D5290B">
              <w:rPr>
                <w:rFonts w:cs="Calibri"/>
                <w:color w:val="auto"/>
                <w:sz w:val="20"/>
              </w:rPr>
              <w:t xml:space="preserve"> Waste Services</w:t>
            </w:r>
          </w:p>
        </w:tc>
        <w:tc>
          <w:tcPr>
            <w:tcW w:w="1629" w:type="dxa"/>
            <w:tcBorders>
              <w:top w:val="nil"/>
              <w:left w:val="nil"/>
              <w:bottom w:val="nil"/>
              <w:right w:val="nil"/>
            </w:tcBorders>
            <w:shd w:val="clear" w:color="auto" w:fill="auto"/>
            <w:noWrap/>
            <w:hideMark/>
          </w:tcPr>
          <w:p w14:paraId="56334C42" w14:textId="0E86DC23"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76.2</w:t>
            </w:r>
          </w:p>
        </w:tc>
        <w:tc>
          <w:tcPr>
            <w:tcW w:w="1629" w:type="dxa"/>
            <w:tcBorders>
              <w:top w:val="nil"/>
              <w:left w:val="nil"/>
              <w:bottom w:val="nil"/>
              <w:right w:val="nil"/>
            </w:tcBorders>
            <w:shd w:val="clear" w:color="auto" w:fill="auto"/>
            <w:noWrap/>
            <w:hideMark/>
          </w:tcPr>
          <w:p w14:paraId="09016848" w14:textId="66B7DEDD"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76.7</w:t>
            </w:r>
          </w:p>
        </w:tc>
        <w:tc>
          <w:tcPr>
            <w:tcW w:w="1629" w:type="dxa"/>
            <w:tcBorders>
              <w:top w:val="nil"/>
              <w:left w:val="nil"/>
              <w:bottom w:val="nil"/>
              <w:right w:val="nil"/>
            </w:tcBorders>
            <w:shd w:val="clear" w:color="auto" w:fill="auto"/>
            <w:noWrap/>
            <w:hideMark/>
          </w:tcPr>
          <w:p w14:paraId="160A3FA4" w14:textId="36EDAE4F"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76.6</w:t>
            </w:r>
          </w:p>
        </w:tc>
        <w:tc>
          <w:tcPr>
            <w:tcW w:w="1629" w:type="dxa"/>
            <w:tcBorders>
              <w:top w:val="nil"/>
              <w:left w:val="nil"/>
              <w:bottom w:val="nil"/>
              <w:right w:val="nil"/>
            </w:tcBorders>
            <w:shd w:val="clear" w:color="auto" w:fill="auto"/>
            <w:noWrap/>
            <w:hideMark/>
          </w:tcPr>
          <w:p w14:paraId="223833DF" w14:textId="5744E75D"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79.3</w:t>
            </w:r>
          </w:p>
        </w:tc>
        <w:tc>
          <w:tcPr>
            <w:tcW w:w="1629" w:type="dxa"/>
            <w:tcBorders>
              <w:top w:val="nil"/>
              <w:left w:val="nil"/>
              <w:bottom w:val="nil"/>
              <w:right w:val="nil"/>
            </w:tcBorders>
            <w:shd w:val="clear" w:color="auto" w:fill="auto"/>
            <w:noWrap/>
            <w:hideMark/>
          </w:tcPr>
          <w:p w14:paraId="612ABBD0" w14:textId="096CAC63"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78.3</w:t>
            </w:r>
          </w:p>
        </w:tc>
        <w:tc>
          <w:tcPr>
            <w:tcW w:w="1630" w:type="dxa"/>
            <w:tcBorders>
              <w:top w:val="nil"/>
              <w:left w:val="nil"/>
              <w:bottom w:val="nil"/>
              <w:right w:val="nil"/>
            </w:tcBorders>
            <w:shd w:val="clear" w:color="auto" w:fill="auto"/>
          </w:tcPr>
          <w:p w14:paraId="5083DBB0" w14:textId="291DFE06"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79.8</w:t>
            </w:r>
          </w:p>
        </w:tc>
      </w:tr>
      <w:tr w:rsidR="009820E4" w:rsidRPr="00531FCA" w14:paraId="3F2E6062" w14:textId="739EC883"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63B8086F" w14:textId="77777777" w:rsidR="00531FCA" w:rsidRPr="00D5290B" w:rsidRDefault="00531FCA" w:rsidP="00531FCA">
            <w:pPr>
              <w:spacing w:after="0" w:line="240" w:lineRule="auto"/>
              <w:rPr>
                <w:rFonts w:cs="Calibri"/>
                <w:color w:val="000000"/>
                <w:sz w:val="20"/>
              </w:rPr>
            </w:pPr>
            <w:r w:rsidRPr="00D5290B">
              <w:rPr>
                <w:rFonts w:cs="Calibri"/>
                <w:color w:val="000000"/>
                <w:sz w:val="20"/>
              </w:rPr>
              <w:t>8</w:t>
            </w:r>
          </w:p>
        </w:tc>
        <w:tc>
          <w:tcPr>
            <w:tcW w:w="3958" w:type="dxa"/>
            <w:tcBorders>
              <w:top w:val="nil"/>
              <w:left w:val="nil"/>
              <w:bottom w:val="nil"/>
              <w:right w:val="nil"/>
            </w:tcBorders>
            <w:shd w:val="clear" w:color="auto" w:fill="auto"/>
            <w:noWrap/>
            <w:vAlign w:val="center"/>
            <w:hideMark/>
          </w:tcPr>
          <w:p w14:paraId="26287B78" w14:textId="7F9AB0B1" w:rsidR="00531FCA" w:rsidRPr="00D5290B" w:rsidRDefault="00531FCA" w:rsidP="00531FCA">
            <w:pPr>
              <w:spacing w:after="0" w:line="240" w:lineRule="auto"/>
              <w:rPr>
                <w:rFonts w:cs="Calibri"/>
                <w:color w:val="000000"/>
                <w:sz w:val="20"/>
              </w:rPr>
            </w:pPr>
            <w:r w:rsidRPr="00D5290B">
              <w:rPr>
                <w:rFonts w:cs="Calibri"/>
                <w:color w:val="000000"/>
                <w:sz w:val="20"/>
              </w:rPr>
              <w:t xml:space="preserve">Financial </w:t>
            </w:r>
            <w:r>
              <w:rPr>
                <w:rFonts w:cs="Calibri"/>
                <w:color w:val="000000"/>
                <w:sz w:val="20"/>
              </w:rPr>
              <w:t>&amp;</w:t>
            </w:r>
            <w:r w:rsidRPr="00D5290B">
              <w:rPr>
                <w:rFonts w:cs="Calibri"/>
                <w:color w:val="000000"/>
                <w:sz w:val="20"/>
              </w:rPr>
              <w:t xml:space="preserve"> Insurance Services</w:t>
            </w:r>
          </w:p>
        </w:tc>
        <w:tc>
          <w:tcPr>
            <w:tcW w:w="1629" w:type="dxa"/>
            <w:tcBorders>
              <w:top w:val="nil"/>
              <w:left w:val="nil"/>
              <w:bottom w:val="nil"/>
              <w:right w:val="nil"/>
            </w:tcBorders>
            <w:shd w:val="clear" w:color="auto" w:fill="auto"/>
            <w:noWrap/>
            <w:hideMark/>
          </w:tcPr>
          <w:p w14:paraId="7A1568B5" w14:textId="7EA6FE8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81.6</w:t>
            </w:r>
          </w:p>
        </w:tc>
        <w:tc>
          <w:tcPr>
            <w:tcW w:w="1629" w:type="dxa"/>
            <w:tcBorders>
              <w:top w:val="nil"/>
              <w:left w:val="nil"/>
              <w:bottom w:val="nil"/>
              <w:right w:val="nil"/>
            </w:tcBorders>
            <w:shd w:val="clear" w:color="auto" w:fill="auto"/>
            <w:noWrap/>
            <w:hideMark/>
          </w:tcPr>
          <w:p w14:paraId="225ED7D9" w14:textId="677F4C6B"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83.9</w:t>
            </w:r>
          </w:p>
        </w:tc>
        <w:tc>
          <w:tcPr>
            <w:tcW w:w="1629" w:type="dxa"/>
            <w:tcBorders>
              <w:top w:val="nil"/>
              <w:left w:val="nil"/>
              <w:bottom w:val="nil"/>
              <w:right w:val="nil"/>
            </w:tcBorders>
            <w:shd w:val="clear" w:color="auto" w:fill="auto"/>
            <w:noWrap/>
            <w:hideMark/>
          </w:tcPr>
          <w:p w14:paraId="2B8B6F7B" w14:textId="19A39AE3"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82.5</w:t>
            </w:r>
          </w:p>
        </w:tc>
        <w:tc>
          <w:tcPr>
            <w:tcW w:w="1629" w:type="dxa"/>
            <w:tcBorders>
              <w:top w:val="nil"/>
              <w:left w:val="nil"/>
              <w:bottom w:val="nil"/>
              <w:right w:val="nil"/>
            </w:tcBorders>
            <w:shd w:val="clear" w:color="auto" w:fill="auto"/>
            <w:noWrap/>
            <w:hideMark/>
          </w:tcPr>
          <w:p w14:paraId="1F409EBF" w14:textId="3479AD2A"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82.7</w:t>
            </w:r>
          </w:p>
        </w:tc>
        <w:tc>
          <w:tcPr>
            <w:tcW w:w="1629" w:type="dxa"/>
            <w:tcBorders>
              <w:top w:val="nil"/>
              <w:left w:val="nil"/>
              <w:bottom w:val="nil"/>
              <w:right w:val="nil"/>
            </w:tcBorders>
            <w:shd w:val="clear" w:color="auto" w:fill="auto"/>
            <w:noWrap/>
            <w:hideMark/>
          </w:tcPr>
          <w:p w14:paraId="0D16CFCB" w14:textId="3AF4EEAA"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81.7</w:t>
            </w:r>
          </w:p>
        </w:tc>
        <w:tc>
          <w:tcPr>
            <w:tcW w:w="1630" w:type="dxa"/>
            <w:tcBorders>
              <w:top w:val="nil"/>
              <w:left w:val="nil"/>
              <w:bottom w:val="nil"/>
              <w:right w:val="nil"/>
            </w:tcBorders>
            <w:shd w:val="clear" w:color="auto" w:fill="auto"/>
          </w:tcPr>
          <w:p w14:paraId="2D7F4885" w14:textId="6174B165"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83.9</w:t>
            </w:r>
          </w:p>
        </w:tc>
      </w:tr>
      <w:tr w:rsidR="009820E4" w:rsidRPr="00531FCA" w14:paraId="380629C5" w14:textId="261CC4E7"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1346DEF" w14:textId="77777777" w:rsidR="00531FCA" w:rsidRPr="00D5290B" w:rsidRDefault="00531FCA" w:rsidP="00531FCA">
            <w:pPr>
              <w:spacing w:after="0" w:line="240" w:lineRule="auto"/>
              <w:rPr>
                <w:rFonts w:cs="Calibri"/>
                <w:color w:val="auto"/>
                <w:sz w:val="20"/>
              </w:rPr>
            </w:pPr>
            <w:r w:rsidRPr="00D5290B">
              <w:rPr>
                <w:rFonts w:cs="Calibri"/>
                <w:color w:val="auto"/>
                <w:sz w:val="20"/>
              </w:rPr>
              <w:t>9</w:t>
            </w:r>
          </w:p>
        </w:tc>
        <w:tc>
          <w:tcPr>
            <w:tcW w:w="3958" w:type="dxa"/>
            <w:tcBorders>
              <w:top w:val="nil"/>
              <w:left w:val="nil"/>
              <w:bottom w:val="nil"/>
              <w:right w:val="nil"/>
            </w:tcBorders>
            <w:shd w:val="clear" w:color="auto" w:fill="auto"/>
            <w:noWrap/>
            <w:vAlign w:val="center"/>
            <w:hideMark/>
          </w:tcPr>
          <w:p w14:paraId="036A5DF8" w14:textId="5C2FDD30" w:rsidR="00531FCA" w:rsidRPr="00D5290B" w:rsidRDefault="00531FCA" w:rsidP="00531FCA">
            <w:pPr>
              <w:spacing w:after="0" w:line="240" w:lineRule="auto"/>
              <w:rPr>
                <w:rFonts w:cs="Calibri"/>
                <w:color w:val="auto"/>
                <w:sz w:val="20"/>
              </w:rPr>
            </w:pPr>
            <w:r w:rsidRPr="00D5290B">
              <w:rPr>
                <w:rFonts w:cs="Calibri"/>
                <w:color w:val="auto"/>
                <w:sz w:val="20"/>
              </w:rPr>
              <w:t xml:space="preserve">Health Care </w:t>
            </w:r>
            <w:r>
              <w:rPr>
                <w:rFonts w:cs="Calibri"/>
                <w:color w:val="auto"/>
                <w:sz w:val="20"/>
              </w:rPr>
              <w:t>&amp;</w:t>
            </w:r>
            <w:r w:rsidRPr="00D5290B">
              <w:rPr>
                <w:rFonts w:cs="Calibri"/>
                <w:color w:val="auto"/>
                <w:sz w:val="20"/>
              </w:rPr>
              <w:t xml:space="preserve"> Social Assistance</w:t>
            </w:r>
          </w:p>
        </w:tc>
        <w:tc>
          <w:tcPr>
            <w:tcW w:w="1629" w:type="dxa"/>
            <w:tcBorders>
              <w:top w:val="nil"/>
              <w:left w:val="nil"/>
              <w:bottom w:val="nil"/>
              <w:right w:val="nil"/>
            </w:tcBorders>
            <w:shd w:val="clear" w:color="auto" w:fill="auto"/>
            <w:noWrap/>
            <w:hideMark/>
          </w:tcPr>
          <w:p w14:paraId="22A39530" w14:textId="54C64E06"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71.6</w:t>
            </w:r>
          </w:p>
        </w:tc>
        <w:tc>
          <w:tcPr>
            <w:tcW w:w="1629" w:type="dxa"/>
            <w:tcBorders>
              <w:top w:val="nil"/>
              <w:left w:val="nil"/>
              <w:bottom w:val="nil"/>
              <w:right w:val="nil"/>
            </w:tcBorders>
            <w:shd w:val="clear" w:color="auto" w:fill="auto"/>
            <w:noWrap/>
            <w:hideMark/>
          </w:tcPr>
          <w:p w14:paraId="789F1EB6" w14:textId="56AC3051"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73.6</w:t>
            </w:r>
          </w:p>
        </w:tc>
        <w:tc>
          <w:tcPr>
            <w:tcW w:w="1629" w:type="dxa"/>
            <w:tcBorders>
              <w:top w:val="nil"/>
              <w:left w:val="nil"/>
              <w:bottom w:val="nil"/>
              <w:right w:val="nil"/>
            </w:tcBorders>
            <w:shd w:val="clear" w:color="auto" w:fill="auto"/>
            <w:noWrap/>
            <w:hideMark/>
          </w:tcPr>
          <w:p w14:paraId="0B6A28E0" w14:textId="26C68219"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72.8</w:t>
            </w:r>
          </w:p>
        </w:tc>
        <w:tc>
          <w:tcPr>
            <w:tcW w:w="1629" w:type="dxa"/>
            <w:tcBorders>
              <w:top w:val="nil"/>
              <w:left w:val="nil"/>
              <w:bottom w:val="nil"/>
              <w:right w:val="nil"/>
            </w:tcBorders>
            <w:shd w:val="clear" w:color="auto" w:fill="auto"/>
            <w:noWrap/>
            <w:hideMark/>
          </w:tcPr>
          <w:p w14:paraId="02AEDD7D" w14:textId="2879B76D"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74.7</w:t>
            </w:r>
          </w:p>
        </w:tc>
        <w:tc>
          <w:tcPr>
            <w:tcW w:w="1629" w:type="dxa"/>
            <w:tcBorders>
              <w:top w:val="nil"/>
              <w:left w:val="nil"/>
              <w:bottom w:val="nil"/>
              <w:right w:val="nil"/>
            </w:tcBorders>
            <w:shd w:val="clear" w:color="auto" w:fill="auto"/>
            <w:noWrap/>
            <w:hideMark/>
          </w:tcPr>
          <w:p w14:paraId="0973BC29" w14:textId="607E88D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73.7</w:t>
            </w:r>
          </w:p>
        </w:tc>
        <w:tc>
          <w:tcPr>
            <w:tcW w:w="1630" w:type="dxa"/>
            <w:tcBorders>
              <w:top w:val="nil"/>
              <w:left w:val="nil"/>
              <w:bottom w:val="nil"/>
              <w:right w:val="nil"/>
            </w:tcBorders>
            <w:shd w:val="clear" w:color="auto" w:fill="auto"/>
          </w:tcPr>
          <w:p w14:paraId="38BA8D90" w14:textId="7155964B"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74.6</w:t>
            </w:r>
          </w:p>
        </w:tc>
      </w:tr>
      <w:tr w:rsidR="009820E4" w:rsidRPr="00531FCA" w14:paraId="75020F55" w14:textId="3FC5E4AD"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5F7D2FDD" w14:textId="77777777" w:rsidR="00531FCA" w:rsidRPr="00D5290B" w:rsidRDefault="00531FCA" w:rsidP="00531FCA">
            <w:pPr>
              <w:spacing w:after="0" w:line="240" w:lineRule="auto"/>
              <w:rPr>
                <w:rFonts w:cs="Calibri"/>
                <w:color w:val="000000"/>
                <w:sz w:val="20"/>
              </w:rPr>
            </w:pPr>
            <w:r w:rsidRPr="00D5290B">
              <w:rPr>
                <w:rFonts w:cs="Calibri"/>
                <w:color w:val="000000"/>
                <w:sz w:val="20"/>
              </w:rPr>
              <w:t>10</w:t>
            </w:r>
          </w:p>
        </w:tc>
        <w:tc>
          <w:tcPr>
            <w:tcW w:w="3958" w:type="dxa"/>
            <w:tcBorders>
              <w:top w:val="nil"/>
              <w:left w:val="nil"/>
              <w:bottom w:val="nil"/>
              <w:right w:val="nil"/>
            </w:tcBorders>
            <w:shd w:val="clear" w:color="auto" w:fill="auto"/>
            <w:noWrap/>
            <w:vAlign w:val="center"/>
            <w:hideMark/>
          </w:tcPr>
          <w:p w14:paraId="60A222E0" w14:textId="74EF8876" w:rsidR="00531FCA" w:rsidRPr="00D5290B" w:rsidRDefault="00531FCA" w:rsidP="00531FCA">
            <w:pPr>
              <w:spacing w:after="0" w:line="240" w:lineRule="auto"/>
              <w:rPr>
                <w:rFonts w:cs="Calibri"/>
                <w:color w:val="000000"/>
                <w:spacing w:val="-2"/>
                <w:sz w:val="20"/>
              </w:rPr>
            </w:pPr>
            <w:r w:rsidRPr="00D5290B">
              <w:rPr>
                <w:rFonts w:cs="Calibri"/>
                <w:color w:val="000000"/>
                <w:spacing w:val="-2"/>
                <w:sz w:val="20"/>
              </w:rPr>
              <w:t xml:space="preserve">Information Media </w:t>
            </w:r>
            <w:r w:rsidRPr="00D56295">
              <w:rPr>
                <w:rFonts w:cs="Calibri"/>
                <w:color w:val="000000"/>
                <w:spacing w:val="-2"/>
                <w:sz w:val="20"/>
              </w:rPr>
              <w:t>&amp;</w:t>
            </w:r>
            <w:r w:rsidRPr="00D5290B">
              <w:rPr>
                <w:rFonts w:cs="Calibri"/>
                <w:color w:val="000000"/>
                <w:spacing w:val="-2"/>
                <w:sz w:val="20"/>
              </w:rPr>
              <w:t xml:space="preserve"> Telecommunications</w:t>
            </w:r>
          </w:p>
        </w:tc>
        <w:tc>
          <w:tcPr>
            <w:tcW w:w="1629" w:type="dxa"/>
            <w:tcBorders>
              <w:top w:val="nil"/>
              <w:left w:val="nil"/>
              <w:bottom w:val="nil"/>
              <w:right w:val="nil"/>
            </w:tcBorders>
            <w:shd w:val="clear" w:color="auto" w:fill="auto"/>
            <w:noWrap/>
            <w:hideMark/>
          </w:tcPr>
          <w:p w14:paraId="4720D34D" w14:textId="7B73BFCA"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71.5</w:t>
            </w:r>
          </w:p>
        </w:tc>
        <w:tc>
          <w:tcPr>
            <w:tcW w:w="1629" w:type="dxa"/>
            <w:tcBorders>
              <w:top w:val="nil"/>
              <w:left w:val="nil"/>
              <w:bottom w:val="nil"/>
              <w:right w:val="nil"/>
            </w:tcBorders>
            <w:shd w:val="clear" w:color="auto" w:fill="auto"/>
            <w:noWrap/>
            <w:hideMark/>
          </w:tcPr>
          <w:p w14:paraId="51570857" w14:textId="2291B50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75.4</w:t>
            </w:r>
          </w:p>
        </w:tc>
        <w:tc>
          <w:tcPr>
            <w:tcW w:w="1629" w:type="dxa"/>
            <w:tcBorders>
              <w:top w:val="nil"/>
              <w:left w:val="nil"/>
              <w:bottom w:val="nil"/>
              <w:right w:val="nil"/>
            </w:tcBorders>
            <w:shd w:val="clear" w:color="auto" w:fill="auto"/>
            <w:noWrap/>
            <w:hideMark/>
          </w:tcPr>
          <w:p w14:paraId="12E7C381" w14:textId="4ADA7EC5"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75.9</w:t>
            </w:r>
          </w:p>
        </w:tc>
        <w:tc>
          <w:tcPr>
            <w:tcW w:w="1629" w:type="dxa"/>
            <w:tcBorders>
              <w:top w:val="nil"/>
              <w:left w:val="nil"/>
              <w:bottom w:val="nil"/>
              <w:right w:val="nil"/>
            </w:tcBorders>
            <w:shd w:val="clear" w:color="auto" w:fill="auto"/>
            <w:noWrap/>
            <w:hideMark/>
          </w:tcPr>
          <w:p w14:paraId="6043F3CB" w14:textId="3B3E325E"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76.9</w:t>
            </w:r>
          </w:p>
        </w:tc>
        <w:tc>
          <w:tcPr>
            <w:tcW w:w="1629" w:type="dxa"/>
            <w:tcBorders>
              <w:top w:val="nil"/>
              <w:left w:val="nil"/>
              <w:bottom w:val="nil"/>
              <w:right w:val="nil"/>
            </w:tcBorders>
            <w:shd w:val="clear" w:color="auto" w:fill="auto"/>
            <w:noWrap/>
            <w:hideMark/>
          </w:tcPr>
          <w:p w14:paraId="29EC9AF9" w14:textId="5C1F2214"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76.0</w:t>
            </w:r>
          </w:p>
        </w:tc>
        <w:tc>
          <w:tcPr>
            <w:tcW w:w="1630" w:type="dxa"/>
            <w:tcBorders>
              <w:top w:val="nil"/>
              <w:left w:val="nil"/>
              <w:bottom w:val="nil"/>
              <w:right w:val="nil"/>
            </w:tcBorders>
            <w:shd w:val="clear" w:color="auto" w:fill="auto"/>
          </w:tcPr>
          <w:p w14:paraId="25E28C61" w14:textId="316B429E"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78.2</w:t>
            </w:r>
          </w:p>
        </w:tc>
      </w:tr>
      <w:tr w:rsidR="009820E4" w:rsidRPr="00531FCA" w14:paraId="235E6856" w14:textId="6593EA75"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6B1317A7" w14:textId="77777777" w:rsidR="00531FCA" w:rsidRPr="00D5290B" w:rsidRDefault="00531FCA" w:rsidP="00531FCA">
            <w:pPr>
              <w:spacing w:after="0" w:line="240" w:lineRule="auto"/>
              <w:rPr>
                <w:rFonts w:cs="Calibri"/>
                <w:color w:val="auto"/>
                <w:sz w:val="20"/>
              </w:rPr>
            </w:pPr>
            <w:r w:rsidRPr="00D5290B">
              <w:rPr>
                <w:rFonts w:cs="Calibri"/>
                <w:color w:val="auto"/>
                <w:sz w:val="20"/>
              </w:rPr>
              <w:t>11</w:t>
            </w:r>
          </w:p>
        </w:tc>
        <w:tc>
          <w:tcPr>
            <w:tcW w:w="3958" w:type="dxa"/>
            <w:tcBorders>
              <w:top w:val="nil"/>
              <w:left w:val="nil"/>
              <w:bottom w:val="nil"/>
              <w:right w:val="nil"/>
            </w:tcBorders>
            <w:shd w:val="clear" w:color="auto" w:fill="auto"/>
            <w:noWrap/>
            <w:vAlign w:val="center"/>
            <w:hideMark/>
          </w:tcPr>
          <w:p w14:paraId="567F5189" w14:textId="77777777" w:rsidR="00531FCA" w:rsidRPr="00D5290B" w:rsidRDefault="00531FCA" w:rsidP="00531FCA">
            <w:pPr>
              <w:spacing w:after="0" w:line="240" w:lineRule="auto"/>
              <w:rPr>
                <w:rFonts w:cs="Calibri"/>
                <w:color w:val="auto"/>
                <w:sz w:val="20"/>
              </w:rPr>
            </w:pPr>
            <w:r w:rsidRPr="00D5290B">
              <w:rPr>
                <w:rFonts w:cs="Calibri"/>
                <w:color w:val="auto"/>
                <w:sz w:val="20"/>
              </w:rPr>
              <w:t>Manufacturing</w:t>
            </w:r>
          </w:p>
        </w:tc>
        <w:tc>
          <w:tcPr>
            <w:tcW w:w="1629" w:type="dxa"/>
            <w:tcBorders>
              <w:top w:val="nil"/>
              <w:left w:val="nil"/>
              <w:bottom w:val="nil"/>
              <w:right w:val="nil"/>
            </w:tcBorders>
            <w:shd w:val="clear" w:color="auto" w:fill="auto"/>
            <w:noWrap/>
            <w:hideMark/>
          </w:tcPr>
          <w:p w14:paraId="6D67D5F3" w14:textId="7AE769B5"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49.1</w:t>
            </w:r>
          </w:p>
        </w:tc>
        <w:tc>
          <w:tcPr>
            <w:tcW w:w="1629" w:type="dxa"/>
            <w:tcBorders>
              <w:top w:val="nil"/>
              <w:left w:val="nil"/>
              <w:bottom w:val="nil"/>
              <w:right w:val="nil"/>
            </w:tcBorders>
            <w:shd w:val="clear" w:color="auto" w:fill="auto"/>
            <w:noWrap/>
            <w:hideMark/>
          </w:tcPr>
          <w:p w14:paraId="4387BBAB" w14:textId="1ACF3B71"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50.4</w:t>
            </w:r>
          </w:p>
        </w:tc>
        <w:tc>
          <w:tcPr>
            <w:tcW w:w="1629" w:type="dxa"/>
            <w:tcBorders>
              <w:top w:val="nil"/>
              <w:left w:val="nil"/>
              <w:bottom w:val="nil"/>
              <w:right w:val="nil"/>
            </w:tcBorders>
            <w:shd w:val="clear" w:color="auto" w:fill="auto"/>
            <w:noWrap/>
            <w:hideMark/>
          </w:tcPr>
          <w:p w14:paraId="49377AA5" w14:textId="1B282D1A"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50.6</w:t>
            </w:r>
          </w:p>
        </w:tc>
        <w:tc>
          <w:tcPr>
            <w:tcW w:w="1629" w:type="dxa"/>
            <w:tcBorders>
              <w:top w:val="nil"/>
              <w:left w:val="nil"/>
              <w:bottom w:val="nil"/>
              <w:right w:val="nil"/>
            </w:tcBorders>
            <w:shd w:val="clear" w:color="auto" w:fill="auto"/>
            <w:noWrap/>
            <w:hideMark/>
          </w:tcPr>
          <w:p w14:paraId="7068D884" w14:textId="6F570A1F"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51.7</w:t>
            </w:r>
          </w:p>
        </w:tc>
        <w:tc>
          <w:tcPr>
            <w:tcW w:w="1629" w:type="dxa"/>
            <w:tcBorders>
              <w:top w:val="nil"/>
              <w:left w:val="nil"/>
              <w:bottom w:val="nil"/>
              <w:right w:val="nil"/>
            </w:tcBorders>
            <w:shd w:val="clear" w:color="auto" w:fill="auto"/>
            <w:noWrap/>
            <w:hideMark/>
          </w:tcPr>
          <w:p w14:paraId="01473239" w14:textId="792C32A1"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51.9</w:t>
            </w:r>
          </w:p>
        </w:tc>
        <w:tc>
          <w:tcPr>
            <w:tcW w:w="1630" w:type="dxa"/>
            <w:tcBorders>
              <w:top w:val="nil"/>
              <w:left w:val="nil"/>
              <w:bottom w:val="nil"/>
              <w:right w:val="nil"/>
            </w:tcBorders>
            <w:shd w:val="clear" w:color="auto" w:fill="auto"/>
          </w:tcPr>
          <w:p w14:paraId="769678B8" w14:textId="2F9F55EE"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53.2</w:t>
            </w:r>
          </w:p>
        </w:tc>
      </w:tr>
      <w:tr w:rsidR="009820E4" w:rsidRPr="00531FCA" w14:paraId="27ED59A6" w14:textId="7B24E836"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7D5647C" w14:textId="77777777" w:rsidR="00531FCA" w:rsidRPr="00D5290B" w:rsidRDefault="00531FCA" w:rsidP="00531FCA">
            <w:pPr>
              <w:spacing w:after="0" w:line="240" w:lineRule="auto"/>
              <w:rPr>
                <w:rFonts w:cs="Calibri"/>
                <w:color w:val="000000"/>
                <w:sz w:val="20"/>
              </w:rPr>
            </w:pPr>
            <w:r w:rsidRPr="00D5290B">
              <w:rPr>
                <w:rFonts w:cs="Calibri"/>
                <w:color w:val="000000"/>
                <w:sz w:val="20"/>
              </w:rPr>
              <w:t>12</w:t>
            </w:r>
          </w:p>
        </w:tc>
        <w:tc>
          <w:tcPr>
            <w:tcW w:w="3958" w:type="dxa"/>
            <w:tcBorders>
              <w:top w:val="nil"/>
              <w:left w:val="nil"/>
              <w:bottom w:val="nil"/>
              <w:right w:val="nil"/>
            </w:tcBorders>
            <w:shd w:val="clear" w:color="auto" w:fill="auto"/>
            <w:noWrap/>
            <w:vAlign w:val="center"/>
            <w:hideMark/>
          </w:tcPr>
          <w:p w14:paraId="507CEC0F" w14:textId="77777777" w:rsidR="00531FCA" w:rsidRPr="00D5290B" w:rsidRDefault="00531FCA" w:rsidP="00531FCA">
            <w:pPr>
              <w:spacing w:after="0" w:line="240" w:lineRule="auto"/>
              <w:rPr>
                <w:rFonts w:cs="Calibri"/>
                <w:color w:val="000000"/>
                <w:sz w:val="20"/>
              </w:rPr>
            </w:pPr>
            <w:r w:rsidRPr="00D5290B">
              <w:rPr>
                <w:rFonts w:cs="Calibri"/>
                <w:color w:val="000000"/>
                <w:sz w:val="20"/>
              </w:rPr>
              <w:t>Mining</w:t>
            </w:r>
          </w:p>
        </w:tc>
        <w:tc>
          <w:tcPr>
            <w:tcW w:w="1629" w:type="dxa"/>
            <w:tcBorders>
              <w:top w:val="nil"/>
              <w:left w:val="nil"/>
              <w:bottom w:val="nil"/>
              <w:right w:val="nil"/>
            </w:tcBorders>
            <w:shd w:val="clear" w:color="auto" w:fill="auto"/>
            <w:noWrap/>
            <w:hideMark/>
          </w:tcPr>
          <w:p w14:paraId="6378D92F" w14:textId="0EB066A7"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59.1</w:t>
            </w:r>
          </w:p>
        </w:tc>
        <w:tc>
          <w:tcPr>
            <w:tcW w:w="1629" w:type="dxa"/>
            <w:tcBorders>
              <w:top w:val="nil"/>
              <w:left w:val="nil"/>
              <w:bottom w:val="nil"/>
              <w:right w:val="nil"/>
            </w:tcBorders>
            <w:shd w:val="clear" w:color="auto" w:fill="auto"/>
            <w:noWrap/>
            <w:hideMark/>
          </w:tcPr>
          <w:p w14:paraId="2E30C2D5" w14:textId="205ECA52"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63.7</w:t>
            </w:r>
          </w:p>
        </w:tc>
        <w:tc>
          <w:tcPr>
            <w:tcW w:w="1629" w:type="dxa"/>
            <w:tcBorders>
              <w:top w:val="nil"/>
              <w:left w:val="nil"/>
              <w:bottom w:val="nil"/>
              <w:right w:val="nil"/>
            </w:tcBorders>
            <w:shd w:val="clear" w:color="auto" w:fill="auto"/>
            <w:noWrap/>
            <w:hideMark/>
          </w:tcPr>
          <w:p w14:paraId="1FAF284B" w14:textId="6F84615C"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65.0</w:t>
            </w:r>
          </w:p>
        </w:tc>
        <w:tc>
          <w:tcPr>
            <w:tcW w:w="1629" w:type="dxa"/>
            <w:tcBorders>
              <w:top w:val="nil"/>
              <w:left w:val="nil"/>
              <w:bottom w:val="nil"/>
              <w:right w:val="nil"/>
            </w:tcBorders>
            <w:shd w:val="clear" w:color="auto" w:fill="auto"/>
            <w:noWrap/>
            <w:hideMark/>
          </w:tcPr>
          <w:p w14:paraId="1DA98097" w14:textId="449801C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66.6</w:t>
            </w:r>
          </w:p>
        </w:tc>
        <w:tc>
          <w:tcPr>
            <w:tcW w:w="1629" w:type="dxa"/>
            <w:tcBorders>
              <w:top w:val="nil"/>
              <w:left w:val="nil"/>
              <w:bottom w:val="nil"/>
              <w:right w:val="nil"/>
            </w:tcBorders>
            <w:shd w:val="clear" w:color="auto" w:fill="auto"/>
            <w:noWrap/>
            <w:hideMark/>
          </w:tcPr>
          <w:p w14:paraId="0AB6F54E" w14:textId="1688225B"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67.0</w:t>
            </w:r>
          </w:p>
        </w:tc>
        <w:tc>
          <w:tcPr>
            <w:tcW w:w="1630" w:type="dxa"/>
            <w:tcBorders>
              <w:top w:val="nil"/>
              <w:left w:val="nil"/>
              <w:bottom w:val="nil"/>
              <w:right w:val="nil"/>
            </w:tcBorders>
            <w:shd w:val="clear" w:color="auto" w:fill="auto"/>
          </w:tcPr>
          <w:p w14:paraId="51ED4AB0" w14:textId="7F9ABD58" w:rsidR="00531FCA" w:rsidRPr="00FB7027" w:rsidRDefault="00531FCA" w:rsidP="00531FCA">
            <w:pPr>
              <w:spacing w:after="0" w:line="240" w:lineRule="auto"/>
              <w:jc w:val="center"/>
              <w:rPr>
                <w:rFonts w:asciiTheme="minorHAnsi" w:hAnsiTheme="minorHAnsi" w:cstheme="minorHAnsi"/>
                <w:color w:val="000000"/>
                <w:sz w:val="20"/>
              </w:rPr>
            </w:pPr>
            <w:r w:rsidRPr="00FB7027" w:rsidDel="009116BB">
              <w:rPr>
                <w:rFonts w:asciiTheme="minorHAnsi" w:hAnsiTheme="minorHAnsi" w:cstheme="minorHAnsi"/>
                <w:sz w:val="20"/>
              </w:rPr>
              <w:t>67.7</w:t>
            </w:r>
          </w:p>
        </w:tc>
      </w:tr>
      <w:tr w:rsidR="009820E4" w:rsidRPr="00531FCA" w14:paraId="4DBA34A2" w14:textId="00F83B6B"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57950481" w14:textId="77777777" w:rsidR="00531FCA" w:rsidRPr="00D5290B" w:rsidRDefault="00531FCA" w:rsidP="00531FCA">
            <w:pPr>
              <w:spacing w:after="0" w:line="240" w:lineRule="auto"/>
              <w:rPr>
                <w:rFonts w:cs="Calibri"/>
                <w:color w:val="auto"/>
                <w:sz w:val="20"/>
              </w:rPr>
            </w:pPr>
            <w:r w:rsidRPr="00D5290B">
              <w:rPr>
                <w:rFonts w:cs="Calibri"/>
                <w:color w:val="auto"/>
                <w:sz w:val="20"/>
              </w:rPr>
              <w:t>13</w:t>
            </w:r>
          </w:p>
        </w:tc>
        <w:tc>
          <w:tcPr>
            <w:tcW w:w="3958" w:type="dxa"/>
            <w:tcBorders>
              <w:top w:val="nil"/>
              <w:left w:val="nil"/>
              <w:bottom w:val="nil"/>
              <w:right w:val="nil"/>
            </w:tcBorders>
            <w:shd w:val="clear" w:color="auto" w:fill="auto"/>
            <w:noWrap/>
            <w:vAlign w:val="center"/>
            <w:hideMark/>
          </w:tcPr>
          <w:p w14:paraId="0ADAA27B" w14:textId="77777777" w:rsidR="00531FCA" w:rsidRPr="00D5290B" w:rsidRDefault="00531FCA" w:rsidP="00531FCA">
            <w:pPr>
              <w:spacing w:after="0" w:line="240" w:lineRule="auto"/>
              <w:rPr>
                <w:rFonts w:cs="Calibri"/>
                <w:color w:val="auto"/>
                <w:sz w:val="20"/>
              </w:rPr>
            </w:pPr>
            <w:r w:rsidRPr="00D5290B">
              <w:rPr>
                <w:rFonts w:cs="Calibri"/>
                <w:color w:val="auto"/>
                <w:sz w:val="20"/>
              </w:rPr>
              <w:t>Other Services</w:t>
            </w:r>
          </w:p>
        </w:tc>
        <w:tc>
          <w:tcPr>
            <w:tcW w:w="1629" w:type="dxa"/>
            <w:tcBorders>
              <w:top w:val="nil"/>
              <w:left w:val="nil"/>
              <w:bottom w:val="nil"/>
              <w:right w:val="nil"/>
            </w:tcBorders>
            <w:shd w:val="clear" w:color="auto" w:fill="auto"/>
            <w:noWrap/>
            <w:hideMark/>
          </w:tcPr>
          <w:p w14:paraId="00980574" w14:textId="6E5ED353"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56.5</w:t>
            </w:r>
          </w:p>
        </w:tc>
        <w:tc>
          <w:tcPr>
            <w:tcW w:w="1629" w:type="dxa"/>
            <w:tcBorders>
              <w:top w:val="nil"/>
              <w:left w:val="nil"/>
              <w:bottom w:val="nil"/>
              <w:right w:val="nil"/>
            </w:tcBorders>
            <w:shd w:val="clear" w:color="auto" w:fill="auto"/>
            <w:noWrap/>
            <w:hideMark/>
          </w:tcPr>
          <w:p w14:paraId="6315F287" w14:textId="46DE08D2"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59.7</w:t>
            </w:r>
          </w:p>
        </w:tc>
        <w:tc>
          <w:tcPr>
            <w:tcW w:w="1629" w:type="dxa"/>
            <w:tcBorders>
              <w:top w:val="nil"/>
              <w:left w:val="nil"/>
              <w:bottom w:val="nil"/>
              <w:right w:val="nil"/>
            </w:tcBorders>
            <w:shd w:val="clear" w:color="auto" w:fill="auto"/>
            <w:noWrap/>
            <w:hideMark/>
          </w:tcPr>
          <w:p w14:paraId="5C061882" w14:textId="4F0528E5"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59.2</w:t>
            </w:r>
          </w:p>
        </w:tc>
        <w:tc>
          <w:tcPr>
            <w:tcW w:w="1629" w:type="dxa"/>
            <w:tcBorders>
              <w:top w:val="nil"/>
              <w:left w:val="nil"/>
              <w:bottom w:val="nil"/>
              <w:right w:val="nil"/>
            </w:tcBorders>
            <w:shd w:val="clear" w:color="auto" w:fill="auto"/>
            <w:noWrap/>
            <w:hideMark/>
          </w:tcPr>
          <w:p w14:paraId="70E71501" w14:textId="13FEB368"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63.2</w:t>
            </w:r>
          </w:p>
        </w:tc>
        <w:tc>
          <w:tcPr>
            <w:tcW w:w="1629" w:type="dxa"/>
            <w:tcBorders>
              <w:top w:val="nil"/>
              <w:left w:val="nil"/>
              <w:bottom w:val="nil"/>
              <w:right w:val="nil"/>
            </w:tcBorders>
            <w:shd w:val="clear" w:color="auto" w:fill="auto"/>
            <w:noWrap/>
            <w:hideMark/>
          </w:tcPr>
          <w:p w14:paraId="6C1DC923" w14:textId="2D356AEF"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64.8</w:t>
            </w:r>
          </w:p>
        </w:tc>
        <w:tc>
          <w:tcPr>
            <w:tcW w:w="1630" w:type="dxa"/>
            <w:tcBorders>
              <w:top w:val="nil"/>
              <w:left w:val="nil"/>
              <w:bottom w:val="nil"/>
              <w:right w:val="nil"/>
            </w:tcBorders>
            <w:shd w:val="clear" w:color="auto" w:fill="auto"/>
          </w:tcPr>
          <w:p w14:paraId="4E0C194A" w14:textId="7554179B" w:rsidR="00531FCA" w:rsidRPr="00FB7027" w:rsidRDefault="00531FCA" w:rsidP="00531FCA">
            <w:pPr>
              <w:spacing w:after="0" w:line="240" w:lineRule="auto"/>
              <w:jc w:val="center"/>
              <w:rPr>
                <w:rFonts w:asciiTheme="minorHAnsi" w:hAnsiTheme="minorHAnsi" w:cstheme="minorHAnsi"/>
                <w:color w:val="auto"/>
                <w:sz w:val="20"/>
              </w:rPr>
            </w:pPr>
            <w:r w:rsidRPr="00FB7027" w:rsidDel="009116BB">
              <w:rPr>
                <w:rFonts w:asciiTheme="minorHAnsi" w:hAnsiTheme="minorHAnsi" w:cstheme="minorHAnsi"/>
                <w:sz w:val="20"/>
              </w:rPr>
              <w:t>68.9</w:t>
            </w:r>
          </w:p>
        </w:tc>
      </w:tr>
      <w:tr w:rsidR="009820E4" w:rsidRPr="00531FCA" w14:paraId="7D05D731" w14:textId="2B82E7B0"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B81FA7F" w14:textId="77777777" w:rsidR="00531FCA" w:rsidRPr="00D5290B" w:rsidRDefault="00531FCA" w:rsidP="00531FCA">
            <w:pPr>
              <w:spacing w:after="0" w:line="240" w:lineRule="auto"/>
              <w:rPr>
                <w:rFonts w:cs="Calibri"/>
                <w:color w:val="000000"/>
                <w:sz w:val="20"/>
              </w:rPr>
            </w:pPr>
            <w:r w:rsidRPr="00D5290B">
              <w:rPr>
                <w:rFonts w:cs="Calibri"/>
                <w:color w:val="000000"/>
                <w:sz w:val="20"/>
              </w:rPr>
              <w:t>14</w:t>
            </w:r>
          </w:p>
        </w:tc>
        <w:tc>
          <w:tcPr>
            <w:tcW w:w="3958" w:type="dxa"/>
            <w:tcBorders>
              <w:top w:val="nil"/>
              <w:left w:val="nil"/>
              <w:bottom w:val="nil"/>
              <w:right w:val="nil"/>
            </w:tcBorders>
            <w:shd w:val="clear" w:color="auto" w:fill="auto"/>
            <w:noWrap/>
            <w:vAlign w:val="center"/>
            <w:hideMark/>
          </w:tcPr>
          <w:p w14:paraId="4473DD90" w14:textId="7AE9283A" w:rsidR="00531FCA" w:rsidRPr="00D5290B" w:rsidRDefault="00531FCA" w:rsidP="00531FCA">
            <w:pPr>
              <w:spacing w:after="0" w:line="240" w:lineRule="auto"/>
              <w:rPr>
                <w:rFonts w:cs="Calibri"/>
                <w:color w:val="000000"/>
                <w:sz w:val="20"/>
              </w:rPr>
            </w:pPr>
            <w:r w:rsidRPr="00D5290B">
              <w:rPr>
                <w:rFonts w:cs="Calibri"/>
                <w:color w:val="000000"/>
                <w:sz w:val="20"/>
              </w:rPr>
              <w:t xml:space="preserve">Professional, Scientific </w:t>
            </w:r>
            <w:r>
              <w:rPr>
                <w:rFonts w:cs="Calibri"/>
                <w:color w:val="000000"/>
                <w:sz w:val="20"/>
              </w:rPr>
              <w:t>&amp;</w:t>
            </w:r>
            <w:r w:rsidRPr="00D5290B">
              <w:rPr>
                <w:rFonts w:cs="Calibri"/>
                <w:color w:val="000000"/>
                <w:sz w:val="20"/>
              </w:rPr>
              <w:t xml:space="preserve"> Technical Services</w:t>
            </w:r>
          </w:p>
        </w:tc>
        <w:tc>
          <w:tcPr>
            <w:tcW w:w="1629" w:type="dxa"/>
            <w:tcBorders>
              <w:top w:val="nil"/>
              <w:left w:val="nil"/>
              <w:bottom w:val="nil"/>
              <w:right w:val="nil"/>
            </w:tcBorders>
            <w:shd w:val="clear" w:color="auto" w:fill="auto"/>
            <w:noWrap/>
            <w:hideMark/>
          </w:tcPr>
          <w:p w14:paraId="2C07A7DE" w14:textId="361A8BC5"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64.2</w:t>
            </w:r>
          </w:p>
        </w:tc>
        <w:tc>
          <w:tcPr>
            <w:tcW w:w="1629" w:type="dxa"/>
            <w:tcBorders>
              <w:top w:val="nil"/>
              <w:left w:val="nil"/>
              <w:bottom w:val="nil"/>
              <w:right w:val="nil"/>
            </w:tcBorders>
            <w:shd w:val="clear" w:color="auto" w:fill="auto"/>
            <w:noWrap/>
            <w:hideMark/>
          </w:tcPr>
          <w:p w14:paraId="3CBFBF39" w14:textId="3370E52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67.4</w:t>
            </w:r>
          </w:p>
        </w:tc>
        <w:tc>
          <w:tcPr>
            <w:tcW w:w="1629" w:type="dxa"/>
            <w:tcBorders>
              <w:top w:val="nil"/>
              <w:left w:val="nil"/>
              <w:bottom w:val="nil"/>
              <w:right w:val="nil"/>
            </w:tcBorders>
            <w:shd w:val="clear" w:color="auto" w:fill="auto"/>
            <w:noWrap/>
            <w:hideMark/>
          </w:tcPr>
          <w:p w14:paraId="2317C3CD" w14:textId="0D13C1D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66.9</w:t>
            </w:r>
          </w:p>
        </w:tc>
        <w:tc>
          <w:tcPr>
            <w:tcW w:w="1629" w:type="dxa"/>
            <w:tcBorders>
              <w:top w:val="nil"/>
              <w:left w:val="nil"/>
              <w:bottom w:val="nil"/>
              <w:right w:val="nil"/>
            </w:tcBorders>
            <w:shd w:val="clear" w:color="auto" w:fill="auto"/>
            <w:noWrap/>
            <w:hideMark/>
          </w:tcPr>
          <w:p w14:paraId="61BF5DFF" w14:textId="49FF2EB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70.3</w:t>
            </w:r>
          </w:p>
        </w:tc>
        <w:tc>
          <w:tcPr>
            <w:tcW w:w="1629" w:type="dxa"/>
            <w:tcBorders>
              <w:top w:val="nil"/>
              <w:left w:val="nil"/>
              <w:bottom w:val="nil"/>
              <w:right w:val="nil"/>
            </w:tcBorders>
            <w:shd w:val="clear" w:color="auto" w:fill="auto"/>
            <w:noWrap/>
            <w:hideMark/>
          </w:tcPr>
          <w:p w14:paraId="0585E744" w14:textId="5DAF05E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70.7</w:t>
            </w:r>
          </w:p>
        </w:tc>
        <w:tc>
          <w:tcPr>
            <w:tcW w:w="1630" w:type="dxa"/>
            <w:tcBorders>
              <w:top w:val="nil"/>
              <w:left w:val="nil"/>
              <w:bottom w:val="nil"/>
              <w:right w:val="nil"/>
            </w:tcBorders>
            <w:shd w:val="clear" w:color="auto" w:fill="auto"/>
          </w:tcPr>
          <w:p w14:paraId="57FF0AB3" w14:textId="1E8170D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71.5</w:t>
            </w:r>
          </w:p>
        </w:tc>
      </w:tr>
      <w:tr w:rsidR="009820E4" w:rsidRPr="00531FCA" w14:paraId="3867ACE0" w14:textId="0B2C6501"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641D7B8B" w14:textId="77777777" w:rsidR="00531FCA" w:rsidRPr="00D5290B" w:rsidRDefault="00531FCA" w:rsidP="00531FCA">
            <w:pPr>
              <w:spacing w:after="0" w:line="240" w:lineRule="auto"/>
              <w:rPr>
                <w:rFonts w:cs="Calibri"/>
                <w:color w:val="auto"/>
                <w:sz w:val="20"/>
              </w:rPr>
            </w:pPr>
            <w:r w:rsidRPr="00D5290B">
              <w:rPr>
                <w:rFonts w:cs="Calibri"/>
                <w:color w:val="auto"/>
                <w:sz w:val="20"/>
              </w:rPr>
              <w:t>15</w:t>
            </w:r>
          </w:p>
        </w:tc>
        <w:tc>
          <w:tcPr>
            <w:tcW w:w="3958" w:type="dxa"/>
            <w:tcBorders>
              <w:top w:val="nil"/>
              <w:left w:val="nil"/>
              <w:bottom w:val="nil"/>
              <w:right w:val="nil"/>
            </w:tcBorders>
            <w:shd w:val="clear" w:color="auto" w:fill="auto"/>
            <w:noWrap/>
            <w:vAlign w:val="center"/>
            <w:hideMark/>
          </w:tcPr>
          <w:p w14:paraId="5A19705E" w14:textId="635EDA22" w:rsidR="00531FCA" w:rsidRPr="00D5290B" w:rsidRDefault="00531FCA" w:rsidP="00531FCA">
            <w:pPr>
              <w:spacing w:after="0" w:line="240" w:lineRule="auto"/>
              <w:rPr>
                <w:rFonts w:cs="Calibri"/>
                <w:color w:val="auto"/>
                <w:sz w:val="20"/>
              </w:rPr>
            </w:pPr>
            <w:r w:rsidRPr="00D5290B">
              <w:rPr>
                <w:rFonts w:cs="Calibri"/>
                <w:color w:val="auto"/>
                <w:sz w:val="20"/>
              </w:rPr>
              <w:t xml:space="preserve">Public Administration </w:t>
            </w:r>
            <w:r>
              <w:rPr>
                <w:rFonts w:cs="Calibri"/>
                <w:color w:val="auto"/>
                <w:sz w:val="20"/>
              </w:rPr>
              <w:t>&amp;</w:t>
            </w:r>
            <w:r w:rsidRPr="00D5290B">
              <w:rPr>
                <w:rFonts w:cs="Calibri"/>
                <w:color w:val="auto"/>
                <w:sz w:val="20"/>
              </w:rPr>
              <w:t xml:space="preserve"> Safety</w:t>
            </w:r>
          </w:p>
        </w:tc>
        <w:tc>
          <w:tcPr>
            <w:tcW w:w="1629" w:type="dxa"/>
            <w:tcBorders>
              <w:top w:val="nil"/>
              <w:left w:val="nil"/>
              <w:bottom w:val="nil"/>
              <w:right w:val="nil"/>
            </w:tcBorders>
            <w:shd w:val="clear" w:color="auto" w:fill="auto"/>
            <w:noWrap/>
            <w:hideMark/>
          </w:tcPr>
          <w:p w14:paraId="1CF89D11" w14:textId="66D1C0DD"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77.6</w:t>
            </w:r>
          </w:p>
        </w:tc>
        <w:tc>
          <w:tcPr>
            <w:tcW w:w="1629" w:type="dxa"/>
            <w:tcBorders>
              <w:top w:val="nil"/>
              <w:left w:val="nil"/>
              <w:bottom w:val="nil"/>
              <w:right w:val="nil"/>
            </w:tcBorders>
            <w:shd w:val="clear" w:color="auto" w:fill="auto"/>
            <w:noWrap/>
            <w:hideMark/>
          </w:tcPr>
          <w:p w14:paraId="08AE63A1" w14:textId="17E0CE4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80.7</w:t>
            </w:r>
          </w:p>
        </w:tc>
        <w:tc>
          <w:tcPr>
            <w:tcW w:w="1629" w:type="dxa"/>
            <w:tcBorders>
              <w:top w:val="nil"/>
              <w:left w:val="nil"/>
              <w:bottom w:val="nil"/>
              <w:right w:val="nil"/>
            </w:tcBorders>
            <w:shd w:val="clear" w:color="auto" w:fill="auto"/>
            <w:noWrap/>
            <w:hideMark/>
          </w:tcPr>
          <w:p w14:paraId="2530D1C9" w14:textId="26574F05"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79.4</w:t>
            </w:r>
          </w:p>
        </w:tc>
        <w:tc>
          <w:tcPr>
            <w:tcW w:w="1629" w:type="dxa"/>
            <w:tcBorders>
              <w:top w:val="nil"/>
              <w:left w:val="nil"/>
              <w:bottom w:val="nil"/>
              <w:right w:val="nil"/>
            </w:tcBorders>
            <w:shd w:val="clear" w:color="auto" w:fill="auto"/>
            <w:noWrap/>
            <w:hideMark/>
          </w:tcPr>
          <w:p w14:paraId="5CECCBA2" w14:textId="7E7F2DA2"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80.0</w:t>
            </w:r>
          </w:p>
        </w:tc>
        <w:tc>
          <w:tcPr>
            <w:tcW w:w="1629" w:type="dxa"/>
            <w:tcBorders>
              <w:top w:val="nil"/>
              <w:left w:val="nil"/>
              <w:bottom w:val="nil"/>
              <w:right w:val="nil"/>
            </w:tcBorders>
            <w:shd w:val="clear" w:color="auto" w:fill="auto"/>
            <w:noWrap/>
            <w:hideMark/>
          </w:tcPr>
          <w:p w14:paraId="034CE7DD" w14:textId="7006903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79.1</w:t>
            </w:r>
          </w:p>
        </w:tc>
        <w:tc>
          <w:tcPr>
            <w:tcW w:w="1630" w:type="dxa"/>
            <w:tcBorders>
              <w:top w:val="nil"/>
              <w:left w:val="nil"/>
              <w:bottom w:val="nil"/>
              <w:right w:val="nil"/>
            </w:tcBorders>
            <w:shd w:val="clear" w:color="auto" w:fill="auto"/>
          </w:tcPr>
          <w:p w14:paraId="412B81A0" w14:textId="46D8860C"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78.6</w:t>
            </w:r>
          </w:p>
        </w:tc>
      </w:tr>
      <w:tr w:rsidR="009820E4" w:rsidRPr="00531FCA" w14:paraId="0D2B2FCA" w14:textId="0E0960DD"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C5FF1EE" w14:textId="77777777" w:rsidR="00531FCA" w:rsidRPr="00D5290B" w:rsidRDefault="00531FCA" w:rsidP="00531FCA">
            <w:pPr>
              <w:spacing w:after="0" w:line="240" w:lineRule="auto"/>
              <w:rPr>
                <w:rFonts w:cs="Calibri"/>
                <w:color w:val="000000"/>
                <w:sz w:val="20"/>
              </w:rPr>
            </w:pPr>
            <w:r w:rsidRPr="00D5290B">
              <w:rPr>
                <w:rFonts w:cs="Calibri"/>
                <w:color w:val="000000"/>
                <w:sz w:val="20"/>
              </w:rPr>
              <w:t>16</w:t>
            </w:r>
          </w:p>
        </w:tc>
        <w:tc>
          <w:tcPr>
            <w:tcW w:w="3958" w:type="dxa"/>
            <w:tcBorders>
              <w:top w:val="nil"/>
              <w:left w:val="nil"/>
              <w:bottom w:val="nil"/>
              <w:right w:val="nil"/>
            </w:tcBorders>
            <w:shd w:val="clear" w:color="auto" w:fill="auto"/>
            <w:noWrap/>
            <w:vAlign w:val="center"/>
            <w:hideMark/>
          </w:tcPr>
          <w:p w14:paraId="07D11F2A" w14:textId="51F00502" w:rsidR="00531FCA" w:rsidRPr="00D5290B" w:rsidRDefault="00531FCA" w:rsidP="00531FCA">
            <w:pPr>
              <w:spacing w:after="0" w:line="240" w:lineRule="auto"/>
              <w:rPr>
                <w:rFonts w:cs="Calibri"/>
                <w:color w:val="000000"/>
                <w:sz w:val="20"/>
              </w:rPr>
            </w:pPr>
            <w:r w:rsidRPr="00D5290B">
              <w:rPr>
                <w:rFonts w:cs="Calibri"/>
                <w:color w:val="000000"/>
                <w:sz w:val="20"/>
              </w:rPr>
              <w:t xml:space="preserve">Rental, Hiring </w:t>
            </w:r>
            <w:r>
              <w:rPr>
                <w:rFonts w:cs="Calibri"/>
                <w:color w:val="000000"/>
                <w:sz w:val="20"/>
              </w:rPr>
              <w:t>&amp;</w:t>
            </w:r>
            <w:r w:rsidRPr="00D5290B">
              <w:rPr>
                <w:rFonts w:cs="Calibri"/>
                <w:color w:val="000000"/>
                <w:sz w:val="20"/>
              </w:rPr>
              <w:t xml:space="preserve"> Real Estate Services</w:t>
            </w:r>
          </w:p>
        </w:tc>
        <w:tc>
          <w:tcPr>
            <w:tcW w:w="1629" w:type="dxa"/>
            <w:tcBorders>
              <w:top w:val="nil"/>
              <w:left w:val="nil"/>
              <w:bottom w:val="nil"/>
              <w:right w:val="nil"/>
            </w:tcBorders>
            <w:shd w:val="clear" w:color="auto" w:fill="auto"/>
            <w:noWrap/>
            <w:hideMark/>
          </w:tcPr>
          <w:p w14:paraId="7CA550B7" w14:textId="7B9B4702"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67.2</w:t>
            </w:r>
          </w:p>
        </w:tc>
        <w:tc>
          <w:tcPr>
            <w:tcW w:w="1629" w:type="dxa"/>
            <w:tcBorders>
              <w:top w:val="nil"/>
              <w:left w:val="nil"/>
              <w:bottom w:val="nil"/>
              <w:right w:val="nil"/>
            </w:tcBorders>
            <w:shd w:val="clear" w:color="auto" w:fill="auto"/>
            <w:noWrap/>
            <w:hideMark/>
          </w:tcPr>
          <w:p w14:paraId="6D16811A" w14:textId="0F0010F7"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72.2</w:t>
            </w:r>
          </w:p>
        </w:tc>
        <w:tc>
          <w:tcPr>
            <w:tcW w:w="1629" w:type="dxa"/>
            <w:tcBorders>
              <w:top w:val="nil"/>
              <w:left w:val="nil"/>
              <w:bottom w:val="nil"/>
              <w:right w:val="nil"/>
            </w:tcBorders>
            <w:shd w:val="clear" w:color="auto" w:fill="auto"/>
            <w:noWrap/>
            <w:hideMark/>
          </w:tcPr>
          <w:p w14:paraId="1363AFC5" w14:textId="10978350"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72.6</w:t>
            </w:r>
          </w:p>
        </w:tc>
        <w:tc>
          <w:tcPr>
            <w:tcW w:w="1629" w:type="dxa"/>
            <w:tcBorders>
              <w:top w:val="nil"/>
              <w:left w:val="nil"/>
              <w:bottom w:val="nil"/>
              <w:right w:val="nil"/>
            </w:tcBorders>
            <w:shd w:val="clear" w:color="auto" w:fill="auto"/>
            <w:noWrap/>
            <w:hideMark/>
          </w:tcPr>
          <w:p w14:paraId="725ACCA4" w14:textId="1F9554A7"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73.9</w:t>
            </w:r>
          </w:p>
        </w:tc>
        <w:tc>
          <w:tcPr>
            <w:tcW w:w="1629" w:type="dxa"/>
            <w:tcBorders>
              <w:top w:val="nil"/>
              <w:left w:val="nil"/>
              <w:bottom w:val="nil"/>
              <w:right w:val="nil"/>
            </w:tcBorders>
            <w:shd w:val="clear" w:color="auto" w:fill="auto"/>
            <w:noWrap/>
            <w:hideMark/>
          </w:tcPr>
          <w:p w14:paraId="206992A3" w14:textId="3EDD542C"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73.3</w:t>
            </w:r>
          </w:p>
        </w:tc>
        <w:tc>
          <w:tcPr>
            <w:tcW w:w="1630" w:type="dxa"/>
            <w:tcBorders>
              <w:top w:val="nil"/>
              <w:left w:val="nil"/>
              <w:bottom w:val="nil"/>
              <w:right w:val="nil"/>
            </w:tcBorders>
            <w:shd w:val="clear" w:color="auto" w:fill="auto"/>
          </w:tcPr>
          <w:p w14:paraId="18D5AEEB" w14:textId="4BF2FD17"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73.8</w:t>
            </w:r>
          </w:p>
        </w:tc>
      </w:tr>
      <w:tr w:rsidR="009820E4" w:rsidRPr="00531FCA" w14:paraId="616EDFF0" w14:textId="6F9F24B3"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4CD5112E" w14:textId="77777777" w:rsidR="00531FCA" w:rsidRPr="00D5290B" w:rsidRDefault="00531FCA" w:rsidP="00531FCA">
            <w:pPr>
              <w:spacing w:after="0" w:line="240" w:lineRule="auto"/>
              <w:rPr>
                <w:rFonts w:cs="Calibri"/>
                <w:color w:val="auto"/>
                <w:sz w:val="20"/>
              </w:rPr>
            </w:pPr>
            <w:r w:rsidRPr="00D5290B">
              <w:rPr>
                <w:rFonts w:cs="Calibri"/>
                <w:color w:val="auto"/>
                <w:sz w:val="20"/>
              </w:rPr>
              <w:t>17</w:t>
            </w:r>
          </w:p>
        </w:tc>
        <w:tc>
          <w:tcPr>
            <w:tcW w:w="3958" w:type="dxa"/>
            <w:tcBorders>
              <w:top w:val="nil"/>
              <w:left w:val="nil"/>
              <w:bottom w:val="nil"/>
              <w:right w:val="nil"/>
            </w:tcBorders>
            <w:shd w:val="clear" w:color="auto" w:fill="auto"/>
            <w:noWrap/>
            <w:vAlign w:val="center"/>
            <w:hideMark/>
          </w:tcPr>
          <w:p w14:paraId="2500DF6A" w14:textId="77777777" w:rsidR="00531FCA" w:rsidRPr="00D5290B" w:rsidRDefault="00531FCA" w:rsidP="00531FCA">
            <w:pPr>
              <w:spacing w:after="0" w:line="240" w:lineRule="auto"/>
              <w:rPr>
                <w:rFonts w:cs="Calibri"/>
                <w:color w:val="auto"/>
                <w:sz w:val="20"/>
              </w:rPr>
            </w:pPr>
            <w:r w:rsidRPr="00D5290B">
              <w:rPr>
                <w:rFonts w:cs="Calibri"/>
                <w:color w:val="auto"/>
                <w:sz w:val="20"/>
              </w:rPr>
              <w:t>Retail Trade</w:t>
            </w:r>
          </w:p>
        </w:tc>
        <w:tc>
          <w:tcPr>
            <w:tcW w:w="1629" w:type="dxa"/>
            <w:tcBorders>
              <w:top w:val="nil"/>
              <w:left w:val="nil"/>
              <w:bottom w:val="nil"/>
              <w:right w:val="nil"/>
            </w:tcBorders>
            <w:shd w:val="clear" w:color="auto" w:fill="auto"/>
            <w:noWrap/>
            <w:hideMark/>
          </w:tcPr>
          <w:p w14:paraId="2D87A6D9" w14:textId="43E444C8"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58.9</w:t>
            </w:r>
          </w:p>
        </w:tc>
        <w:tc>
          <w:tcPr>
            <w:tcW w:w="1629" w:type="dxa"/>
            <w:tcBorders>
              <w:top w:val="nil"/>
              <w:left w:val="nil"/>
              <w:bottom w:val="nil"/>
              <w:right w:val="nil"/>
            </w:tcBorders>
            <w:shd w:val="clear" w:color="auto" w:fill="auto"/>
            <w:noWrap/>
            <w:hideMark/>
          </w:tcPr>
          <w:p w14:paraId="4818954B" w14:textId="272F75F0"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60.7</w:t>
            </w:r>
          </w:p>
        </w:tc>
        <w:tc>
          <w:tcPr>
            <w:tcW w:w="1629" w:type="dxa"/>
            <w:tcBorders>
              <w:top w:val="nil"/>
              <w:left w:val="nil"/>
              <w:bottom w:val="nil"/>
              <w:right w:val="nil"/>
            </w:tcBorders>
            <w:shd w:val="clear" w:color="auto" w:fill="auto"/>
            <w:noWrap/>
            <w:hideMark/>
          </w:tcPr>
          <w:p w14:paraId="72243C81" w14:textId="62CC4463"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60.8</w:t>
            </w:r>
          </w:p>
        </w:tc>
        <w:tc>
          <w:tcPr>
            <w:tcW w:w="1629" w:type="dxa"/>
            <w:tcBorders>
              <w:top w:val="nil"/>
              <w:left w:val="nil"/>
              <w:bottom w:val="nil"/>
              <w:right w:val="nil"/>
            </w:tcBorders>
            <w:shd w:val="clear" w:color="auto" w:fill="auto"/>
            <w:noWrap/>
            <w:hideMark/>
          </w:tcPr>
          <w:p w14:paraId="73320E08" w14:textId="51687FC0"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61.9</w:t>
            </w:r>
          </w:p>
        </w:tc>
        <w:tc>
          <w:tcPr>
            <w:tcW w:w="1629" w:type="dxa"/>
            <w:tcBorders>
              <w:top w:val="nil"/>
              <w:left w:val="nil"/>
              <w:bottom w:val="nil"/>
              <w:right w:val="nil"/>
            </w:tcBorders>
            <w:shd w:val="clear" w:color="auto" w:fill="auto"/>
            <w:noWrap/>
            <w:hideMark/>
          </w:tcPr>
          <w:p w14:paraId="62513BC5" w14:textId="30F9D745"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62.8</w:t>
            </w:r>
          </w:p>
        </w:tc>
        <w:tc>
          <w:tcPr>
            <w:tcW w:w="1630" w:type="dxa"/>
            <w:tcBorders>
              <w:top w:val="nil"/>
              <w:left w:val="nil"/>
              <w:bottom w:val="nil"/>
              <w:right w:val="nil"/>
            </w:tcBorders>
            <w:shd w:val="clear" w:color="auto" w:fill="auto"/>
          </w:tcPr>
          <w:p w14:paraId="474FEBE0" w14:textId="7BC448D4"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63.4</w:t>
            </w:r>
          </w:p>
        </w:tc>
      </w:tr>
      <w:tr w:rsidR="009820E4" w:rsidRPr="00531FCA" w14:paraId="20FB7ACD" w14:textId="3BC5AE37" w:rsidTr="009D1BC9">
        <w:trPr>
          <w:gridBefore w:val="1"/>
          <w:wBefore w:w="6" w:type="dxa"/>
          <w:trHeight w:val="284"/>
        </w:trPr>
        <w:tc>
          <w:tcPr>
            <w:tcW w:w="437" w:type="dxa"/>
            <w:tcBorders>
              <w:top w:val="nil"/>
              <w:left w:val="nil"/>
              <w:bottom w:val="nil"/>
              <w:right w:val="nil"/>
            </w:tcBorders>
            <w:shd w:val="clear" w:color="auto" w:fill="auto"/>
            <w:noWrap/>
            <w:vAlign w:val="center"/>
            <w:hideMark/>
          </w:tcPr>
          <w:p w14:paraId="7591DF30" w14:textId="77777777" w:rsidR="00531FCA" w:rsidRPr="00D5290B" w:rsidRDefault="00531FCA" w:rsidP="00531FCA">
            <w:pPr>
              <w:spacing w:after="0" w:line="240" w:lineRule="auto"/>
              <w:rPr>
                <w:rFonts w:cs="Calibri"/>
                <w:color w:val="000000"/>
                <w:sz w:val="20"/>
              </w:rPr>
            </w:pPr>
            <w:r w:rsidRPr="00D5290B">
              <w:rPr>
                <w:rFonts w:cs="Calibri"/>
                <w:color w:val="000000"/>
                <w:sz w:val="20"/>
              </w:rPr>
              <w:t>18</w:t>
            </w:r>
          </w:p>
        </w:tc>
        <w:tc>
          <w:tcPr>
            <w:tcW w:w="3958" w:type="dxa"/>
            <w:tcBorders>
              <w:top w:val="nil"/>
              <w:left w:val="nil"/>
              <w:bottom w:val="nil"/>
              <w:right w:val="nil"/>
            </w:tcBorders>
            <w:shd w:val="clear" w:color="auto" w:fill="auto"/>
            <w:noWrap/>
            <w:vAlign w:val="center"/>
            <w:hideMark/>
          </w:tcPr>
          <w:p w14:paraId="782C2EF1" w14:textId="1F49D0D0" w:rsidR="00531FCA" w:rsidRPr="00D5290B" w:rsidRDefault="00531FCA" w:rsidP="00531FCA">
            <w:pPr>
              <w:spacing w:after="0" w:line="240" w:lineRule="auto"/>
              <w:rPr>
                <w:rFonts w:cs="Calibri"/>
                <w:color w:val="000000"/>
                <w:sz w:val="20"/>
              </w:rPr>
            </w:pPr>
            <w:r w:rsidRPr="00D5290B">
              <w:rPr>
                <w:rFonts w:cs="Calibri"/>
                <w:color w:val="000000"/>
                <w:sz w:val="20"/>
              </w:rPr>
              <w:t xml:space="preserve">Transport, Postal </w:t>
            </w:r>
            <w:r>
              <w:rPr>
                <w:rFonts w:cs="Calibri"/>
                <w:color w:val="000000"/>
                <w:sz w:val="20"/>
              </w:rPr>
              <w:t>&amp;</w:t>
            </w:r>
            <w:r w:rsidRPr="00D5290B">
              <w:rPr>
                <w:rFonts w:cs="Calibri"/>
                <w:color w:val="000000"/>
                <w:sz w:val="20"/>
              </w:rPr>
              <w:t xml:space="preserve"> Warehousing</w:t>
            </w:r>
          </w:p>
        </w:tc>
        <w:tc>
          <w:tcPr>
            <w:tcW w:w="1629" w:type="dxa"/>
            <w:tcBorders>
              <w:top w:val="nil"/>
              <w:left w:val="nil"/>
              <w:bottom w:val="nil"/>
              <w:right w:val="nil"/>
            </w:tcBorders>
            <w:shd w:val="clear" w:color="auto" w:fill="auto"/>
            <w:noWrap/>
            <w:hideMark/>
          </w:tcPr>
          <w:p w14:paraId="5211D327" w14:textId="342AFA42"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61.9</w:t>
            </w:r>
          </w:p>
        </w:tc>
        <w:tc>
          <w:tcPr>
            <w:tcW w:w="1629" w:type="dxa"/>
            <w:tcBorders>
              <w:top w:val="nil"/>
              <w:left w:val="nil"/>
              <w:bottom w:val="nil"/>
              <w:right w:val="nil"/>
            </w:tcBorders>
            <w:shd w:val="clear" w:color="auto" w:fill="auto"/>
            <w:noWrap/>
            <w:hideMark/>
          </w:tcPr>
          <w:p w14:paraId="10DE65E6" w14:textId="6FCF7896"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65.1</w:t>
            </w:r>
          </w:p>
        </w:tc>
        <w:tc>
          <w:tcPr>
            <w:tcW w:w="1629" w:type="dxa"/>
            <w:tcBorders>
              <w:top w:val="nil"/>
              <w:left w:val="nil"/>
              <w:bottom w:val="nil"/>
              <w:right w:val="nil"/>
            </w:tcBorders>
            <w:shd w:val="clear" w:color="auto" w:fill="auto"/>
            <w:noWrap/>
            <w:hideMark/>
          </w:tcPr>
          <w:p w14:paraId="3EF7DD28" w14:textId="0551FEB1"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66.0</w:t>
            </w:r>
          </w:p>
        </w:tc>
        <w:tc>
          <w:tcPr>
            <w:tcW w:w="1629" w:type="dxa"/>
            <w:tcBorders>
              <w:top w:val="nil"/>
              <w:left w:val="nil"/>
              <w:bottom w:val="nil"/>
              <w:right w:val="nil"/>
            </w:tcBorders>
            <w:shd w:val="clear" w:color="auto" w:fill="auto"/>
            <w:noWrap/>
            <w:hideMark/>
          </w:tcPr>
          <w:p w14:paraId="45EC0EA3" w14:textId="35A48ADE"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66.2</w:t>
            </w:r>
          </w:p>
        </w:tc>
        <w:tc>
          <w:tcPr>
            <w:tcW w:w="1629" w:type="dxa"/>
            <w:tcBorders>
              <w:top w:val="nil"/>
              <w:left w:val="nil"/>
              <w:bottom w:val="nil"/>
              <w:right w:val="nil"/>
            </w:tcBorders>
            <w:shd w:val="clear" w:color="auto" w:fill="auto"/>
            <w:noWrap/>
            <w:hideMark/>
          </w:tcPr>
          <w:p w14:paraId="0BFA6B85" w14:textId="047033D4"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67.5</w:t>
            </w:r>
          </w:p>
        </w:tc>
        <w:tc>
          <w:tcPr>
            <w:tcW w:w="1630" w:type="dxa"/>
            <w:tcBorders>
              <w:top w:val="nil"/>
              <w:left w:val="nil"/>
              <w:bottom w:val="nil"/>
              <w:right w:val="nil"/>
            </w:tcBorders>
            <w:shd w:val="clear" w:color="auto" w:fill="auto"/>
          </w:tcPr>
          <w:p w14:paraId="29B94BF3" w14:textId="5F8102F0" w:rsidR="00531FCA" w:rsidRPr="00FB7027" w:rsidRDefault="00531FCA" w:rsidP="00531FCA">
            <w:pPr>
              <w:spacing w:after="0" w:line="240" w:lineRule="auto"/>
              <w:jc w:val="center"/>
              <w:rPr>
                <w:rFonts w:asciiTheme="minorHAnsi" w:hAnsiTheme="minorHAnsi" w:cstheme="minorHAnsi"/>
                <w:color w:val="000000"/>
                <w:sz w:val="20"/>
              </w:rPr>
            </w:pPr>
            <w:r w:rsidRPr="00FB7027">
              <w:rPr>
                <w:rFonts w:asciiTheme="minorHAnsi" w:hAnsiTheme="minorHAnsi" w:cstheme="minorHAnsi"/>
                <w:sz w:val="20"/>
              </w:rPr>
              <w:t>68.8</w:t>
            </w:r>
          </w:p>
        </w:tc>
      </w:tr>
      <w:tr w:rsidR="009820E4" w:rsidRPr="00531FCA" w14:paraId="13F16A98" w14:textId="1539FBA3" w:rsidTr="009D1BC9">
        <w:trPr>
          <w:gridBefore w:val="1"/>
          <w:wBefore w:w="6" w:type="dxa"/>
          <w:trHeight w:val="284"/>
        </w:trPr>
        <w:tc>
          <w:tcPr>
            <w:tcW w:w="437" w:type="dxa"/>
            <w:tcBorders>
              <w:top w:val="nil"/>
              <w:left w:val="nil"/>
              <w:bottom w:val="single" w:sz="4" w:space="0" w:color="auto"/>
              <w:right w:val="nil"/>
            </w:tcBorders>
            <w:shd w:val="clear" w:color="auto" w:fill="auto"/>
            <w:noWrap/>
            <w:vAlign w:val="center"/>
            <w:hideMark/>
          </w:tcPr>
          <w:p w14:paraId="6AA2C7C3" w14:textId="77777777" w:rsidR="00531FCA" w:rsidRPr="00D5290B" w:rsidRDefault="00531FCA" w:rsidP="00531FCA">
            <w:pPr>
              <w:spacing w:after="0" w:line="240" w:lineRule="auto"/>
              <w:rPr>
                <w:rFonts w:cs="Calibri"/>
                <w:color w:val="auto"/>
                <w:sz w:val="20"/>
              </w:rPr>
            </w:pPr>
            <w:r w:rsidRPr="00D5290B">
              <w:rPr>
                <w:rFonts w:cs="Calibri"/>
                <w:color w:val="auto"/>
                <w:sz w:val="20"/>
              </w:rPr>
              <w:t>19</w:t>
            </w:r>
          </w:p>
        </w:tc>
        <w:tc>
          <w:tcPr>
            <w:tcW w:w="3958" w:type="dxa"/>
            <w:tcBorders>
              <w:top w:val="nil"/>
              <w:left w:val="nil"/>
              <w:bottom w:val="single" w:sz="4" w:space="0" w:color="auto"/>
              <w:right w:val="nil"/>
            </w:tcBorders>
            <w:shd w:val="clear" w:color="auto" w:fill="auto"/>
            <w:noWrap/>
            <w:vAlign w:val="center"/>
            <w:hideMark/>
          </w:tcPr>
          <w:p w14:paraId="01D67403" w14:textId="77777777" w:rsidR="00531FCA" w:rsidRPr="00D5290B" w:rsidRDefault="00531FCA" w:rsidP="00531FCA">
            <w:pPr>
              <w:spacing w:after="0" w:line="240" w:lineRule="auto"/>
              <w:rPr>
                <w:rFonts w:cs="Calibri"/>
                <w:color w:val="auto"/>
                <w:sz w:val="20"/>
              </w:rPr>
            </w:pPr>
            <w:r w:rsidRPr="00D5290B">
              <w:rPr>
                <w:rFonts w:cs="Calibri"/>
                <w:color w:val="auto"/>
                <w:sz w:val="20"/>
              </w:rPr>
              <w:t>Wholesale Trade</w:t>
            </w:r>
          </w:p>
        </w:tc>
        <w:tc>
          <w:tcPr>
            <w:tcW w:w="1629" w:type="dxa"/>
            <w:tcBorders>
              <w:top w:val="nil"/>
              <w:left w:val="nil"/>
              <w:bottom w:val="single" w:sz="4" w:space="0" w:color="auto"/>
              <w:right w:val="nil"/>
            </w:tcBorders>
            <w:shd w:val="clear" w:color="auto" w:fill="auto"/>
            <w:noWrap/>
            <w:hideMark/>
          </w:tcPr>
          <w:p w14:paraId="1B2D4759" w14:textId="735A907E"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60.6</w:t>
            </w:r>
          </w:p>
        </w:tc>
        <w:tc>
          <w:tcPr>
            <w:tcW w:w="1629" w:type="dxa"/>
            <w:tcBorders>
              <w:top w:val="nil"/>
              <w:left w:val="nil"/>
              <w:bottom w:val="single" w:sz="4" w:space="0" w:color="auto"/>
              <w:right w:val="nil"/>
            </w:tcBorders>
            <w:shd w:val="clear" w:color="auto" w:fill="auto"/>
            <w:noWrap/>
            <w:hideMark/>
          </w:tcPr>
          <w:p w14:paraId="3316D3E9" w14:textId="746633C5"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62.3</w:t>
            </w:r>
          </w:p>
        </w:tc>
        <w:tc>
          <w:tcPr>
            <w:tcW w:w="1629" w:type="dxa"/>
            <w:tcBorders>
              <w:top w:val="nil"/>
              <w:left w:val="nil"/>
              <w:bottom w:val="single" w:sz="4" w:space="0" w:color="auto"/>
              <w:right w:val="nil"/>
            </w:tcBorders>
            <w:shd w:val="clear" w:color="auto" w:fill="auto"/>
            <w:noWrap/>
            <w:hideMark/>
          </w:tcPr>
          <w:p w14:paraId="0DCC736E" w14:textId="0FDD1277"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63.3</w:t>
            </w:r>
          </w:p>
        </w:tc>
        <w:tc>
          <w:tcPr>
            <w:tcW w:w="1629" w:type="dxa"/>
            <w:tcBorders>
              <w:top w:val="nil"/>
              <w:left w:val="nil"/>
              <w:bottom w:val="single" w:sz="4" w:space="0" w:color="auto"/>
              <w:right w:val="nil"/>
            </w:tcBorders>
            <w:shd w:val="clear" w:color="auto" w:fill="auto"/>
            <w:noWrap/>
            <w:hideMark/>
          </w:tcPr>
          <w:p w14:paraId="7774F802" w14:textId="2F1A297C"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64.3</w:t>
            </w:r>
          </w:p>
        </w:tc>
        <w:tc>
          <w:tcPr>
            <w:tcW w:w="1629" w:type="dxa"/>
            <w:tcBorders>
              <w:top w:val="nil"/>
              <w:left w:val="nil"/>
              <w:bottom w:val="single" w:sz="4" w:space="0" w:color="auto"/>
              <w:right w:val="nil"/>
            </w:tcBorders>
            <w:shd w:val="clear" w:color="auto" w:fill="auto"/>
            <w:noWrap/>
            <w:hideMark/>
          </w:tcPr>
          <w:p w14:paraId="5D5B55A4" w14:textId="19B6541D"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64.4</w:t>
            </w:r>
          </w:p>
        </w:tc>
        <w:tc>
          <w:tcPr>
            <w:tcW w:w="1630" w:type="dxa"/>
            <w:tcBorders>
              <w:top w:val="nil"/>
              <w:left w:val="nil"/>
              <w:bottom w:val="single" w:sz="4" w:space="0" w:color="auto"/>
              <w:right w:val="nil"/>
            </w:tcBorders>
            <w:shd w:val="clear" w:color="auto" w:fill="auto"/>
          </w:tcPr>
          <w:p w14:paraId="6C774CEA" w14:textId="02C59CC1" w:rsidR="00531FCA" w:rsidRPr="00FB7027" w:rsidRDefault="00531FCA" w:rsidP="00531FCA">
            <w:pPr>
              <w:spacing w:after="0" w:line="240" w:lineRule="auto"/>
              <w:jc w:val="center"/>
              <w:rPr>
                <w:rFonts w:asciiTheme="minorHAnsi" w:hAnsiTheme="minorHAnsi" w:cstheme="minorHAnsi"/>
                <w:color w:val="auto"/>
                <w:sz w:val="20"/>
              </w:rPr>
            </w:pPr>
            <w:r w:rsidRPr="00FB7027">
              <w:rPr>
                <w:rFonts w:asciiTheme="minorHAnsi" w:hAnsiTheme="minorHAnsi" w:cstheme="minorHAnsi"/>
                <w:sz w:val="20"/>
              </w:rPr>
              <w:t>65.8</w:t>
            </w:r>
          </w:p>
        </w:tc>
      </w:tr>
      <w:tr w:rsidR="00707259" w:rsidRPr="00D5290B" w14:paraId="0B749C46" w14:textId="2BA25A6D" w:rsidTr="009D1BC9">
        <w:trPr>
          <w:trHeight w:val="489"/>
        </w:trPr>
        <w:tc>
          <w:tcPr>
            <w:tcW w:w="4401" w:type="dxa"/>
            <w:gridSpan w:val="3"/>
            <w:tcBorders>
              <w:top w:val="nil"/>
              <w:left w:val="nil"/>
              <w:bottom w:val="single" w:sz="8" w:space="0" w:color="000000"/>
              <w:right w:val="nil"/>
            </w:tcBorders>
            <w:shd w:val="clear" w:color="auto" w:fill="D2EDFF" w:themeFill="accent1" w:themeFillTint="1A"/>
            <w:noWrap/>
            <w:vAlign w:val="center"/>
            <w:hideMark/>
          </w:tcPr>
          <w:p w14:paraId="2F92FFEB" w14:textId="77777777" w:rsidR="00C803BC" w:rsidRPr="00D5290B" w:rsidRDefault="00C803BC" w:rsidP="00D5290B">
            <w:pPr>
              <w:spacing w:after="0" w:line="240" w:lineRule="auto"/>
              <w:rPr>
                <w:rFonts w:cs="Calibri"/>
                <w:b/>
                <w:bCs/>
                <w:color w:val="000000"/>
                <w:sz w:val="20"/>
              </w:rPr>
            </w:pPr>
            <w:r w:rsidRPr="00D5290B">
              <w:rPr>
                <w:rFonts w:cs="Calibri"/>
                <w:b/>
                <w:bCs/>
                <w:color w:val="000000"/>
                <w:sz w:val="20"/>
              </w:rPr>
              <w:t>Total</w:t>
            </w:r>
          </w:p>
        </w:tc>
        <w:tc>
          <w:tcPr>
            <w:tcW w:w="1629" w:type="dxa"/>
            <w:tcBorders>
              <w:top w:val="nil"/>
              <w:left w:val="nil"/>
              <w:bottom w:val="single" w:sz="8" w:space="0" w:color="000000"/>
              <w:right w:val="nil"/>
            </w:tcBorders>
            <w:shd w:val="clear" w:color="auto" w:fill="D2EDFF" w:themeFill="accent1" w:themeFillTint="1A"/>
            <w:noWrap/>
            <w:vAlign w:val="center"/>
            <w:hideMark/>
          </w:tcPr>
          <w:p w14:paraId="3570A4C7" w14:textId="721B3EC6" w:rsidR="00C803BC" w:rsidRPr="00D5290B" w:rsidRDefault="00C803BC" w:rsidP="00D5290B">
            <w:pPr>
              <w:spacing w:after="0" w:line="240" w:lineRule="auto"/>
              <w:jc w:val="center"/>
              <w:rPr>
                <w:rFonts w:cs="Calibri"/>
                <w:b/>
                <w:bCs/>
                <w:color w:val="000000"/>
                <w:sz w:val="20"/>
              </w:rPr>
            </w:pPr>
            <w:r w:rsidRPr="00D5290B">
              <w:rPr>
                <w:rFonts w:cs="Calibri"/>
                <w:b/>
                <w:bCs/>
                <w:color w:val="000000"/>
                <w:sz w:val="20"/>
              </w:rPr>
              <w:t>63.4</w:t>
            </w:r>
          </w:p>
        </w:tc>
        <w:tc>
          <w:tcPr>
            <w:tcW w:w="1629" w:type="dxa"/>
            <w:tcBorders>
              <w:top w:val="nil"/>
              <w:left w:val="nil"/>
              <w:bottom w:val="single" w:sz="8" w:space="0" w:color="000000"/>
              <w:right w:val="nil"/>
            </w:tcBorders>
            <w:shd w:val="clear" w:color="auto" w:fill="D2EDFF" w:themeFill="accent1" w:themeFillTint="1A"/>
            <w:noWrap/>
            <w:vAlign w:val="center"/>
            <w:hideMark/>
          </w:tcPr>
          <w:p w14:paraId="3D6E27EE" w14:textId="1A4427A6" w:rsidR="00C803BC" w:rsidRPr="00D5290B" w:rsidRDefault="00C803BC" w:rsidP="00D5290B">
            <w:pPr>
              <w:spacing w:after="0" w:line="240" w:lineRule="auto"/>
              <w:jc w:val="center"/>
              <w:rPr>
                <w:rFonts w:cs="Calibri"/>
                <w:b/>
                <w:bCs/>
                <w:color w:val="000000"/>
                <w:sz w:val="20"/>
              </w:rPr>
            </w:pPr>
            <w:r w:rsidRPr="00D5290B">
              <w:rPr>
                <w:rFonts w:cs="Calibri"/>
                <w:b/>
                <w:bCs/>
                <w:color w:val="000000"/>
                <w:sz w:val="20"/>
              </w:rPr>
              <w:t>66.0</w:t>
            </w:r>
          </w:p>
        </w:tc>
        <w:tc>
          <w:tcPr>
            <w:tcW w:w="1629" w:type="dxa"/>
            <w:tcBorders>
              <w:top w:val="nil"/>
              <w:left w:val="nil"/>
              <w:bottom w:val="single" w:sz="8" w:space="0" w:color="000000"/>
              <w:right w:val="nil"/>
            </w:tcBorders>
            <w:shd w:val="clear" w:color="auto" w:fill="D2EDFF" w:themeFill="accent1" w:themeFillTint="1A"/>
            <w:noWrap/>
            <w:vAlign w:val="center"/>
            <w:hideMark/>
          </w:tcPr>
          <w:p w14:paraId="45FEB3CC" w14:textId="43B1BD22" w:rsidR="00C803BC" w:rsidRPr="00D5290B" w:rsidRDefault="00C803BC" w:rsidP="00D5290B">
            <w:pPr>
              <w:spacing w:after="0" w:line="240" w:lineRule="auto"/>
              <w:jc w:val="center"/>
              <w:rPr>
                <w:rFonts w:cs="Calibri"/>
                <w:b/>
                <w:bCs/>
                <w:color w:val="000000"/>
                <w:sz w:val="20"/>
              </w:rPr>
            </w:pPr>
            <w:r w:rsidRPr="00D5290B">
              <w:rPr>
                <w:rFonts w:cs="Calibri"/>
                <w:b/>
                <w:bCs/>
                <w:color w:val="000000"/>
                <w:sz w:val="20"/>
              </w:rPr>
              <w:t>66.3</w:t>
            </w:r>
          </w:p>
        </w:tc>
        <w:tc>
          <w:tcPr>
            <w:tcW w:w="1629" w:type="dxa"/>
            <w:tcBorders>
              <w:top w:val="nil"/>
              <w:left w:val="nil"/>
              <w:bottom w:val="single" w:sz="8" w:space="0" w:color="000000"/>
              <w:right w:val="nil"/>
            </w:tcBorders>
            <w:shd w:val="clear" w:color="auto" w:fill="D2EDFF" w:themeFill="accent1" w:themeFillTint="1A"/>
            <w:noWrap/>
            <w:vAlign w:val="center"/>
            <w:hideMark/>
          </w:tcPr>
          <w:p w14:paraId="574466E2" w14:textId="14B1932D" w:rsidR="00C803BC" w:rsidRPr="00D5290B" w:rsidRDefault="00C803BC" w:rsidP="00D5290B">
            <w:pPr>
              <w:spacing w:after="0" w:line="240" w:lineRule="auto"/>
              <w:jc w:val="center"/>
              <w:rPr>
                <w:rFonts w:cs="Calibri"/>
                <w:b/>
                <w:bCs/>
                <w:color w:val="000000"/>
                <w:sz w:val="20"/>
              </w:rPr>
            </w:pPr>
            <w:r w:rsidRPr="00D5290B">
              <w:rPr>
                <w:rFonts w:cs="Calibri"/>
                <w:b/>
                <w:bCs/>
                <w:color w:val="000000"/>
                <w:sz w:val="20"/>
              </w:rPr>
              <w:t>67.</w:t>
            </w:r>
            <w:r w:rsidR="00531FCA">
              <w:rPr>
                <w:rFonts w:cs="Calibri"/>
                <w:b/>
                <w:bCs/>
                <w:color w:val="000000"/>
                <w:sz w:val="20"/>
              </w:rPr>
              <w:t>6</w:t>
            </w:r>
          </w:p>
        </w:tc>
        <w:tc>
          <w:tcPr>
            <w:tcW w:w="1629" w:type="dxa"/>
            <w:tcBorders>
              <w:top w:val="nil"/>
              <w:left w:val="nil"/>
              <w:bottom w:val="single" w:sz="8" w:space="0" w:color="000000"/>
              <w:right w:val="nil"/>
            </w:tcBorders>
            <w:shd w:val="clear" w:color="auto" w:fill="D2EDFF" w:themeFill="accent1" w:themeFillTint="1A"/>
            <w:noWrap/>
            <w:vAlign w:val="center"/>
            <w:hideMark/>
          </w:tcPr>
          <w:p w14:paraId="762BDAC5" w14:textId="7B67E64F" w:rsidR="00C803BC" w:rsidRPr="00D5290B" w:rsidRDefault="00C803BC" w:rsidP="00D5290B">
            <w:pPr>
              <w:spacing w:after="0" w:line="240" w:lineRule="auto"/>
              <w:jc w:val="center"/>
              <w:rPr>
                <w:rFonts w:cs="Calibri"/>
                <w:b/>
                <w:bCs/>
                <w:color w:val="000000"/>
                <w:sz w:val="20"/>
              </w:rPr>
            </w:pPr>
            <w:r w:rsidRPr="00D5290B">
              <w:rPr>
                <w:rFonts w:cs="Calibri"/>
                <w:b/>
                <w:bCs/>
                <w:color w:val="000000"/>
                <w:sz w:val="20"/>
              </w:rPr>
              <w:t>6</w:t>
            </w:r>
            <w:r w:rsidR="007E784D">
              <w:rPr>
                <w:rFonts w:cs="Calibri"/>
                <w:b/>
                <w:bCs/>
                <w:color w:val="000000"/>
                <w:sz w:val="20"/>
              </w:rPr>
              <w:t>7.6</w:t>
            </w:r>
          </w:p>
        </w:tc>
        <w:tc>
          <w:tcPr>
            <w:tcW w:w="1630" w:type="dxa"/>
            <w:tcBorders>
              <w:top w:val="nil"/>
              <w:left w:val="nil"/>
              <w:bottom w:val="single" w:sz="8" w:space="0" w:color="000000"/>
              <w:right w:val="nil"/>
            </w:tcBorders>
            <w:shd w:val="clear" w:color="auto" w:fill="D2EDFF" w:themeFill="accent1" w:themeFillTint="1A"/>
          </w:tcPr>
          <w:p w14:paraId="0E73DE71" w14:textId="5BFB510B" w:rsidR="00C803BC" w:rsidRPr="00D5290B" w:rsidRDefault="000C11C1" w:rsidP="004909F2">
            <w:pPr>
              <w:spacing w:before="240" w:after="0" w:line="480" w:lineRule="auto"/>
              <w:jc w:val="center"/>
              <w:rPr>
                <w:rFonts w:cs="Calibri"/>
                <w:b/>
                <w:bCs/>
                <w:color w:val="000000"/>
                <w:sz w:val="20"/>
              </w:rPr>
            </w:pPr>
            <w:r w:rsidRPr="00D5290B">
              <w:rPr>
                <w:rFonts w:cs="Calibri"/>
                <w:b/>
                <w:bCs/>
                <w:color w:val="000000"/>
                <w:sz w:val="20"/>
              </w:rPr>
              <w:t>6</w:t>
            </w:r>
            <w:r w:rsidR="00D87EE1">
              <w:rPr>
                <w:rFonts w:cs="Calibri"/>
                <w:b/>
                <w:bCs/>
                <w:color w:val="000000"/>
                <w:sz w:val="20"/>
              </w:rPr>
              <w:t>9</w:t>
            </w:r>
            <w:r>
              <w:rPr>
                <w:rFonts w:cs="Calibri"/>
                <w:b/>
                <w:bCs/>
                <w:color w:val="000000"/>
                <w:sz w:val="20"/>
              </w:rPr>
              <w:t>.</w:t>
            </w:r>
            <w:r w:rsidR="00D87EE1">
              <w:rPr>
                <w:rFonts w:cs="Calibri"/>
                <w:b/>
                <w:bCs/>
                <w:color w:val="000000"/>
                <w:sz w:val="20"/>
              </w:rPr>
              <w:t>2</w:t>
            </w:r>
          </w:p>
        </w:tc>
      </w:tr>
    </w:tbl>
    <w:p w14:paraId="47E43027" w14:textId="77777777" w:rsidR="00267767" w:rsidRPr="00BC09E2" w:rsidRDefault="00267767" w:rsidP="00431E3F">
      <w:pPr>
        <w:rPr>
          <w:b/>
          <w:sz w:val="20"/>
          <w:szCs w:val="18"/>
        </w:rPr>
      </w:pPr>
    </w:p>
    <w:sectPr w:rsidR="00267767" w:rsidRPr="00BC09E2" w:rsidSect="00FB7027">
      <w:headerReference w:type="even" r:id="rId80"/>
      <w:headerReference w:type="default" r:id="rId81"/>
      <w:footerReference w:type="even" r:id="rId82"/>
      <w:footerReference w:type="default" r:id="rId83"/>
      <w:headerReference w:type="first" r:id="rId84"/>
      <w:footerReference w:type="first" r:id="rId85"/>
      <w:pgSz w:w="16838" w:h="11906" w:orient="landscape" w:code="9"/>
      <w:pgMar w:top="1418" w:right="1542" w:bottom="1418" w:left="127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26E53" w14:textId="77777777" w:rsidR="00D96E8B" w:rsidRDefault="00D96E8B">
      <w:pPr>
        <w:spacing w:after="0"/>
      </w:pPr>
      <w:r>
        <w:separator/>
      </w:r>
    </w:p>
  </w:endnote>
  <w:endnote w:type="continuationSeparator" w:id="0">
    <w:p w14:paraId="446D9240" w14:textId="77777777" w:rsidR="00D96E8B" w:rsidRDefault="00D96E8B">
      <w:pPr>
        <w:spacing w:after="0"/>
      </w:pPr>
      <w:r>
        <w:continuationSeparator/>
      </w:r>
    </w:p>
  </w:endnote>
  <w:endnote w:type="continuationNotice" w:id="1">
    <w:p w14:paraId="531CBB0B" w14:textId="77777777" w:rsidR="00D96E8B" w:rsidRDefault="00D96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1492" w14:textId="77777777" w:rsidR="0011245F" w:rsidRDefault="00220E16">
    <w:pPr>
      <w:pStyle w:val="Footer"/>
      <w:rPr>
        <w:noProof/>
      </w:rPr>
    </w:pPr>
    <w:r>
      <w:rPr>
        <w:noProof/>
      </w:rPr>
      <mc:AlternateContent>
        <mc:Choice Requires="wps">
          <w:drawing>
            <wp:anchor distT="0" distB="0" distL="0" distR="0" simplePos="0" relativeHeight="251658259" behindDoc="0" locked="0" layoutInCell="1" allowOverlap="1" wp14:anchorId="73D396A3" wp14:editId="6DAF80B2">
              <wp:simplePos x="635" y="635"/>
              <wp:positionH relativeFrom="page">
                <wp:align>center</wp:align>
              </wp:positionH>
              <wp:positionV relativeFrom="page">
                <wp:align>bottom</wp:align>
              </wp:positionV>
              <wp:extent cx="443865" cy="443865"/>
              <wp:effectExtent l="0" t="0" r="635" b="0"/>
              <wp:wrapNone/>
              <wp:docPr id="159"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BC9CE" w14:textId="0549DD00"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D396A3" id="_x0000_t202" coordsize="21600,21600" o:spt="202" path="m,l,21600r21600,l21600,xe">
              <v:stroke joinstyle="miter"/>
              <v:path gradientshapeok="t" o:connecttype="rect"/>
            </v:shapetype>
            <v:shape id="Text Box 159" o:spid="_x0000_s1034" type="#_x0000_t202" alt="OFFICIAL" style="position:absolute;left:0;text-align:left;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E0BC9CE" w14:textId="0549DD00"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2B289562" w14:textId="77777777" w:rsidR="00DD4BFA" w:rsidRDefault="00266985">
    <w:pPr>
      <w:pStyle w:val="Footer"/>
      <w:rPr>
        <w:noProof/>
      </w:rPr>
    </w:pPr>
    <w:r>
      <w:rPr>
        <w:noProof/>
      </w:rPr>
      <mc:AlternateContent>
        <mc:Choice Requires="wps">
          <w:drawing>
            <wp:anchor distT="0" distB="0" distL="0" distR="0" simplePos="0" relativeHeight="251658300" behindDoc="0" locked="0" layoutInCell="1" allowOverlap="1" wp14:anchorId="1064B404" wp14:editId="2595DEAC">
              <wp:simplePos x="635" y="635"/>
              <wp:positionH relativeFrom="page">
                <wp:align>center</wp:align>
              </wp:positionH>
              <wp:positionV relativeFrom="page">
                <wp:align>bottom</wp:align>
              </wp:positionV>
              <wp:extent cx="443865" cy="443865"/>
              <wp:effectExtent l="0" t="0" r="635" b="0"/>
              <wp:wrapNone/>
              <wp:docPr id="16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0C3BA2" w14:textId="3D587684"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064B404" id="Text Box 160" o:spid="_x0000_s1035" type="#_x0000_t202" alt="OFFICIAL" style="position:absolute;left:0;text-align:left;margin-left:0;margin-top:0;width:34.95pt;height:34.95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10C3BA2" w14:textId="3D587684"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1D0DE125" w14:textId="3EFDD6DC" w:rsidR="00DD4BFA" w:rsidRDefault="00DD4BFA">
    <w:pPr>
      <w:pStyle w:val="Footer"/>
    </w:pPr>
    <w:r>
      <w:rPr>
        <w:noProof/>
      </w:rPr>
      <mc:AlternateContent>
        <mc:Choice Requires="wps">
          <w:drawing>
            <wp:anchor distT="0" distB="0" distL="0" distR="0" simplePos="0" relativeHeight="251658327" behindDoc="0" locked="0" layoutInCell="1" allowOverlap="1" wp14:anchorId="7AD0F4E7" wp14:editId="1E7B9A42">
              <wp:simplePos x="635" y="635"/>
              <wp:positionH relativeFrom="page">
                <wp:align>center</wp:align>
              </wp:positionH>
              <wp:positionV relativeFrom="page">
                <wp:align>bottom</wp:align>
              </wp:positionV>
              <wp:extent cx="443865" cy="443865"/>
              <wp:effectExtent l="0" t="0" r="63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700881" w14:textId="7C0300F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AD0F4E7" id="Text Box 59" o:spid="_x0000_s1036" type="#_x0000_t202" alt="OFFICIAL" style="position:absolute;left:0;text-align:left;margin-left:0;margin-top:0;width:34.95pt;height:34.95pt;z-index:251658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3700881" w14:textId="7C0300F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AA24" w14:textId="77777777" w:rsidR="0011245F" w:rsidRDefault="00220E16">
    <w:pPr>
      <w:pStyle w:val="Footer"/>
      <w:rPr>
        <w:noProof/>
      </w:rPr>
    </w:pPr>
    <w:r>
      <w:rPr>
        <w:noProof/>
      </w:rPr>
      <mc:AlternateContent>
        <mc:Choice Requires="wps">
          <w:drawing>
            <wp:anchor distT="0" distB="0" distL="0" distR="0" simplePos="0" relativeHeight="251658270" behindDoc="0" locked="0" layoutInCell="1" allowOverlap="1" wp14:anchorId="40F411D8" wp14:editId="0691A3B8">
              <wp:simplePos x="635" y="635"/>
              <wp:positionH relativeFrom="page">
                <wp:align>center</wp:align>
              </wp:positionH>
              <wp:positionV relativeFrom="page">
                <wp:align>bottom</wp:align>
              </wp:positionV>
              <wp:extent cx="443865" cy="443865"/>
              <wp:effectExtent l="0" t="0" r="635" b="0"/>
              <wp:wrapNone/>
              <wp:docPr id="188"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829F64" w14:textId="05299473"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411D8" id="_x0000_t202" coordsize="21600,21600" o:spt="202" path="m,l,21600r21600,l21600,xe">
              <v:stroke joinstyle="miter"/>
              <v:path gradientshapeok="t" o:connecttype="rect"/>
            </v:shapetype>
            <v:shape id="Text Box 188" o:spid="_x0000_s1080" type="#_x0000_t202" alt="OFFICIAL" style="position:absolute;left:0;text-align:left;margin-left:0;margin-top:0;width:34.95pt;height:34.9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43829F64" w14:textId="05299473"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3488237B" w14:textId="77777777" w:rsidR="00DD4BFA" w:rsidRDefault="00266985">
    <w:pPr>
      <w:pStyle w:val="Footer"/>
      <w:rPr>
        <w:noProof/>
      </w:rPr>
    </w:pPr>
    <w:r>
      <w:rPr>
        <w:noProof/>
      </w:rPr>
      <mc:AlternateContent>
        <mc:Choice Requires="wps">
          <w:drawing>
            <wp:anchor distT="0" distB="0" distL="0" distR="0" simplePos="0" relativeHeight="251658307" behindDoc="0" locked="0" layoutInCell="1" allowOverlap="1" wp14:anchorId="453F57F3" wp14:editId="54FA8785">
              <wp:simplePos x="635" y="635"/>
              <wp:positionH relativeFrom="page">
                <wp:align>center</wp:align>
              </wp:positionH>
              <wp:positionV relativeFrom="page">
                <wp:align>bottom</wp:align>
              </wp:positionV>
              <wp:extent cx="443865" cy="443865"/>
              <wp:effectExtent l="0" t="0" r="635" b="0"/>
              <wp:wrapNone/>
              <wp:docPr id="189"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AE050" w14:textId="56DC3075"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53F57F3" id="Text Box 189" o:spid="_x0000_s1081" type="#_x0000_t202" alt="OFFICIAL" style="position:absolute;left:0;text-align:left;margin-left:0;margin-top:0;width:34.95pt;height:34.95pt;z-index:2516583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3BDAE050" w14:textId="56DC3075"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0E2ED89E" w14:textId="479B869E" w:rsidR="00DD4BFA" w:rsidRDefault="00DD4BFA">
    <w:pPr>
      <w:pStyle w:val="Footer"/>
    </w:pPr>
    <w:r>
      <w:rPr>
        <w:noProof/>
      </w:rPr>
      <mc:AlternateContent>
        <mc:Choice Requires="wps">
          <w:drawing>
            <wp:anchor distT="0" distB="0" distL="0" distR="0" simplePos="0" relativeHeight="251658333" behindDoc="0" locked="0" layoutInCell="1" allowOverlap="1" wp14:anchorId="0B93C8F2" wp14:editId="6FA3AF74">
              <wp:simplePos x="635" y="635"/>
              <wp:positionH relativeFrom="page">
                <wp:align>center</wp:align>
              </wp:positionH>
              <wp:positionV relativeFrom="page">
                <wp:align>bottom</wp:align>
              </wp:positionV>
              <wp:extent cx="443865" cy="443865"/>
              <wp:effectExtent l="0" t="0" r="635" b="0"/>
              <wp:wrapNone/>
              <wp:docPr id="139"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A8E383" w14:textId="142CE039"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B93C8F2" id="Text Box 139" o:spid="_x0000_s1082" type="#_x0000_t202" alt="OFFICIAL" style="position:absolute;left:0;text-align:left;margin-left:0;margin-top:0;width:34.95pt;height:34.95pt;z-index:2516583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4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A+q4DAIAAB0EAAAO&#10;AAAAAAAAAAAAAAAAAC4CAABkcnMvZTJvRG9jLnhtbFBLAQItABQABgAIAAAAIQA37dH42QAAAAMB&#10;AAAPAAAAAAAAAAAAAAAAAGYEAABkcnMvZG93bnJldi54bWxQSwUGAAAAAAQABADzAAAAbAUAAAAA&#10;" filled="f" stroked="f">
              <v:textbox style="mso-fit-shape-to-text:t" inset="0,0,0,15pt">
                <w:txbxContent>
                  <w:p w14:paraId="32A8E383" w14:textId="142CE039"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27A9" w14:textId="658AD512" w:rsidR="00524E8E" w:rsidRDefault="00524E8E" w:rsidP="00524E8E">
    <w:pPr>
      <w:pStyle w:val="Footer"/>
      <w:tabs>
        <w:tab w:val="clear" w:pos="4513"/>
        <w:tab w:val="center" w:pos="4535"/>
        <w:tab w:val="left" w:pos="5253"/>
      </w:tabs>
      <w:jc w:val="left"/>
      <w:rPr>
        <w:noProof/>
      </w:rPr>
    </w:pPr>
    <w:r>
      <w:rPr>
        <w:noProof/>
      </w:rPr>
      <w:tab/>
    </w:r>
    <w:r>
      <w:rPr>
        <w:noProof/>
      </w:rPr>
      <w:tab/>
    </w:r>
  </w:p>
  <w:tbl>
    <w:tblPr>
      <w:tblStyle w:val="TableGrid"/>
      <w:tblW w:w="10632" w:type="dxa"/>
      <w:tblInd w:w="-851" w:type="dxa"/>
      <w:tblLook w:val="04A0" w:firstRow="1" w:lastRow="0" w:firstColumn="1" w:lastColumn="0" w:noHBand="0" w:noVBand="1"/>
    </w:tblPr>
    <w:tblGrid>
      <w:gridCol w:w="3403"/>
      <w:gridCol w:w="3969"/>
      <w:gridCol w:w="3260"/>
    </w:tblGrid>
    <w:tr w:rsidR="00524E8E" w:rsidRPr="00C35086" w14:paraId="05490C84" w14:textId="77777777" w:rsidTr="006E36BB">
      <w:trPr>
        <w:trHeight w:val="574"/>
      </w:trPr>
      <w:tc>
        <w:tcPr>
          <w:tcW w:w="3403" w:type="dxa"/>
          <w:shd w:val="clear" w:color="auto" w:fill="auto"/>
          <w:vAlign w:val="center"/>
        </w:tcPr>
        <w:p w14:paraId="2D559BD9" w14:textId="77777777" w:rsidR="00524E8E" w:rsidRPr="00C35086" w:rsidRDefault="00524E8E" w:rsidP="00524E8E">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rPr>
            <mc:AlternateContent>
              <mc:Choice Requires="wps">
                <w:drawing>
                  <wp:anchor distT="0" distB="0" distL="0" distR="0" simplePos="0" relativeHeight="251658341" behindDoc="0" locked="0" layoutInCell="1" allowOverlap="1" wp14:anchorId="4E711F01" wp14:editId="64BF5928">
                    <wp:simplePos x="429260" y="10161270"/>
                    <wp:positionH relativeFrom="page">
                      <wp:align>center</wp:align>
                    </wp:positionH>
                    <wp:positionV relativeFrom="page">
                      <wp:align>bottom</wp:align>
                    </wp:positionV>
                    <wp:extent cx="443865" cy="443865"/>
                    <wp:effectExtent l="0" t="0" r="635" b="0"/>
                    <wp:wrapNone/>
                    <wp:docPr id="1481779532" name="Text Box 14817795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4C39E3" w14:textId="77777777" w:rsidR="00524E8E" w:rsidRPr="00266985" w:rsidRDefault="00524E8E" w:rsidP="00524E8E">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11F01" id="_x0000_t202" coordsize="21600,21600" o:spt="202" path="m,l,21600r21600,l21600,xe">
                    <v:stroke joinstyle="miter"/>
                    <v:path gradientshapeok="t" o:connecttype="rect"/>
                  </v:shapetype>
                  <v:shape id="Text Box 1481779532" o:spid="_x0000_s1083" type="#_x0000_t202" alt="OFFICIAL" style="position:absolute;margin-left:0;margin-top:0;width:34.95pt;height:34.95pt;z-index:251658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5E4C39E3" w14:textId="77777777" w:rsidR="00524E8E" w:rsidRPr="00266985" w:rsidRDefault="00524E8E" w:rsidP="00524E8E">
                          <w:pPr>
                            <w:spacing w:after="0"/>
                            <w:rPr>
                              <w:rFonts w:eastAsia="Calibri" w:cs="Calibri"/>
                              <w:noProof/>
                              <w:color w:val="FF0000"/>
                              <w:sz w:val="24"/>
                              <w:szCs w:val="24"/>
                            </w:rPr>
                          </w:pPr>
                        </w:p>
                      </w:txbxContent>
                    </v:textbox>
                    <w10:wrap anchorx="page" anchory="page"/>
                  </v:shape>
                </w:pict>
              </mc:Fallback>
            </mc:AlternateContent>
          </w:r>
          <w:r>
            <w:rPr>
              <w:rFonts w:cstheme="minorHAnsi"/>
              <w:b/>
              <w:bCs/>
              <w:noProof/>
              <w:color w:val="FFFFFF" w:themeColor="background1"/>
              <w:shd w:val="clear" w:color="auto" w:fill="E6E6E6"/>
            </w:rPr>
            <mc:AlternateContent>
              <mc:Choice Requires="wpg">
                <w:drawing>
                  <wp:anchor distT="0" distB="0" distL="114300" distR="114300" simplePos="0" relativeHeight="251658339" behindDoc="1" locked="0" layoutInCell="1" allowOverlap="1" wp14:anchorId="1BCC2DAC" wp14:editId="0300E6AC">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81779533" name="Group 1481779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534" name="Oval 1481779534"/>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535" name="Oval 1481779535"/>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536" name="Straight Connector 1481779536"/>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537" name="Oval 1481779537"/>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4E5D09E" id="Group 1481779533" o:spid="_x0000_s1026" alt="&quot;&quot;" style="position:absolute;margin-left:-18.25pt;margin-top:-2.3pt;width:14.15pt;height:14.15pt;z-index:-25165812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">
                    <o:lock v:ext="edit" aspectratio="t"/>
                    <v:oval id="Oval 1481779534"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" filled="f" strokecolor="#b1f0cf" strokeweight="1pt"/>
                    <v:oval id="Oval 1481779535"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" filled="f" strokecolor="#b1f0cf" strokeweight="1pt"/>
                    <v:line id="Straight Connector 1481779536"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" strokecolor="#b1f0cf" strokeweight="1pt"/>
                    <v:oval id="Oval 1481779537"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tcPr>
        <w:p w14:paraId="4848A5BA" w14:textId="12969003" w:rsidR="00524E8E" w:rsidRPr="00C35086" w:rsidRDefault="00524E8E" w:rsidP="006E36BB">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340" behindDoc="1" locked="0" layoutInCell="1" allowOverlap="1" wp14:anchorId="549DF707" wp14:editId="4B1A9745">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568" name="Graphic 1481779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tcPr>
        <w:p w14:paraId="260ABEDE" w14:textId="351F8255" w:rsidR="00524E8E" w:rsidRPr="00553361" w:rsidRDefault="006F04FE" w:rsidP="00CF639E">
          <w:pPr>
            <w:pStyle w:val="HeaderOdd"/>
            <w:tabs>
              <w:tab w:val="left" w:pos="0"/>
              <w:tab w:val="left" w:pos="2269"/>
            </w:tabs>
            <w:ind w:right="31"/>
            <w:rPr>
              <w:rFonts w:asciiTheme="minorHAnsi" w:hAnsiTheme="minorHAnsi" w:cstheme="minorHAnsi"/>
              <w:color w:val="FFFFFF" w:themeColor="background1"/>
            </w:rPr>
          </w:pPr>
          <w:r w:rsidRPr="009B5922">
            <w:rPr>
              <w:noProof/>
              <w:color w:val="FFFFFF" w:themeColor="background1"/>
              <w:shd w:val="clear" w:color="auto" w:fill="E6E6E6"/>
            </w:rPr>
            <w:drawing>
              <wp:anchor distT="0" distB="0" distL="114300" distR="114300" simplePos="0" relativeHeight="251658362" behindDoc="1" locked="0" layoutInCell="1" allowOverlap="1" wp14:anchorId="562A06BC" wp14:editId="1017821B">
                <wp:simplePos x="0" y="0"/>
                <wp:positionH relativeFrom="page">
                  <wp:posOffset>-5021885</wp:posOffset>
                </wp:positionH>
                <wp:positionV relativeFrom="paragraph">
                  <wp:posOffset>-193624</wp:posOffset>
                </wp:positionV>
                <wp:extent cx="7543800" cy="890270"/>
                <wp:effectExtent l="0" t="0" r="0" b="5080"/>
                <wp:wrapNone/>
                <wp:docPr id="1481779567" name="Picture 1481779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524E8E" w:rsidRPr="00BB5F59">
            <w:rPr>
              <w:rFonts w:asciiTheme="minorHAnsi" w:hAnsiTheme="minorHAnsi" w:cstheme="minorHAnsi"/>
              <w:bCs/>
              <w:color w:val="FFFFFF" w:themeColor="background1"/>
            </w:rPr>
            <w:t>Page</w:t>
          </w:r>
          <w:r w:rsidR="00524E8E" w:rsidRPr="00BB5F59">
            <w:rPr>
              <w:rFonts w:asciiTheme="minorHAnsi" w:hAnsiTheme="minorHAnsi" w:cstheme="minorHAnsi"/>
              <w:color w:val="FFFFFF" w:themeColor="background1"/>
            </w:rPr>
            <w:t xml:space="preserve"> </w:t>
          </w:r>
          <w:r w:rsidR="00524E8E" w:rsidRPr="00553361">
            <w:rPr>
              <w:rFonts w:asciiTheme="minorHAnsi" w:hAnsiTheme="minorHAnsi" w:cstheme="minorHAnsi"/>
              <w:color w:val="FFFFFF" w:themeColor="background1"/>
            </w:rPr>
            <w:fldChar w:fldCharType="begin"/>
          </w:r>
          <w:r w:rsidR="00524E8E" w:rsidRPr="00BB5F59">
            <w:rPr>
              <w:rFonts w:asciiTheme="minorHAnsi" w:hAnsiTheme="minorHAnsi" w:cstheme="minorHAnsi"/>
              <w:color w:val="FFFFFF" w:themeColor="background1"/>
            </w:rPr>
            <w:instrText xml:space="preserve"> PAGE </w:instrText>
          </w:r>
          <w:r w:rsidR="00524E8E" w:rsidRPr="00553361">
            <w:rPr>
              <w:rFonts w:asciiTheme="minorHAnsi" w:hAnsiTheme="minorHAnsi" w:cstheme="minorHAnsi"/>
              <w:color w:val="FFFFFF" w:themeColor="background1"/>
            </w:rPr>
            <w:fldChar w:fldCharType="separate"/>
          </w:r>
          <w:r w:rsidR="00524E8E">
            <w:rPr>
              <w:rFonts w:asciiTheme="minorHAnsi" w:hAnsiTheme="minorHAnsi" w:cstheme="minorHAnsi"/>
              <w:color w:val="FFFFFF" w:themeColor="background1"/>
            </w:rPr>
            <w:t>2</w:t>
          </w:r>
          <w:r w:rsidR="00524E8E" w:rsidRPr="00553361">
            <w:rPr>
              <w:rFonts w:asciiTheme="minorHAnsi" w:hAnsiTheme="minorHAnsi" w:cstheme="minorHAnsi"/>
              <w:color w:val="FFFFFF" w:themeColor="background1"/>
            </w:rPr>
            <w:fldChar w:fldCharType="end"/>
          </w:r>
          <w:r w:rsidR="00524E8E" w:rsidRPr="00BB5F59">
            <w:rPr>
              <w:rFonts w:asciiTheme="minorHAnsi" w:hAnsiTheme="minorHAnsi" w:cstheme="minorHAnsi"/>
              <w:color w:val="FFFFFF" w:themeColor="background1"/>
            </w:rPr>
            <w:t xml:space="preserve"> </w:t>
          </w:r>
          <w:r w:rsidR="00524E8E" w:rsidRPr="00BB5F59">
            <w:rPr>
              <w:rFonts w:asciiTheme="minorHAnsi" w:hAnsiTheme="minorHAnsi" w:cstheme="minorHAnsi"/>
              <w:bCs/>
              <w:color w:val="FFFFFF" w:themeColor="background1"/>
            </w:rPr>
            <w:t xml:space="preserve">of </w:t>
          </w:r>
          <w:r w:rsidR="00524E8E" w:rsidRPr="00553361">
            <w:rPr>
              <w:rFonts w:asciiTheme="minorHAnsi" w:hAnsiTheme="minorHAnsi" w:cstheme="minorHAnsi"/>
              <w:color w:val="FFFFFF" w:themeColor="background1"/>
            </w:rPr>
            <w:fldChar w:fldCharType="begin"/>
          </w:r>
          <w:r w:rsidR="00524E8E" w:rsidRPr="00BB5F59">
            <w:rPr>
              <w:rFonts w:asciiTheme="minorHAnsi" w:hAnsiTheme="minorHAnsi" w:cstheme="minorHAnsi"/>
              <w:color w:val="FFFFFF" w:themeColor="background1"/>
            </w:rPr>
            <w:instrText xml:space="preserve"> NUMPAGES  </w:instrText>
          </w:r>
          <w:r w:rsidR="00524E8E" w:rsidRPr="00553361">
            <w:rPr>
              <w:rFonts w:asciiTheme="minorHAnsi" w:hAnsiTheme="minorHAnsi" w:cstheme="minorHAnsi"/>
              <w:color w:val="FFFFFF" w:themeColor="background1"/>
            </w:rPr>
            <w:fldChar w:fldCharType="separate"/>
          </w:r>
          <w:r w:rsidR="00524E8E">
            <w:rPr>
              <w:rFonts w:asciiTheme="minorHAnsi" w:hAnsiTheme="minorHAnsi" w:cstheme="minorHAnsi"/>
              <w:color w:val="FFFFFF" w:themeColor="background1"/>
            </w:rPr>
            <w:t>19</w:t>
          </w:r>
          <w:r w:rsidR="00524E8E" w:rsidRPr="00553361">
            <w:rPr>
              <w:rFonts w:asciiTheme="minorHAnsi" w:hAnsiTheme="minorHAnsi" w:cstheme="minorHAnsi"/>
              <w:color w:val="FFFFFF" w:themeColor="background1"/>
            </w:rPr>
            <w:fldChar w:fldCharType="end"/>
          </w:r>
        </w:p>
      </w:tc>
    </w:tr>
  </w:tbl>
  <w:p w14:paraId="3C86D334" w14:textId="3EE3020C" w:rsidR="00DD4BFA" w:rsidRDefault="00220E16" w:rsidP="00CF639E">
    <w:pPr>
      <w:pStyle w:val="Footer"/>
      <w:tabs>
        <w:tab w:val="left" w:pos="5253"/>
      </w:tabs>
      <w:jc w:val="left"/>
    </w:pPr>
    <w:r>
      <w:rPr>
        <w:noProof/>
      </w:rPr>
      <mc:AlternateContent>
        <mc:Choice Requires="wps">
          <w:drawing>
            <wp:anchor distT="0" distB="0" distL="0" distR="0" simplePos="0" relativeHeight="251658271" behindDoc="0" locked="0" layoutInCell="1" allowOverlap="1" wp14:anchorId="02A8B495" wp14:editId="73DCA9A6">
              <wp:simplePos x="635" y="635"/>
              <wp:positionH relativeFrom="page">
                <wp:align>center</wp:align>
              </wp:positionH>
              <wp:positionV relativeFrom="page">
                <wp:align>bottom</wp:align>
              </wp:positionV>
              <wp:extent cx="443865" cy="443865"/>
              <wp:effectExtent l="0" t="0" r="635" b="0"/>
              <wp:wrapNone/>
              <wp:docPr id="190"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C42CA" w14:textId="16CC0279"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2A8B495" id="Text Box 190" o:spid="_x0000_s1084" type="#_x0000_t202" alt="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7C5C42CA" w14:textId="16CC0279"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9D13" w14:textId="77777777" w:rsidR="0011245F" w:rsidRDefault="00220E16">
    <w:pPr>
      <w:pStyle w:val="Footer"/>
      <w:rPr>
        <w:noProof/>
      </w:rPr>
    </w:pPr>
    <w:r>
      <w:rPr>
        <w:noProof/>
      </w:rPr>
      <mc:AlternateContent>
        <mc:Choice Requires="wps">
          <w:drawing>
            <wp:anchor distT="0" distB="0" distL="0" distR="0" simplePos="0" relativeHeight="251658273" behindDoc="0" locked="0" layoutInCell="1" allowOverlap="1" wp14:anchorId="7D716BF2" wp14:editId="3B802FD6">
              <wp:simplePos x="635" y="635"/>
              <wp:positionH relativeFrom="page">
                <wp:align>center</wp:align>
              </wp:positionH>
              <wp:positionV relativeFrom="page">
                <wp:align>bottom</wp:align>
              </wp:positionV>
              <wp:extent cx="443865" cy="443865"/>
              <wp:effectExtent l="0" t="0" r="635" b="0"/>
              <wp:wrapNone/>
              <wp:docPr id="1481779461" name="Text Box 14817794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27365F" w14:textId="2E5DC8C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16BF2" id="_x0000_t202" coordsize="21600,21600" o:spt="202" path="m,l,21600r21600,l21600,xe">
              <v:stroke joinstyle="miter"/>
              <v:path gradientshapeok="t" o:connecttype="rect"/>
            </v:shapetype>
            <v:shape id="Text Box 1481779461" o:spid="_x0000_s1088" type="#_x0000_t202" alt="OFFICIAL" style="position:absolute;left:0;text-align:left;margin-left:0;margin-top:0;width:34.95pt;height:34.9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DAIAAB0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Gv1DAIAAB0EAAAO&#10;AAAAAAAAAAAAAAAAAC4CAABkcnMvZTJvRG9jLnhtbFBLAQItABQABgAIAAAAIQA37dH42QAAAAMB&#10;AAAPAAAAAAAAAAAAAAAAAGYEAABkcnMvZG93bnJldi54bWxQSwUGAAAAAAQABADzAAAAbAUAAAAA&#10;" filled="f" stroked="f">
              <v:textbox style="mso-fit-shape-to-text:t" inset="0,0,0,15pt">
                <w:txbxContent>
                  <w:p w14:paraId="4F27365F" w14:textId="2E5DC8C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2C2BEE20" w14:textId="77777777" w:rsidR="00DD4BFA" w:rsidRDefault="00266985">
    <w:pPr>
      <w:pStyle w:val="Footer"/>
      <w:rPr>
        <w:noProof/>
      </w:rPr>
    </w:pPr>
    <w:r>
      <w:rPr>
        <w:noProof/>
      </w:rPr>
      <mc:AlternateContent>
        <mc:Choice Requires="wps">
          <w:drawing>
            <wp:anchor distT="0" distB="0" distL="0" distR="0" simplePos="0" relativeHeight="251658306" behindDoc="0" locked="0" layoutInCell="1" allowOverlap="1" wp14:anchorId="70D64CB3" wp14:editId="2E29168E">
              <wp:simplePos x="635" y="635"/>
              <wp:positionH relativeFrom="page">
                <wp:align>center</wp:align>
              </wp:positionH>
              <wp:positionV relativeFrom="page">
                <wp:align>bottom</wp:align>
              </wp:positionV>
              <wp:extent cx="443865" cy="443865"/>
              <wp:effectExtent l="0" t="0" r="635" b="0"/>
              <wp:wrapNone/>
              <wp:docPr id="1481779462" name="Text Box 14817794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1B91D" w14:textId="59F730AD"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0D64CB3" id="Text Box 1481779462" o:spid="_x0000_s1089" type="#_x0000_t202" alt="OFFICIAL" style="position:absolute;left:0;text-align:left;margin-left:0;margin-top:0;width:34.95pt;height:34.95pt;z-index:251658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0311B91D" w14:textId="59F730AD"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DD9A741" w14:textId="760EADBC" w:rsidR="00DD4BFA" w:rsidRDefault="00DD4BFA">
    <w:pPr>
      <w:pStyle w:val="Footer"/>
    </w:pPr>
    <w:r>
      <w:rPr>
        <w:noProof/>
      </w:rPr>
      <mc:AlternateContent>
        <mc:Choice Requires="wps">
          <w:drawing>
            <wp:anchor distT="0" distB="0" distL="0" distR="0" simplePos="0" relativeHeight="251658332" behindDoc="0" locked="0" layoutInCell="1" allowOverlap="1" wp14:anchorId="285DE62C" wp14:editId="02AA1486">
              <wp:simplePos x="635" y="635"/>
              <wp:positionH relativeFrom="page">
                <wp:align>center</wp:align>
              </wp:positionH>
              <wp:positionV relativeFrom="page">
                <wp:align>bottom</wp:align>
              </wp:positionV>
              <wp:extent cx="443865" cy="443865"/>
              <wp:effectExtent l="0" t="0" r="635" b="0"/>
              <wp:wrapNone/>
              <wp:docPr id="138"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45DCC9" w14:textId="4E33FC16"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85DE62C" id="Text Box 138" o:spid="_x0000_s1090" type="#_x0000_t202" alt="OFFICIAL" style="position:absolute;left:0;text-align:left;margin-left:0;margin-top:0;width:34.95pt;height:34.95pt;z-index:251658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7745DCC9" w14:textId="4E33FC16"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267767" w:rsidRPr="00C35086" w14:paraId="5EAB3E18" w14:textId="77777777" w:rsidTr="00535E29">
      <w:trPr>
        <w:trHeight w:val="574"/>
      </w:trPr>
      <w:tc>
        <w:tcPr>
          <w:tcW w:w="3403" w:type="dxa"/>
          <w:shd w:val="clear" w:color="auto" w:fill="auto"/>
          <w:vAlign w:val="center"/>
        </w:tcPr>
        <w:p w14:paraId="0EE14528" w14:textId="77777777" w:rsidR="00391D74" w:rsidRDefault="00220E16" w:rsidP="00494936">
          <w:pPr>
            <w:pStyle w:val="HeaderOdd"/>
            <w:tabs>
              <w:tab w:val="left" w:pos="0"/>
              <w:tab w:val="left" w:pos="2552"/>
            </w:tabs>
            <w:jc w:val="left"/>
            <w:rPr>
              <w:rFonts w:asciiTheme="minorHAnsi" w:hAnsiTheme="minorHAnsi" w:cstheme="minorHAnsi"/>
              <w:bCs/>
              <w:color w:val="FFFFFF" w:themeColor="background1"/>
            </w:rPr>
          </w:pPr>
          <w:r>
            <w:rPr>
              <w:rFonts w:cstheme="minorHAnsi"/>
              <w:b/>
              <w:bCs/>
              <w:noProof/>
              <w:color w:val="FFFFFF" w:themeColor="background1"/>
            </w:rPr>
            <mc:AlternateContent>
              <mc:Choice Requires="wps">
                <w:drawing>
                  <wp:anchor distT="0" distB="0" distL="0" distR="0" simplePos="0" relativeHeight="251658257" behindDoc="0" locked="0" layoutInCell="1" allowOverlap="1" wp14:anchorId="5F012539" wp14:editId="30B7EF2F">
                    <wp:simplePos x="635" y="635"/>
                    <wp:positionH relativeFrom="page">
                      <wp:align>center</wp:align>
                    </wp:positionH>
                    <wp:positionV relativeFrom="page">
                      <wp:align>bottom</wp:align>
                    </wp:positionV>
                    <wp:extent cx="443865" cy="443865"/>
                    <wp:effectExtent l="0" t="0" r="635" b="0"/>
                    <wp:wrapNone/>
                    <wp:docPr id="1481779465" name="Text Box 14817794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71873" w14:textId="1591E61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012539" id="_x0000_t202" coordsize="21600,21600" o:spt="202" path="m,l,21600r21600,l21600,xe">
                    <v:stroke joinstyle="miter"/>
                    <v:path gradientshapeok="t" o:connecttype="rect"/>
                  </v:shapetype>
                  <v:shape id="Text Box 1481779465" o:spid="_x0000_s1098"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ig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5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RcSigDAIAAB0EAAAO&#10;AAAAAAAAAAAAAAAAAC4CAABkcnMvZTJvRG9jLnhtbFBLAQItABQABgAIAAAAIQA37dH42QAAAAMB&#10;AAAPAAAAAAAAAAAAAAAAAGYEAABkcnMvZG93bnJldi54bWxQSwUGAAAAAAQABADzAAAAbAUAAAAA&#10;" filled="f" stroked="f">
                    <v:textbox style="mso-fit-shape-to-text:t" inset="0,0,0,15pt">
                      <w:txbxContent>
                        <w:p w14:paraId="4E971873" w14:textId="1591E61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475AA017" w14:textId="77777777" w:rsidR="00391D74" w:rsidRDefault="00266985" w:rsidP="00494936">
          <w:pPr>
            <w:pStyle w:val="HeaderOdd"/>
            <w:tabs>
              <w:tab w:val="left" w:pos="0"/>
              <w:tab w:val="left" w:pos="2552"/>
            </w:tabs>
            <w:jc w:val="left"/>
            <w:rPr>
              <w:rFonts w:asciiTheme="minorHAnsi" w:hAnsiTheme="minorHAnsi" w:cstheme="minorHAnsi"/>
              <w:bCs/>
              <w:color w:val="FFFFFF" w:themeColor="background1"/>
            </w:rPr>
          </w:pPr>
          <w:r>
            <w:rPr>
              <w:rFonts w:cstheme="minorHAnsi"/>
              <w:b/>
              <w:bCs/>
              <w:noProof/>
              <w:color w:val="FFFFFF" w:themeColor="background1"/>
            </w:rPr>
            <mc:AlternateContent>
              <mc:Choice Requires="wps">
                <w:drawing>
                  <wp:anchor distT="0" distB="0" distL="0" distR="0" simplePos="0" relativeHeight="251658309" behindDoc="0" locked="0" layoutInCell="1" allowOverlap="1" wp14:anchorId="556DD44D" wp14:editId="4B6B6C7C">
                    <wp:simplePos x="635" y="635"/>
                    <wp:positionH relativeFrom="page">
                      <wp:align>center</wp:align>
                    </wp:positionH>
                    <wp:positionV relativeFrom="page">
                      <wp:align>bottom</wp:align>
                    </wp:positionV>
                    <wp:extent cx="443865" cy="443865"/>
                    <wp:effectExtent l="0" t="0" r="635" b="0"/>
                    <wp:wrapNone/>
                    <wp:docPr id="1481779466" name="Text Box 14817794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D699A" w14:textId="62C9121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56DD44D" id="Text Box 1481779466" o:spid="_x0000_s1099" type="#_x0000_t202" alt="OFFICIAL" style="position:absolute;margin-left:0;margin-top:0;width:34.95pt;height:34.95pt;z-index:2516583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26FD699A" w14:textId="62C9121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14B4DC7B" w14:textId="52F67FAA" w:rsidR="00267767" w:rsidRPr="00C35086" w:rsidRDefault="00DD4BFA"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rPr>
            <mc:AlternateContent>
              <mc:Choice Requires="wps">
                <w:drawing>
                  <wp:anchor distT="0" distB="0" distL="0" distR="0" simplePos="0" relativeHeight="251658335" behindDoc="0" locked="0" layoutInCell="1" allowOverlap="1" wp14:anchorId="558C6B95" wp14:editId="0F2F0EB1">
                    <wp:simplePos x="635" y="635"/>
                    <wp:positionH relativeFrom="page">
                      <wp:align>center</wp:align>
                    </wp:positionH>
                    <wp:positionV relativeFrom="page">
                      <wp:align>bottom</wp:align>
                    </wp:positionV>
                    <wp:extent cx="443865" cy="443865"/>
                    <wp:effectExtent l="0" t="0" r="635" b="0"/>
                    <wp:wrapNone/>
                    <wp:docPr id="142"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DC06C8" w14:textId="24FD055E"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58C6B95" id="Text Box 142" o:spid="_x0000_s1100" type="#_x0000_t202" alt="OFFICIAL" style="position:absolute;margin-left:0;margin-top:0;width:34.95pt;height:34.95pt;z-index:2516583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45DC06C8" w14:textId="24FD055E"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7767">
            <w:rPr>
              <w:rFonts w:cstheme="minorHAnsi"/>
              <w:b/>
              <w:bCs/>
              <w:noProof/>
              <w:color w:val="FFFFFF" w:themeColor="background1"/>
              <w:shd w:val="clear" w:color="auto" w:fill="E6E6E6"/>
            </w:rPr>
            <mc:AlternateContent>
              <mc:Choice Requires="wpg">
                <w:drawing>
                  <wp:anchor distT="0" distB="0" distL="114300" distR="114300" simplePos="0" relativeHeight="251658248" behindDoc="1" locked="0" layoutInCell="1" allowOverlap="1" wp14:anchorId="19B9E070" wp14:editId="5CD8A893">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35" name="Oval 35"/>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36"/>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Straight Connector 46"/>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47" name="Oval 47"/>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230164B0" id="Group 31" o:spid="_x0000_s1026" alt="&quot;&quot;" style="position:absolute;margin-left:-18.25pt;margin-top:-2.3pt;width:14.15pt;height:14.15pt;z-index:-251658228;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">
                    <o:lock v:ext="edit" aspectratio="t"/>
                    <v:oval id="Oval 35"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" filled="f" strokecolor="#b1f0cf" strokeweight="1pt"/>
                    <v:oval id="Oval 36"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" filled="f" strokecolor="#b1f0cf" strokeweight="1pt"/>
                    <v:line id="Straight Connector 46"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" strokecolor="#b1f0cf" strokeweight="1pt"/>
                    <v:oval id="Oval 47"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" filled="f" strokecolor="#b1f0cf" strokeweight="1pt"/>
                    <w10:wrap type="tight"/>
                  </v:group>
                </w:pict>
              </mc:Fallback>
            </mc:AlternateContent>
          </w:r>
          <w:r w:rsidR="00267767"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797B10EE" w14:textId="77777777" w:rsidR="00267767" w:rsidRPr="00C35086" w:rsidRDefault="00267767"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49" behindDoc="1" locked="0" layoutInCell="1" allowOverlap="1" wp14:anchorId="63C9BA2F" wp14:editId="4CF89363">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63" name="Graphic 63"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014567C9" w14:textId="77777777" w:rsidR="00267767" w:rsidRPr="00C35086" w:rsidRDefault="00267767"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shd w:val="clear" w:color="auto" w:fill="E6E6E6"/>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shd w:val="clear" w:color="auto" w:fill="E6E6E6"/>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shd w:val="clear" w:color="auto" w:fill="E6E6E6"/>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BB5F59">
            <w:rPr>
              <w:rFonts w:cstheme="minorHAnsi"/>
              <w:color w:val="FFFFFF" w:themeColor="background1"/>
              <w:shd w:val="clear" w:color="auto" w:fill="E6E6E6"/>
            </w:rPr>
            <w:fldChar w:fldCharType="begin"/>
          </w:r>
          <w:r w:rsidRPr="00BB5F59">
            <w:rPr>
              <w:rFonts w:asciiTheme="minorHAnsi" w:hAnsiTheme="minorHAnsi" w:cstheme="minorHAnsi"/>
              <w:color w:val="FFFFFF" w:themeColor="background1"/>
            </w:rPr>
            <w:instrText xml:space="preserve"> NUMPAGES  </w:instrText>
          </w:r>
          <w:r w:rsidRPr="00BB5F59">
            <w:rPr>
              <w:rFonts w:cstheme="minorHAnsi"/>
              <w:color w:val="FFFFFF" w:themeColor="background1"/>
              <w:shd w:val="clear" w:color="auto" w:fill="E6E6E6"/>
            </w:rPr>
            <w:fldChar w:fldCharType="separate"/>
          </w:r>
          <w:r w:rsidRPr="00BB5F59">
            <w:rPr>
              <w:rFonts w:asciiTheme="minorHAnsi" w:hAnsiTheme="minorHAnsi" w:cstheme="minorHAnsi"/>
              <w:color w:val="FFFFFF" w:themeColor="background1"/>
              <w:sz w:val="24"/>
              <w:szCs w:val="24"/>
            </w:rPr>
            <w:t>7</w:t>
          </w:r>
          <w:r w:rsidRPr="00BB5F59">
            <w:rPr>
              <w:rFonts w:cstheme="minorHAnsi"/>
              <w:color w:val="FFFFFF" w:themeColor="background1"/>
              <w:sz w:val="24"/>
              <w:szCs w:val="24"/>
              <w:shd w:val="clear" w:color="auto" w:fill="E6E6E6"/>
            </w:rPr>
            <w:fldChar w:fldCharType="end"/>
          </w:r>
        </w:p>
      </w:tc>
    </w:tr>
  </w:tbl>
  <w:p w14:paraId="6A7A01C6" w14:textId="77777777" w:rsidR="00267767" w:rsidRPr="00494936" w:rsidRDefault="00267767" w:rsidP="00494936">
    <w:pPr>
      <w:pStyle w:val="Footer"/>
    </w:pPr>
    <w:r w:rsidRPr="009B5922">
      <w:rPr>
        <w:noProof/>
        <w:color w:val="FFFFFF" w:themeColor="background1"/>
        <w:shd w:val="clear" w:color="auto" w:fill="E6E6E6"/>
      </w:rPr>
      <w:drawing>
        <wp:anchor distT="0" distB="0" distL="114300" distR="114300" simplePos="0" relativeHeight="251658247" behindDoc="1" locked="0" layoutInCell="1" allowOverlap="1" wp14:anchorId="773B0F88" wp14:editId="352FB249">
          <wp:simplePos x="0" y="0"/>
          <wp:positionH relativeFrom="page">
            <wp:posOffset>0</wp:posOffset>
          </wp:positionH>
          <wp:positionV relativeFrom="paragraph">
            <wp:posOffset>-519126</wp:posOffset>
          </wp:positionV>
          <wp:extent cx="7543800" cy="890270"/>
          <wp:effectExtent l="0" t="0" r="0" b="508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2891" w14:textId="1A0CDB1C" w:rsidR="006F04FE" w:rsidRDefault="006F04FE" w:rsidP="006F04FE">
    <w:pPr>
      <w:pStyle w:val="Footer"/>
      <w:tabs>
        <w:tab w:val="clear" w:pos="4513"/>
        <w:tab w:val="center" w:pos="4535"/>
        <w:tab w:val="left" w:pos="5253"/>
      </w:tabs>
      <w:jc w:val="left"/>
      <w:rPr>
        <w:noProof/>
      </w:rPr>
    </w:pPr>
    <w:r>
      <w:rPr>
        <w:noProof/>
      </w:rPr>
      <w:tab/>
    </w:r>
    <w:r>
      <w:rPr>
        <w:noProof/>
      </w:rPr>
      <w:tab/>
    </w:r>
  </w:p>
  <w:tbl>
    <w:tblPr>
      <w:tblStyle w:val="TableGrid"/>
      <w:tblW w:w="10632" w:type="dxa"/>
      <w:tblInd w:w="-851" w:type="dxa"/>
      <w:tblLook w:val="04A0" w:firstRow="1" w:lastRow="0" w:firstColumn="1" w:lastColumn="0" w:noHBand="0" w:noVBand="1"/>
    </w:tblPr>
    <w:tblGrid>
      <w:gridCol w:w="3403"/>
      <w:gridCol w:w="3969"/>
      <w:gridCol w:w="3260"/>
    </w:tblGrid>
    <w:tr w:rsidR="006F04FE" w:rsidRPr="00C35086" w14:paraId="1B3F3BF8" w14:textId="77777777" w:rsidTr="001E6B9A">
      <w:trPr>
        <w:trHeight w:val="574"/>
      </w:trPr>
      <w:tc>
        <w:tcPr>
          <w:tcW w:w="3403" w:type="dxa"/>
          <w:shd w:val="clear" w:color="auto" w:fill="auto"/>
          <w:vAlign w:val="center"/>
        </w:tcPr>
        <w:p w14:paraId="4D15115A" w14:textId="77777777" w:rsidR="006F04FE" w:rsidRPr="00C35086" w:rsidRDefault="006F04FE" w:rsidP="006F04FE">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rPr>
            <mc:AlternateContent>
              <mc:Choice Requires="wps">
                <w:drawing>
                  <wp:anchor distT="0" distB="0" distL="0" distR="0" simplePos="0" relativeHeight="251658367" behindDoc="0" locked="0" layoutInCell="1" allowOverlap="1" wp14:anchorId="7D0B5A25" wp14:editId="378E3A1F">
                    <wp:simplePos x="429260" y="10161270"/>
                    <wp:positionH relativeFrom="page">
                      <wp:align>center</wp:align>
                    </wp:positionH>
                    <wp:positionV relativeFrom="page">
                      <wp:align>bottom</wp:align>
                    </wp:positionV>
                    <wp:extent cx="443865" cy="443865"/>
                    <wp:effectExtent l="0" t="0" r="635" b="0"/>
                    <wp:wrapNone/>
                    <wp:docPr id="1481779490" name="Text Box 14817794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D60C51" w14:textId="77777777" w:rsidR="006F04FE" w:rsidRPr="00266985" w:rsidRDefault="006F04FE" w:rsidP="006F04FE">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5A25" id="_x0000_t202" coordsize="21600,21600" o:spt="202" path="m,l,21600r21600,l21600,xe">
                    <v:stroke joinstyle="miter"/>
                    <v:path gradientshapeok="t" o:connecttype="rect"/>
                  </v:shapetype>
                  <v:shape id="Text Box 1481779490" o:spid="_x0000_s1101" type="#_x0000_t202" alt="OFFICIAL" style="position:absolute;margin-left:0;margin-top:0;width:34.95pt;height:34.95pt;z-index:251658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CY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d2t9CdaSpEIaFeyfXDdV+ED48C6QN0yCk2vBE&#10;hzbQlRxGxFkN+ONv9hhPxJOXs44UU3JLkubMfLO0kCiuCeAEtgnMP+dXOfntvr0D0uGcnoSTCZIV&#10;g5mgRmhfSc+rWIhcwkoqV/LtBO/CIF16D1KtVimIdOREeLAbJ2PqyFck86V/FehGxgOt6hEmOYni&#10;DfFDbLzp3Wof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cQJgLAgAAHQQAAA4A&#10;AAAAAAAAAAAAAAAALgIAAGRycy9lMm9Eb2MueG1sUEsBAi0AFAAGAAgAAAAhADft0fjZAAAAAwEA&#10;AA8AAAAAAAAAAAAAAAAAZQQAAGRycy9kb3ducmV2LnhtbFBLBQYAAAAABAAEAPMAAABrBQAAAAA=&#10;" filled="f" stroked="f">
                    <v:textbox style="mso-fit-shape-to-text:t" inset="0,0,0,15pt">
                      <w:txbxContent>
                        <w:p w14:paraId="30D60C51" w14:textId="77777777" w:rsidR="006F04FE" w:rsidRPr="00266985" w:rsidRDefault="006F04FE" w:rsidP="006F04FE">
                          <w:pPr>
                            <w:spacing w:after="0"/>
                            <w:rPr>
                              <w:rFonts w:eastAsia="Calibri" w:cs="Calibri"/>
                              <w:noProof/>
                              <w:color w:val="FF0000"/>
                              <w:sz w:val="24"/>
                              <w:szCs w:val="24"/>
                            </w:rPr>
                          </w:pPr>
                        </w:p>
                      </w:txbxContent>
                    </v:textbox>
                    <w10:wrap anchorx="page" anchory="page"/>
                  </v:shape>
                </w:pict>
              </mc:Fallback>
            </mc:AlternateContent>
          </w:r>
          <w:r>
            <w:rPr>
              <w:rFonts w:cstheme="minorHAnsi"/>
              <w:b/>
              <w:bCs/>
              <w:noProof/>
              <w:color w:val="FFFFFF" w:themeColor="background1"/>
              <w:shd w:val="clear" w:color="auto" w:fill="E6E6E6"/>
            </w:rPr>
            <mc:AlternateContent>
              <mc:Choice Requires="wpg">
                <w:drawing>
                  <wp:anchor distT="0" distB="0" distL="114300" distR="114300" simplePos="0" relativeHeight="251658364" behindDoc="1" locked="0" layoutInCell="1" allowOverlap="1" wp14:anchorId="66589AB1" wp14:editId="70335390">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81779491" name="Group 1481779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92" name="Oval 1481779492"/>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93" name="Oval 1481779493"/>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94" name="Straight Connector 1481779494"/>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95" name="Oval 1481779495"/>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5BD9C0F8" id="Group 1481779491" o:spid="_x0000_s1026" alt="&quot;&quot;" style="position:absolute;margin-left:-18.25pt;margin-top:-2.3pt;width:14.15pt;height:14.15pt;z-index:-251658115;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">
                    <o:lock v:ext="edit" aspectratio="t"/>
                    <v:oval id="Oval 1481779492"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" filled="f" strokecolor="#b1f0cf" strokeweight="1pt"/>
                    <v:oval id="Oval 1481779493"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" filled="f" strokecolor="#b1f0cf" strokeweight="1pt"/>
                    <v:line id="Straight Connector 1481779494"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" strokecolor="#b1f0cf" strokeweight="1pt"/>
                    <v:oval id="Oval 1481779495"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tcPr>
        <w:p w14:paraId="3C4778E5" w14:textId="521E7C6A" w:rsidR="006F04FE" w:rsidRPr="00C35086" w:rsidRDefault="006F04FE" w:rsidP="001E6B9A">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366" behindDoc="1" locked="0" layoutInCell="1" allowOverlap="1" wp14:anchorId="41B2CA1A" wp14:editId="03001FF1">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501" name="Graphic 148177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tcPr>
        <w:p w14:paraId="1CF5C2CF" w14:textId="7697D53B" w:rsidR="006F04FE" w:rsidRPr="00553361" w:rsidRDefault="006F04FE" w:rsidP="006F04FE">
          <w:pPr>
            <w:pStyle w:val="HeaderOdd"/>
            <w:tabs>
              <w:tab w:val="left" w:pos="0"/>
              <w:tab w:val="left" w:pos="2269"/>
            </w:tabs>
            <w:ind w:right="31"/>
            <w:rPr>
              <w:rFonts w:asciiTheme="minorHAnsi" w:hAnsiTheme="minorHAnsi" w:cstheme="minorHAnsi"/>
              <w:color w:val="FFFFFF" w:themeColor="background1"/>
            </w:rPr>
          </w:pPr>
          <w:r w:rsidRPr="009B5922">
            <w:rPr>
              <w:noProof/>
              <w:color w:val="FFFFFF" w:themeColor="background1"/>
              <w:shd w:val="clear" w:color="auto" w:fill="E6E6E6"/>
            </w:rPr>
            <w:drawing>
              <wp:anchor distT="0" distB="0" distL="114300" distR="114300" simplePos="0" relativeHeight="251658365" behindDoc="1" locked="0" layoutInCell="1" allowOverlap="1" wp14:anchorId="7C199E4A" wp14:editId="2606892A">
                <wp:simplePos x="0" y="0"/>
                <wp:positionH relativeFrom="page">
                  <wp:posOffset>-5026635</wp:posOffset>
                </wp:positionH>
                <wp:positionV relativeFrom="paragraph">
                  <wp:posOffset>-162611</wp:posOffset>
                </wp:positionV>
                <wp:extent cx="7559946" cy="1009498"/>
                <wp:effectExtent l="0" t="0" r="3175" b="635"/>
                <wp:wrapNone/>
                <wp:docPr id="1481779500" name="Picture 1481779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647600" cy="1021203"/>
                        </a:xfrm>
                        <a:prstGeom prst="rect">
                          <a:avLst/>
                        </a:prstGeom>
                      </pic:spPr>
                    </pic:pic>
                  </a:graphicData>
                </a:graphic>
                <wp14:sizeRelH relativeFrom="page">
                  <wp14:pctWidth>0</wp14:pctWidth>
                </wp14:sizeRelH>
                <wp14:sizeRelV relativeFrom="page">
                  <wp14:pctHeight>0</wp14:pctHeight>
                </wp14:sizeRelV>
              </wp:anchor>
            </w:drawing>
          </w: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Pr>
              <w:rFonts w:asciiTheme="minorHAnsi" w:hAnsiTheme="minorHAnsi" w:cstheme="minorHAnsi"/>
              <w:color w:val="FFFFFF" w:themeColor="background1"/>
            </w:rPr>
            <w:t>13</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Pr>
              <w:rFonts w:asciiTheme="minorHAnsi" w:hAnsiTheme="minorHAnsi" w:cstheme="minorHAnsi"/>
              <w:color w:val="FFFFFF" w:themeColor="background1"/>
            </w:rPr>
            <w:t>19</w:t>
          </w:r>
          <w:r w:rsidRPr="00553361">
            <w:rPr>
              <w:rFonts w:asciiTheme="minorHAnsi" w:hAnsiTheme="minorHAnsi" w:cstheme="minorHAnsi"/>
              <w:color w:val="FFFFFF" w:themeColor="background1"/>
            </w:rPr>
            <w:fldChar w:fldCharType="end"/>
          </w:r>
        </w:p>
      </w:tc>
    </w:tr>
  </w:tbl>
  <w:p w14:paraId="63EC587B" w14:textId="77777777" w:rsidR="006F04FE" w:rsidRDefault="006F04FE" w:rsidP="006F04FE">
    <w:pPr>
      <w:pStyle w:val="Footer"/>
      <w:tabs>
        <w:tab w:val="left" w:pos="5253"/>
      </w:tabs>
      <w:jc w:val="left"/>
    </w:pPr>
    <w:r>
      <w:rPr>
        <w:noProof/>
      </w:rPr>
      <mc:AlternateContent>
        <mc:Choice Requires="wps">
          <w:drawing>
            <wp:anchor distT="0" distB="0" distL="0" distR="0" simplePos="0" relativeHeight="251658363" behindDoc="0" locked="0" layoutInCell="1" allowOverlap="1" wp14:anchorId="36D60185" wp14:editId="4B052229">
              <wp:simplePos x="635" y="635"/>
              <wp:positionH relativeFrom="page">
                <wp:align>center</wp:align>
              </wp:positionH>
              <wp:positionV relativeFrom="page">
                <wp:align>bottom</wp:align>
              </wp:positionV>
              <wp:extent cx="443865" cy="443865"/>
              <wp:effectExtent l="0" t="0" r="635" b="0"/>
              <wp:wrapNone/>
              <wp:docPr id="1481779498" name="Text Box 14817794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AD227E" w14:textId="77777777" w:rsidR="006F04FE" w:rsidRPr="00220E16" w:rsidRDefault="006F04FE" w:rsidP="006F04FE">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6D60185" id="Text Box 1481779498" o:spid="_x0000_s1102" type="#_x0000_t202" alt="OFFICIAL" style="position:absolute;margin-left:0;margin-top:0;width:34.95pt;height:34.95pt;z-index:251658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7AAD227E" w14:textId="77777777" w:rsidR="006F04FE" w:rsidRPr="00220E16" w:rsidRDefault="006F04FE" w:rsidP="006F04FE">
                    <w:pPr>
                      <w:spacing w:after="0"/>
                      <w:rPr>
                        <w:rFonts w:eastAsia="Calibri" w:cs="Calibri"/>
                        <w:noProof/>
                        <w:color w:val="FF0000"/>
                        <w:sz w:val="24"/>
                        <w:szCs w:val="24"/>
                      </w:rPr>
                    </w:pPr>
                  </w:p>
                </w:txbxContent>
              </v:textbox>
              <w10:wrap anchorx="page" anchory="page"/>
            </v:shape>
          </w:pict>
        </mc:Fallback>
      </mc:AlternateContent>
    </w:r>
  </w:p>
  <w:p w14:paraId="6916996B" w14:textId="61E0764C" w:rsidR="0011245F" w:rsidRDefault="00220E16">
    <w:pPr>
      <w:pStyle w:val="Footer"/>
      <w:rPr>
        <w:noProof/>
      </w:rPr>
    </w:pPr>
    <w:r>
      <w:rPr>
        <w:noProof/>
      </w:rPr>
      <mc:AlternateContent>
        <mc:Choice Requires="wps">
          <w:drawing>
            <wp:anchor distT="0" distB="0" distL="0" distR="0" simplePos="0" relativeHeight="251658275" behindDoc="0" locked="0" layoutInCell="1" allowOverlap="1" wp14:anchorId="5DD703EF" wp14:editId="5627AAE5">
              <wp:simplePos x="635" y="635"/>
              <wp:positionH relativeFrom="page">
                <wp:align>center</wp:align>
              </wp:positionH>
              <wp:positionV relativeFrom="page">
                <wp:align>bottom</wp:align>
              </wp:positionV>
              <wp:extent cx="443865" cy="443865"/>
              <wp:effectExtent l="0" t="0" r="635" b="0"/>
              <wp:wrapNone/>
              <wp:docPr id="1481779467" name="Text Box 14817794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11E86" w14:textId="1A5D492C"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DD703EF" id="Text Box 1481779467" o:spid="_x0000_s1103" type="#_x0000_t202" alt="OFFICIAL" style="position:absolute;left:0;text-align:left;margin-left:0;margin-top:0;width:34.95pt;height:34.9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Xj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X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4iXjDAIAAB0EAAAO&#10;AAAAAAAAAAAAAAAAAC4CAABkcnMvZTJvRG9jLnhtbFBLAQItABQABgAIAAAAIQA37dH42QAAAAMB&#10;AAAPAAAAAAAAAAAAAAAAAGYEAABkcnMvZG93bnJldi54bWxQSwUGAAAAAAQABADzAAAAbAUAAAAA&#10;" filled="f" stroked="f">
              <v:textbox style="mso-fit-shape-to-text:t" inset="0,0,0,15pt">
                <w:txbxContent>
                  <w:p w14:paraId="0E711E86" w14:textId="1A5D492C"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p>
  <w:p w14:paraId="40D1ECAF" w14:textId="706FA5F9" w:rsidR="00DD4BFA" w:rsidRDefault="00266985">
    <w:pPr>
      <w:pStyle w:val="Footer"/>
    </w:pPr>
    <w:r>
      <w:rPr>
        <w:noProof/>
      </w:rPr>
      <mc:AlternateContent>
        <mc:Choice Requires="wps">
          <w:drawing>
            <wp:anchor distT="0" distB="0" distL="0" distR="0" simplePos="0" relativeHeight="251658310" behindDoc="0" locked="0" layoutInCell="1" allowOverlap="1" wp14:anchorId="60479D53" wp14:editId="30CF8B0C">
              <wp:simplePos x="635" y="635"/>
              <wp:positionH relativeFrom="page">
                <wp:align>center</wp:align>
              </wp:positionH>
              <wp:positionV relativeFrom="page">
                <wp:align>bottom</wp:align>
              </wp:positionV>
              <wp:extent cx="443865" cy="443865"/>
              <wp:effectExtent l="0" t="0" r="635" b="0"/>
              <wp:wrapNone/>
              <wp:docPr id="1481779468" name="Text Box 14817794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791126" w14:textId="5BA20A4C"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0479D53" id="Text Box 1481779468" o:spid="_x0000_s1104" type="#_x0000_t202" alt="OFFICIAL" style="position:absolute;left:0;text-align:left;margin-left:0;margin-top:0;width:34.95pt;height:34.95pt;z-index:251658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hTDAIAAB0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W3jhTDAIAAB0EAAAO&#10;AAAAAAAAAAAAAAAAAC4CAABkcnMvZTJvRG9jLnhtbFBLAQItABQABgAIAAAAIQA37dH42QAAAAMB&#10;AAAPAAAAAAAAAAAAAAAAAGYEAABkcnMvZG93bnJldi54bWxQSwUGAAAAAAQABADzAAAAbAUAAAAA&#10;" filled="f" stroked="f">
              <v:textbox style="mso-fit-shape-to-text:t" inset="0,0,0,15pt">
                <w:txbxContent>
                  <w:p w14:paraId="15791126" w14:textId="5BA20A4C"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2C4F" w14:textId="77777777" w:rsidR="0011245F" w:rsidRDefault="00220E16">
    <w:pPr>
      <w:pStyle w:val="Footer"/>
      <w:rPr>
        <w:noProof/>
      </w:rPr>
    </w:pPr>
    <w:r>
      <w:rPr>
        <w:noProof/>
      </w:rPr>
      <mc:AlternateContent>
        <mc:Choice Requires="wps">
          <w:drawing>
            <wp:anchor distT="0" distB="0" distL="0" distR="0" simplePos="0" relativeHeight="251658277" behindDoc="0" locked="0" layoutInCell="1" allowOverlap="1" wp14:anchorId="3F4FF994" wp14:editId="4D3A3148">
              <wp:simplePos x="635" y="635"/>
              <wp:positionH relativeFrom="page">
                <wp:align>center</wp:align>
              </wp:positionH>
              <wp:positionV relativeFrom="page">
                <wp:align>bottom</wp:align>
              </wp:positionV>
              <wp:extent cx="443865" cy="443865"/>
              <wp:effectExtent l="0" t="0" r="635" b="0"/>
              <wp:wrapNone/>
              <wp:docPr id="1481779470" name="Text Box 14817794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86A0D" w14:textId="5509132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FF994" id="_x0000_t202" coordsize="21600,21600" o:spt="202" path="m,l,21600r21600,l21600,xe">
              <v:stroke joinstyle="miter"/>
              <v:path gradientshapeok="t" o:connecttype="rect"/>
            </v:shapetype>
            <v:shape id="Text Box 1481779470" o:spid="_x0000_s1108" type="#_x0000_t202" alt="OFFICIAL" style="position:absolute;left:0;text-align:left;margin-left:0;margin-top:0;width:34.95pt;height:34.9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aTDAIAAB0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nrkn5aTO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3haTDAIAAB0EAAAO&#10;AAAAAAAAAAAAAAAAAC4CAABkcnMvZTJvRG9jLnhtbFBLAQItABQABgAIAAAAIQA37dH42QAAAAMB&#10;AAAPAAAAAAAAAAAAAAAAAGYEAABkcnMvZG93bnJldi54bWxQSwUGAAAAAAQABADzAAAAbAUAAAAA&#10;" filled="f" stroked="f">
              <v:textbox style="mso-fit-shape-to-text:t" inset="0,0,0,15pt">
                <w:txbxContent>
                  <w:p w14:paraId="00F86A0D" w14:textId="5509132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5DB5D5EC" w14:textId="77777777" w:rsidR="00DD4BFA" w:rsidRDefault="00266985">
    <w:pPr>
      <w:pStyle w:val="Footer"/>
      <w:rPr>
        <w:noProof/>
      </w:rPr>
    </w:pPr>
    <w:r>
      <w:rPr>
        <w:noProof/>
      </w:rPr>
      <mc:AlternateContent>
        <mc:Choice Requires="wps">
          <w:drawing>
            <wp:anchor distT="0" distB="0" distL="0" distR="0" simplePos="0" relativeHeight="251658308" behindDoc="0" locked="0" layoutInCell="1" allowOverlap="1" wp14:anchorId="4F101509" wp14:editId="0DB267AA">
              <wp:simplePos x="635" y="635"/>
              <wp:positionH relativeFrom="page">
                <wp:align>center</wp:align>
              </wp:positionH>
              <wp:positionV relativeFrom="page">
                <wp:align>bottom</wp:align>
              </wp:positionV>
              <wp:extent cx="443865" cy="443865"/>
              <wp:effectExtent l="0" t="0" r="635" b="0"/>
              <wp:wrapNone/>
              <wp:docPr id="1481779471" name="Text Box 14817794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40E79" w14:textId="435C0369"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F101509" id="Text Box 1481779471" o:spid="_x0000_s1109" type="#_x0000_t202" alt="OFFICIAL" style="position:absolute;left:0;text-align:left;margin-left:0;margin-top:0;width:34.95pt;height:34.95pt;z-index:251658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Su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rldm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YaSuDAIAAB0EAAAO&#10;AAAAAAAAAAAAAAAAAC4CAABkcnMvZTJvRG9jLnhtbFBLAQItABQABgAIAAAAIQA37dH42QAAAAMB&#10;AAAPAAAAAAAAAAAAAAAAAGYEAABkcnMvZG93bnJldi54bWxQSwUGAAAAAAQABADzAAAAbAUAAAAA&#10;" filled="f" stroked="f">
              <v:textbox style="mso-fit-shape-to-text:t" inset="0,0,0,15pt">
                <w:txbxContent>
                  <w:p w14:paraId="14740E79" w14:textId="435C0369"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0C625DD8" w14:textId="4F39210D" w:rsidR="00DD4BFA" w:rsidRDefault="00DD4BFA">
    <w:pPr>
      <w:pStyle w:val="Footer"/>
    </w:pPr>
    <w:r>
      <w:rPr>
        <w:noProof/>
      </w:rPr>
      <mc:AlternateContent>
        <mc:Choice Requires="wps">
          <w:drawing>
            <wp:anchor distT="0" distB="0" distL="0" distR="0" simplePos="0" relativeHeight="251658334" behindDoc="0" locked="0" layoutInCell="1" allowOverlap="1" wp14:anchorId="14CECD94" wp14:editId="627E652B">
              <wp:simplePos x="635" y="635"/>
              <wp:positionH relativeFrom="page">
                <wp:align>center</wp:align>
              </wp:positionH>
              <wp:positionV relativeFrom="page">
                <wp:align>bottom</wp:align>
              </wp:positionV>
              <wp:extent cx="443865" cy="443865"/>
              <wp:effectExtent l="0" t="0" r="635" b="0"/>
              <wp:wrapNone/>
              <wp:docPr id="141"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E323D" w14:textId="7EAA1749"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4CECD94" id="Text Box 141" o:spid="_x0000_s1110" type="#_x0000_t202" alt="OFFICIAL" style="position:absolute;left:0;text-align:left;margin-left:0;margin-top:0;width:34.95pt;height:34.95pt;z-index:2516583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1F0E323D" w14:textId="7EAA1749"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FB9B" w14:textId="2D684248" w:rsidR="00220E16" w:rsidRDefault="00220E16">
    <w:pPr>
      <w:pStyle w:val="Footer"/>
      <w:rPr>
        <w:noProof/>
      </w:rPr>
    </w:pPr>
  </w:p>
  <w:p w14:paraId="13343270" w14:textId="7326BF68" w:rsidR="000A6762" w:rsidRDefault="00DD4BFA">
    <w:pPr>
      <w:pStyle w:val="Footer"/>
    </w:pPr>
    <w:r>
      <w:rPr>
        <w:noProof/>
      </w:rPr>
      <mc:AlternateContent>
        <mc:Choice Requires="wps">
          <w:drawing>
            <wp:anchor distT="0" distB="0" distL="0" distR="0" simplePos="0" relativeHeight="251658337" behindDoc="0" locked="0" layoutInCell="1" allowOverlap="1" wp14:anchorId="62C54318" wp14:editId="4BEE058B">
              <wp:simplePos x="635" y="635"/>
              <wp:positionH relativeFrom="page">
                <wp:align>center</wp:align>
              </wp:positionH>
              <wp:positionV relativeFrom="page">
                <wp:align>bottom</wp:align>
              </wp:positionV>
              <wp:extent cx="443865" cy="443865"/>
              <wp:effectExtent l="0" t="0" r="635" b="0"/>
              <wp:wrapNone/>
              <wp:docPr id="145"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E8D42" w14:textId="5C6E1C34"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54318" id="_x0000_t202" coordsize="21600,21600" o:spt="202" path="m,l,21600r21600,l21600,xe">
              <v:stroke joinstyle="miter"/>
              <v:path gradientshapeok="t" o:connecttype="rect"/>
            </v:shapetype>
            <v:shape id="Text Box 145" o:spid="_x0000_s1118" type="#_x0000_t202" alt="OFFICIAL" style="position:absolute;left:0;text-align:left;margin-left:0;margin-top:0;width:34.95pt;height:34.95pt;z-index:251658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tI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c7itIDAIAAB0EAAAO&#10;AAAAAAAAAAAAAAAAAC4CAABkcnMvZTJvRG9jLnhtbFBLAQItABQABgAIAAAAIQA37dH42QAAAAMB&#10;AAAPAAAAAAAAAAAAAAAAAGYEAABkcnMvZG93bnJldi54bWxQSwUGAAAAAAQABADzAAAAbAUAAAAA&#10;" filled="f" stroked="f">
              <v:textbox style="mso-fit-shape-to-text:t" inset="0,0,0,15pt">
                <w:txbxContent>
                  <w:p w14:paraId="6DAE8D42" w14:textId="5C6E1C34"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6985">
      <w:rPr>
        <w:noProof/>
      </w:rPr>
      <mc:AlternateContent>
        <mc:Choice Requires="wps">
          <w:drawing>
            <wp:anchor distT="0" distB="0" distL="0" distR="0" simplePos="0" relativeHeight="251658312" behindDoc="0" locked="0" layoutInCell="1" allowOverlap="1" wp14:anchorId="65660615" wp14:editId="65757C8B">
              <wp:simplePos x="635" y="635"/>
              <wp:positionH relativeFrom="page">
                <wp:align>center</wp:align>
              </wp:positionH>
              <wp:positionV relativeFrom="page">
                <wp:align>bottom</wp:align>
              </wp:positionV>
              <wp:extent cx="443865" cy="443865"/>
              <wp:effectExtent l="0" t="0" r="635" b="0"/>
              <wp:wrapNone/>
              <wp:docPr id="1481779476" name="Text Box 14817794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EACEF" w14:textId="73CD42AF"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5660615" id="Text Box 1481779476" o:spid="_x0000_s1119" type="#_x0000_t202" alt="OFFICIAL" style="position:absolute;left:0;text-align:left;margin-left:0;margin-top:0;width:34.95pt;height:34.95pt;z-index:251658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60CEACEF" w14:textId="73CD42AF"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r w:rsidR="00220E16">
      <w:rPr>
        <w:noProof/>
      </w:rPr>
      <mc:AlternateContent>
        <mc:Choice Requires="wps">
          <w:drawing>
            <wp:anchor distT="0" distB="0" distL="0" distR="0" simplePos="0" relativeHeight="251658258" behindDoc="0" locked="0" layoutInCell="1" allowOverlap="1" wp14:anchorId="04D260F2" wp14:editId="7785E428">
              <wp:simplePos x="635" y="635"/>
              <wp:positionH relativeFrom="page">
                <wp:align>center</wp:align>
              </wp:positionH>
              <wp:positionV relativeFrom="page">
                <wp:align>bottom</wp:align>
              </wp:positionV>
              <wp:extent cx="443865" cy="443865"/>
              <wp:effectExtent l="0" t="0" r="635" b="0"/>
              <wp:wrapNone/>
              <wp:docPr id="135"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2796DF" w14:textId="1DD39E4A"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4D260F2" id="Text Box 135" o:spid="_x0000_s1120" type="#_x0000_t202" alt="OFFICIAL" style="position:absolute;left:0;text-align:left;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88U0LAgAAHQQAAA4A&#10;AAAAAAAAAAAAAAAALgIAAGRycy9lMm9Eb2MueG1sUEsBAi0AFAAGAAgAAAAhADft0fjZAAAAAwEA&#10;AA8AAAAAAAAAAAAAAAAAZQQAAGRycy9kb3ducmV2LnhtbFBLBQYAAAAABAAEAPMAAABrBQAAAAA=&#10;" filled="f" stroked="f">
              <v:textbox style="mso-fit-shape-to-text:t" inset="0,0,0,15pt">
                <w:txbxContent>
                  <w:p w14:paraId="242796DF" w14:textId="1DD39E4A"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452F" w14:textId="4CBA59C6" w:rsidR="00DC6A81" w:rsidRDefault="00DC6A81" w:rsidP="00DC6A81">
    <w:pPr>
      <w:pStyle w:val="Footer"/>
      <w:tabs>
        <w:tab w:val="clear" w:pos="4513"/>
        <w:tab w:val="center" w:pos="4535"/>
        <w:tab w:val="left" w:pos="5253"/>
      </w:tabs>
      <w:jc w:val="left"/>
      <w:rPr>
        <w:noProof/>
      </w:rPr>
    </w:pPr>
    <w:r w:rsidRPr="009B5922">
      <w:rPr>
        <w:noProof/>
        <w:color w:val="FFFFFF" w:themeColor="background1"/>
        <w:shd w:val="clear" w:color="auto" w:fill="E6E6E6"/>
      </w:rPr>
      <w:drawing>
        <wp:anchor distT="0" distB="0" distL="114300" distR="114300" simplePos="0" relativeHeight="251658368" behindDoc="1" locked="0" layoutInCell="1" allowOverlap="1" wp14:anchorId="0E2A091B" wp14:editId="308E4096">
          <wp:simplePos x="0" y="0"/>
          <wp:positionH relativeFrom="page">
            <wp:posOffset>-14630</wp:posOffset>
          </wp:positionH>
          <wp:positionV relativeFrom="paragraph">
            <wp:posOffset>7061</wp:posOffset>
          </wp:positionV>
          <wp:extent cx="10708631" cy="1309370"/>
          <wp:effectExtent l="0" t="0" r="0" b="5080"/>
          <wp:wrapNone/>
          <wp:docPr id="1481779488" name="Picture 1481779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09971" cy="1309534"/>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tab/>
    </w:r>
    <w:r>
      <w:rPr>
        <w:noProof/>
      </w:rPr>
      <w:tab/>
    </w:r>
  </w:p>
  <w:tbl>
    <w:tblPr>
      <w:tblStyle w:val="GridTable1Light-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702"/>
      <w:gridCol w:w="1832"/>
    </w:tblGrid>
    <w:tr w:rsidR="00DC6A81" w:rsidRPr="00C35086" w14:paraId="1BDCAC95" w14:textId="77777777" w:rsidTr="00F021A1">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6090" w:type="dxa"/>
          <w:tcBorders>
            <w:bottom w:val="none" w:sz="0" w:space="0" w:color="auto"/>
          </w:tcBorders>
        </w:tcPr>
        <w:p w14:paraId="3FBEEB59" w14:textId="21D85A15" w:rsidR="00DC6A81" w:rsidRPr="00C35086" w:rsidRDefault="00F021A1" w:rsidP="00F021A1">
          <w:pPr>
            <w:pStyle w:val="HeaderOdd"/>
            <w:tabs>
              <w:tab w:val="left" w:pos="609"/>
            </w:tabs>
            <w:ind w:left="468"/>
            <w:jc w:val="left"/>
            <w:rPr>
              <w:rFonts w:asciiTheme="minorHAnsi" w:hAnsiTheme="minorHAnsi" w:cstheme="minorHAnsi"/>
              <w:b w:val="0"/>
              <w:bCs w:val="0"/>
            </w:rPr>
          </w:pPr>
          <w:r>
            <w:rPr>
              <w:rFonts w:cstheme="minorHAnsi"/>
              <w:noProof/>
              <w:color w:val="FFFFFF" w:themeColor="background1"/>
              <w:shd w:val="clear" w:color="auto" w:fill="E6E6E6"/>
            </w:rPr>
            <mc:AlternateContent>
              <mc:Choice Requires="wpg">
                <w:drawing>
                  <wp:anchor distT="0" distB="0" distL="114300" distR="114300" simplePos="0" relativeHeight="251658357" behindDoc="1" locked="0" layoutInCell="1" allowOverlap="1" wp14:anchorId="19DE3151" wp14:editId="4976EE10">
                    <wp:simplePos x="0" y="0"/>
                    <wp:positionH relativeFrom="column">
                      <wp:posOffset>321945</wp:posOffset>
                    </wp:positionH>
                    <wp:positionV relativeFrom="paragraph">
                      <wp:posOffset>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81779482" name="Group 1481779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83" name="Oval 1481779483"/>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84" name="Oval 1481779484"/>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85" name="Straight Connector 1481779485"/>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86" name="Oval 148177948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9C8757" id="Group 1481779482" o:spid="_x0000_s1026" alt="&quot;&quot;" style="position:absolute;margin-left:25.35pt;margin-top:0;width:14.15pt;height:14.15pt;z-index:-251658123;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">
                    <o:lock v:ext="edit" aspectratio="t"/>
                    <v:oval id="Oval 1481779483"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" filled="f" strokecolor="#b1f0cf" strokeweight="1pt"/>
                    <v:oval id="Oval 1481779484"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" filled="f" strokecolor="#b1f0cf" strokeweight="1pt"/>
                    <v:line id="Straight Connector 1481779485"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" strokecolor="#b1f0cf" strokeweight="1pt"/>
                    <v:oval id="Oval 148177948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" filled="f" strokecolor="#b1f0cf" strokeweight="1pt"/>
                    <w10:wrap type="tight"/>
                  </v:group>
                </w:pict>
              </mc:Fallback>
            </mc:AlternateContent>
          </w:r>
          <w:r w:rsidR="00DC6A81">
            <w:rPr>
              <w:rFonts w:cstheme="minorHAnsi"/>
              <w:noProof/>
              <w:color w:val="FFFFFF" w:themeColor="background1"/>
            </w:rPr>
            <mc:AlternateContent>
              <mc:Choice Requires="wps">
                <w:drawing>
                  <wp:anchor distT="0" distB="0" distL="0" distR="0" simplePos="0" relativeHeight="251658359" behindDoc="0" locked="0" layoutInCell="1" allowOverlap="1" wp14:anchorId="4C769CD4" wp14:editId="1EA39CDF">
                    <wp:simplePos x="429260" y="10161270"/>
                    <wp:positionH relativeFrom="page">
                      <wp:align>center</wp:align>
                    </wp:positionH>
                    <wp:positionV relativeFrom="page">
                      <wp:align>bottom</wp:align>
                    </wp:positionV>
                    <wp:extent cx="443865" cy="443865"/>
                    <wp:effectExtent l="0" t="0" r="635" b="0"/>
                    <wp:wrapNone/>
                    <wp:docPr id="1481779481" name="Text Box 14817794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5B2B6" w14:textId="77777777" w:rsidR="00DC6A81" w:rsidRPr="00266985" w:rsidRDefault="00DC6A81" w:rsidP="00DC6A81">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69CD4" id="_x0000_t202" coordsize="21600,21600" o:spt="202" path="m,l,21600r21600,l21600,xe">
                    <v:stroke joinstyle="miter"/>
                    <v:path gradientshapeok="t" o:connecttype="rect"/>
                  </v:shapetype>
                  <v:shape id="Text Box 1481779481" o:spid="_x0000_s1121" type="#_x0000_t202" alt="OFFICIAL" style="position:absolute;left:0;text-align:left;margin-left:0;margin-top:0;width:34.95pt;height:34.95pt;z-index:2516583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NwCwIAAB0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VVyW9P7W+hOtJUCMPCvZPrlmo/Ch9eBNKGaRBSbXim&#10;o9bQlRxGxFkD+ONv9hhPxJOXs44UU3JLkuZMf7O0kCiuCeAEtgnMb/OrnPx2b+6BdDinJ+FkgmTF&#10;oCdYI5g30vMqFiKXsJLKlXw7wfswSJfeg1SrVQoiHTkRHu3GyZg68hXJfO3fBLqR8UCreoJJTqJ4&#10;R/wQG296t9oHoj9tJXI7EDlSThpMex3fSxT5r/8p6vyql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IDQ3ALAgAAHQQAAA4A&#10;AAAAAAAAAAAAAAAALgIAAGRycy9lMm9Eb2MueG1sUEsBAi0AFAAGAAgAAAAhADft0fjZAAAAAwEA&#10;AA8AAAAAAAAAAAAAAAAAZQQAAGRycy9kb3ducmV2LnhtbFBLBQYAAAAABAAEAPMAAABrBQAAAAA=&#10;" filled="f" stroked="f">
                    <v:textbox style="mso-fit-shape-to-text:t" inset="0,0,0,15pt">
                      <w:txbxContent>
                        <w:p w14:paraId="4B95B2B6" w14:textId="77777777" w:rsidR="00DC6A81" w:rsidRPr="00266985" w:rsidRDefault="00DC6A81" w:rsidP="00DC6A81">
                          <w:pPr>
                            <w:spacing w:after="0"/>
                            <w:rPr>
                              <w:rFonts w:eastAsia="Calibri" w:cs="Calibri"/>
                              <w:noProof/>
                              <w:color w:val="FF0000"/>
                              <w:sz w:val="24"/>
                              <w:szCs w:val="24"/>
                            </w:rPr>
                          </w:pPr>
                        </w:p>
                      </w:txbxContent>
                    </v:textbox>
                    <w10:wrap anchorx="page" anchory="page"/>
                  </v:shape>
                </w:pict>
              </mc:Fallback>
            </mc:AlternateContent>
          </w:r>
          <w:r w:rsidR="00DC6A81" w:rsidRPr="00C35086">
            <w:rPr>
              <w:rFonts w:asciiTheme="minorHAnsi" w:hAnsiTheme="minorHAnsi" w:cstheme="minorHAnsi"/>
              <w:bCs w:val="0"/>
              <w:color w:val="FFFFFF" w:themeColor="background1"/>
            </w:rPr>
            <w:t>paymenttimes.gov.au</w:t>
          </w:r>
        </w:p>
      </w:tc>
      <w:tc>
        <w:tcPr>
          <w:tcW w:w="5775" w:type="dxa"/>
          <w:tcBorders>
            <w:bottom w:val="none" w:sz="0" w:space="0" w:color="auto"/>
          </w:tcBorders>
        </w:tcPr>
        <w:p w14:paraId="1A5795EB" w14:textId="690A570C" w:rsidR="00DC6A81" w:rsidRPr="00C35086" w:rsidRDefault="00DC6A81" w:rsidP="00F021A1">
          <w:pPr>
            <w:pStyle w:val="HeaderOdd"/>
            <w:tabs>
              <w:tab w:val="left" w:pos="0"/>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35086">
            <w:rPr>
              <w:rFonts w:cstheme="minorHAnsi"/>
              <w:noProof/>
              <w:color w:val="FFFFFF" w:themeColor="background1"/>
              <w:shd w:val="clear" w:color="auto" w:fill="E6E6E6"/>
            </w:rPr>
            <w:drawing>
              <wp:anchor distT="0" distB="0" distL="114300" distR="114300" simplePos="0" relativeHeight="251658358" behindDoc="1" locked="0" layoutInCell="1" allowOverlap="1" wp14:anchorId="4E0D1515" wp14:editId="66EEB359">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89" name="Graphic 1481779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val="0"/>
              <w:color w:val="FFFFFF" w:themeColor="background1"/>
            </w:rPr>
            <w:t>support@paymenttimes.gov.au</w:t>
          </w:r>
        </w:p>
      </w:tc>
      <w:tc>
        <w:tcPr>
          <w:tcW w:w="4743" w:type="dxa"/>
          <w:tcBorders>
            <w:bottom w:val="none" w:sz="0" w:space="0" w:color="auto"/>
          </w:tcBorders>
        </w:tcPr>
        <w:p w14:paraId="2D1F1105" w14:textId="77777777" w:rsidR="00DC6A81" w:rsidRPr="00553361" w:rsidRDefault="00DC6A81" w:rsidP="00DC6A81">
          <w:pPr>
            <w:pStyle w:val="HeaderOdd"/>
            <w:tabs>
              <w:tab w:val="left" w:pos="0"/>
              <w:tab w:val="left" w:pos="2269"/>
            </w:tabs>
            <w:ind w:right="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B5F59">
            <w:rPr>
              <w:rFonts w:asciiTheme="minorHAnsi" w:hAnsiTheme="minorHAnsi" w:cstheme="minorHAnsi"/>
              <w:bCs w:val="0"/>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Pr>
              <w:rFonts w:cstheme="minorHAnsi"/>
              <w:color w:val="FFFFFF" w:themeColor="background1"/>
            </w:rPr>
            <w:t>4</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val="0"/>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Pr>
              <w:rFonts w:cstheme="minorHAnsi"/>
              <w:color w:val="FFFFFF" w:themeColor="background1"/>
            </w:rPr>
            <w:t>19</w:t>
          </w:r>
          <w:r w:rsidRPr="00553361">
            <w:rPr>
              <w:rFonts w:asciiTheme="minorHAnsi" w:hAnsiTheme="minorHAnsi" w:cstheme="minorHAnsi"/>
              <w:color w:val="FFFFFF" w:themeColor="background1"/>
            </w:rPr>
            <w:fldChar w:fldCharType="end"/>
          </w:r>
        </w:p>
      </w:tc>
    </w:tr>
  </w:tbl>
  <w:p w14:paraId="7BD599B5" w14:textId="14B59D1F" w:rsidR="00DC6A81" w:rsidRDefault="00DC6A81" w:rsidP="00DC6A81">
    <w:pPr>
      <w:pStyle w:val="Footer"/>
      <w:tabs>
        <w:tab w:val="clear" w:pos="4513"/>
        <w:tab w:val="clear" w:pos="9026"/>
        <w:tab w:val="left" w:pos="9066"/>
      </w:tabs>
      <w:jc w:val="left"/>
    </w:pPr>
    <w:r>
      <w:rPr>
        <w:noProof/>
      </w:rPr>
      <mc:AlternateContent>
        <mc:Choice Requires="wps">
          <w:drawing>
            <wp:anchor distT="0" distB="0" distL="0" distR="0" simplePos="0" relativeHeight="251658356" behindDoc="0" locked="0" layoutInCell="1" allowOverlap="1" wp14:anchorId="6E634CAC" wp14:editId="72815F89">
              <wp:simplePos x="635" y="635"/>
              <wp:positionH relativeFrom="page">
                <wp:align>center</wp:align>
              </wp:positionH>
              <wp:positionV relativeFrom="page">
                <wp:align>bottom</wp:align>
              </wp:positionV>
              <wp:extent cx="443865" cy="443865"/>
              <wp:effectExtent l="0" t="0" r="635" b="0"/>
              <wp:wrapNone/>
              <wp:docPr id="1481779487" name="Text Box 14817794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4EADCF" w14:textId="77777777" w:rsidR="00DC6A81" w:rsidRPr="00220E16" w:rsidRDefault="00DC6A81" w:rsidP="00DC6A81">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E634CAC" id="Text Box 1481779487" o:spid="_x0000_s1122" type="#_x0000_t202" alt="OFFICIAL" style="position:absolute;margin-left:0;margin-top:0;width:34.95pt;height:34.95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184EADCF" w14:textId="77777777" w:rsidR="00DC6A81" w:rsidRPr="00220E16" w:rsidRDefault="00DC6A81" w:rsidP="00DC6A81">
                    <w:pPr>
                      <w:spacing w:after="0"/>
                      <w:rPr>
                        <w:rFonts w:eastAsia="Calibri" w:cs="Calibri"/>
                        <w:noProof/>
                        <w:color w:val="FF0000"/>
                        <w:sz w:val="24"/>
                        <w:szCs w:val="24"/>
                      </w:rPr>
                    </w:pPr>
                  </w:p>
                </w:txbxContent>
              </v:textbox>
              <w10:wrap anchorx="page" anchory="page"/>
            </v:shape>
          </w:pict>
        </mc:Fallback>
      </mc:AlternateContent>
    </w:r>
    <w:r>
      <w:tab/>
    </w:r>
  </w:p>
  <w:p w14:paraId="5568E1DF" w14:textId="77777777" w:rsidR="0011245F" w:rsidRDefault="00220E16">
    <w:pPr>
      <w:pStyle w:val="Footer"/>
      <w:rPr>
        <w:noProof/>
      </w:rPr>
    </w:pPr>
    <w:r>
      <w:rPr>
        <w:noProof/>
      </w:rPr>
      <mc:AlternateContent>
        <mc:Choice Requires="wps">
          <w:drawing>
            <wp:anchor distT="0" distB="0" distL="0" distR="0" simplePos="0" relativeHeight="251658280" behindDoc="0" locked="0" layoutInCell="1" allowOverlap="1" wp14:anchorId="1B958809" wp14:editId="7343A69F">
              <wp:simplePos x="635" y="635"/>
              <wp:positionH relativeFrom="page">
                <wp:align>center</wp:align>
              </wp:positionH>
              <wp:positionV relativeFrom="page">
                <wp:align>bottom</wp:align>
              </wp:positionV>
              <wp:extent cx="443865" cy="443865"/>
              <wp:effectExtent l="0" t="0" r="635" b="0"/>
              <wp:wrapNone/>
              <wp:docPr id="136"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D91DE8" w14:textId="7632132E"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B958809" id="Text Box 136" o:spid="_x0000_s1123" type="#_x0000_t202" alt="OFFICIAL" style="position:absolute;left:0;text-align:left;margin-left:0;margin-top:0;width:34.95pt;height:34.9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YL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rvL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h9JgsLAgAAHQQAAA4A&#10;AAAAAAAAAAAAAAAALgIAAGRycy9lMm9Eb2MueG1sUEsBAi0AFAAGAAgAAAAhADft0fjZAAAAAwEA&#10;AA8AAAAAAAAAAAAAAAAAZQQAAGRycy9kb3ducmV2LnhtbFBLBQYAAAAABAAEAPMAAABrBQAAAAA=&#10;" filled="f" stroked="f">
              <v:textbox style="mso-fit-shape-to-text:t" inset="0,0,0,15pt">
                <w:txbxContent>
                  <w:p w14:paraId="26D91DE8" w14:textId="7632132E"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p>
  <w:p w14:paraId="528890CB" w14:textId="77777777" w:rsidR="00DD4BFA" w:rsidRDefault="00266985">
    <w:pPr>
      <w:pStyle w:val="Footer"/>
      <w:rPr>
        <w:noProof/>
      </w:rPr>
    </w:pPr>
    <w:r>
      <w:rPr>
        <w:noProof/>
      </w:rPr>
      <mc:AlternateContent>
        <mc:Choice Requires="wps">
          <w:drawing>
            <wp:anchor distT="0" distB="0" distL="0" distR="0" simplePos="0" relativeHeight="251658313" behindDoc="0" locked="0" layoutInCell="1" allowOverlap="1" wp14:anchorId="1B086B9C" wp14:editId="769FC044">
              <wp:simplePos x="635" y="635"/>
              <wp:positionH relativeFrom="page">
                <wp:align>center</wp:align>
              </wp:positionH>
              <wp:positionV relativeFrom="page">
                <wp:align>bottom</wp:align>
              </wp:positionV>
              <wp:extent cx="443865" cy="443865"/>
              <wp:effectExtent l="0" t="0" r="635" b="0"/>
              <wp:wrapNone/>
              <wp:docPr id="1481779477" name="Text Box 14817794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1A564" w14:textId="0050C2A6"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B086B9C" id="Text Box 1481779477" o:spid="_x0000_s1124" type="#_x0000_t202" alt="OFFICIAL" style="position:absolute;left:0;text-align:left;margin-left:0;margin-top:0;width:34.95pt;height:34.95pt;z-index:251658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u7DA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QTu7DAIAAB0EAAAO&#10;AAAAAAAAAAAAAAAAAC4CAABkcnMvZTJvRG9jLnhtbFBLAQItABQABgAIAAAAIQA37dH42QAAAAMB&#10;AAAPAAAAAAAAAAAAAAAAAGYEAABkcnMvZG93bnJldi54bWxQSwUGAAAAAAQABADzAAAAbAUAAAAA&#10;" filled="f" stroked="f">
              <v:textbox style="mso-fit-shape-to-text:t" inset="0,0,0,15pt">
                <w:txbxContent>
                  <w:p w14:paraId="6B61A564" w14:textId="0050C2A6"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p>
  <w:p w14:paraId="0F543230" w14:textId="58766EE1" w:rsidR="00DD4BFA" w:rsidRDefault="00DD4BFA">
    <w:pPr>
      <w:pStyle w:val="Footer"/>
    </w:pPr>
    <w:r>
      <w:rPr>
        <w:noProof/>
      </w:rPr>
      <mc:AlternateContent>
        <mc:Choice Requires="wps">
          <w:drawing>
            <wp:anchor distT="0" distB="0" distL="0" distR="0" simplePos="0" relativeHeight="251658338" behindDoc="0" locked="0" layoutInCell="1" allowOverlap="1" wp14:anchorId="5ADEE609" wp14:editId="0D81C7AA">
              <wp:simplePos x="635" y="635"/>
              <wp:positionH relativeFrom="page">
                <wp:align>center</wp:align>
              </wp:positionH>
              <wp:positionV relativeFrom="page">
                <wp:align>bottom</wp:align>
              </wp:positionV>
              <wp:extent cx="443865" cy="443865"/>
              <wp:effectExtent l="0" t="0" r="635" b="0"/>
              <wp:wrapNone/>
              <wp:docPr id="14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E1ECA" w14:textId="69694821" w:rsidR="00DD4BFA" w:rsidRPr="00DD4BFA" w:rsidRDefault="00DD4BFA" w:rsidP="00DD4BFA">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ADEE609" id="Text Box 146" o:spid="_x0000_s1125" type="#_x0000_t202" alt="OFFICIAL" style="position:absolute;left:0;text-align:left;margin-left:0;margin-top:0;width:34.95pt;height:34.95pt;z-index:251658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G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b1bTO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omGDAIAAB0EAAAO&#10;AAAAAAAAAAAAAAAAAC4CAABkcnMvZTJvRG9jLnhtbFBLAQItABQABgAIAAAAIQA37dH42QAAAAMB&#10;AAAPAAAAAAAAAAAAAAAAAGYEAABkcnMvZG93bnJldi54bWxQSwUGAAAAAAQABADzAAAAbAUAAAAA&#10;" filled="f" stroked="f">
              <v:textbox style="mso-fit-shape-to-text:t" inset="0,0,0,15pt">
                <w:txbxContent>
                  <w:p w14:paraId="1DAE1ECA" w14:textId="69694821" w:rsidR="00DD4BFA" w:rsidRPr="00DD4BFA" w:rsidRDefault="00DD4BFA" w:rsidP="00DD4BFA">
                    <w:pPr>
                      <w:spacing w:after="0"/>
                      <w:rPr>
                        <w:rFonts w:eastAsia="Calibri" w:cs="Calibri"/>
                        <w:noProof/>
                        <w:color w:val="FF0000"/>
                        <w:sz w:val="24"/>
                        <w:szCs w:val="24"/>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009A" w14:textId="77777777" w:rsidR="0011245F" w:rsidRDefault="00220E16">
    <w:pPr>
      <w:pStyle w:val="Footer"/>
      <w:rPr>
        <w:noProof/>
      </w:rPr>
    </w:pPr>
    <w:r>
      <w:rPr>
        <w:noProof/>
      </w:rPr>
      <mc:AlternateContent>
        <mc:Choice Requires="wps">
          <w:drawing>
            <wp:anchor distT="0" distB="0" distL="0" distR="0" simplePos="0" relativeHeight="251658282" behindDoc="0" locked="0" layoutInCell="1" allowOverlap="1" wp14:anchorId="41C6CE65" wp14:editId="4A356602">
              <wp:simplePos x="635" y="635"/>
              <wp:positionH relativeFrom="page">
                <wp:align>center</wp:align>
              </wp:positionH>
              <wp:positionV relativeFrom="page">
                <wp:align>bottom</wp:align>
              </wp:positionV>
              <wp:extent cx="443865" cy="443865"/>
              <wp:effectExtent l="0" t="0" r="635" b="0"/>
              <wp:wrapNone/>
              <wp:docPr id="1481779479" name="Text Box 14817794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EB9A26" w14:textId="4C8581D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6CE65" id="_x0000_t202" coordsize="21600,21600" o:spt="202" path="m,l,21600r21600,l21600,xe">
              <v:stroke joinstyle="miter"/>
              <v:path gradientshapeok="t" o:connecttype="rect"/>
            </v:shapetype>
            <v:shape id="Text Box 1481779479" o:spid="_x0000_s1129" type="#_x0000_t202" alt="OFFICIAL" style="position:absolute;left:0;text-align:left;margin-left:0;margin-top:0;width:34.95pt;height:34.9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3FEB9A26" w14:textId="4C8581D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3C1F04FD" w14:textId="77777777" w:rsidR="00DD4BFA" w:rsidRDefault="00266985">
    <w:pPr>
      <w:pStyle w:val="Footer"/>
      <w:rPr>
        <w:noProof/>
      </w:rPr>
    </w:pPr>
    <w:r>
      <w:rPr>
        <w:noProof/>
      </w:rPr>
      <mc:AlternateContent>
        <mc:Choice Requires="wps">
          <w:drawing>
            <wp:anchor distT="0" distB="0" distL="0" distR="0" simplePos="0" relativeHeight="251658311" behindDoc="0" locked="0" layoutInCell="1" allowOverlap="1" wp14:anchorId="41481C6A" wp14:editId="5462F68B">
              <wp:simplePos x="635" y="635"/>
              <wp:positionH relativeFrom="page">
                <wp:align>center</wp:align>
              </wp:positionH>
              <wp:positionV relativeFrom="page">
                <wp:align>bottom</wp:align>
              </wp:positionV>
              <wp:extent cx="443865" cy="443865"/>
              <wp:effectExtent l="0" t="0" r="635" b="0"/>
              <wp:wrapNone/>
              <wp:docPr id="1481779480" name="Text Box 14817794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0B20B" w14:textId="1FAB0E30"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1481C6A" id="Text Box 1481779480" o:spid="_x0000_s1130" type="#_x0000_t202" alt="OFFICIAL" style="position:absolute;left:0;text-align:left;margin-left:0;margin-top:0;width:34.95pt;height:34.95pt;z-index:251658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azCwIAAB4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s8TodG3gepAayEcGfdOLhtqvhI+PAskimkTkm14&#10;okMb6EoOg8VZDfjzb/6YT8hTlLOOJFNyS5rmzPywxEhU12jgaGySMb3Nr2g0ZnftPZAQp/QmnEwm&#10;eTGY0dQI7RsJehEbUUhYSe1KvhnN+3DULj0IqRaLlERCciKs7NrJWDoCFtF86d8EugHyQFw9wqgn&#10;UbxD/pgbb3q32AXCP9FyBnLAnESYiB0eTFT57/8p6/ys57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iPRrMLAgAAHgQAAA4A&#10;AAAAAAAAAAAAAAAALgIAAGRycy9lMm9Eb2MueG1sUEsBAi0AFAAGAAgAAAAhADft0fjZAAAAAwEA&#10;AA8AAAAAAAAAAAAAAAAAZQQAAGRycy9kb3ducmV2LnhtbFBLBQYAAAAABAAEAPMAAABrBQAAAAA=&#10;" filled="f" stroked="f">
              <v:textbox style="mso-fit-shape-to-text:t" inset="0,0,0,15pt">
                <w:txbxContent>
                  <w:p w14:paraId="12B0B20B" w14:textId="1FAB0E30"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426C58B8" w14:textId="616A0A6E" w:rsidR="00DD4BFA" w:rsidRDefault="00DD4BFA">
    <w:pPr>
      <w:pStyle w:val="Footer"/>
    </w:pPr>
    <w:r>
      <w:rPr>
        <w:noProof/>
      </w:rPr>
      <mc:AlternateContent>
        <mc:Choice Requires="wps">
          <w:drawing>
            <wp:anchor distT="0" distB="0" distL="0" distR="0" simplePos="0" relativeHeight="251658336" behindDoc="0" locked="0" layoutInCell="1" allowOverlap="1" wp14:anchorId="370363EB" wp14:editId="779AF095">
              <wp:simplePos x="635" y="635"/>
              <wp:positionH relativeFrom="page">
                <wp:align>center</wp:align>
              </wp:positionH>
              <wp:positionV relativeFrom="page">
                <wp:align>bottom</wp:align>
              </wp:positionV>
              <wp:extent cx="443865" cy="443865"/>
              <wp:effectExtent l="0" t="0" r="635" b="0"/>
              <wp:wrapNone/>
              <wp:docPr id="144"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CFD65B" w14:textId="5C5F3EB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70363EB" id="Text Box 144" o:spid="_x0000_s1131" type="#_x0000_t202" alt="OFFICIAL" style="position:absolute;left:0;text-align:left;margin-left:0;margin-top:0;width:34.95pt;height:34.95pt;z-index:25165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SOCwIAAB4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Z+f+t9CdaSxEIaNeyfXDRV/FD68CKQV0yQk2/BM&#10;hzbQlRxGxFkN+ONv9hhPzJOXs44kU3JLmubMfLO0kaiuCeAEtgnMb/OrnPx2394DCXFOb8LJBMmK&#10;wUxQI7RvJOhVLEQuYSWVK/l2gvdh0C49CKlWqxREQnIiPNqNkzF1JCyy+dq/CXQj5YF29QSTnkTx&#10;jvkhNt70brUPxH9aSyR3IHLknESYFjs+mKjyX/9T1PlZ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Uw9I4LAgAAHgQAAA4A&#10;AAAAAAAAAAAAAAAALgIAAGRycy9lMm9Eb2MueG1sUEsBAi0AFAAGAAgAAAAhADft0fjZAAAAAwEA&#10;AA8AAAAAAAAAAAAAAAAAZQQAAGRycy9kb3ducmV2LnhtbFBLBQYAAAAABAAEAPMAAABrBQAAAAA=&#10;" filled="f" stroked="f">
              <v:textbox style="mso-fit-shape-to-text:t" inset="0,0,0,15pt">
                <w:txbxContent>
                  <w:p w14:paraId="4CCFD65B" w14:textId="5C5F3EB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7848" w14:textId="77777777" w:rsidR="0011245F" w:rsidRDefault="00220E16">
    <w:pPr>
      <w:pStyle w:val="Footer"/>
      <w:rPr>
        <w:noProof/>
      </w:rPr>
    </w:pPr>
    <w:r>
      <w:rPr>
        <w:noProof/>
      </w:rPr>
      <mc:AlternateContent>
        <mc:Choice Requires="wps">
          <w:drawing>
            <wp:anchor distT="0" distB="0" distL="0" distR="0" simplePos="0" relativeHeight="251658260" behindDoc="0" locked="0" layoutInCell="1" allowOverlap="1" wp14:anchorId="2E1C80B8" wp14:editId="35C9B696">
              <wp:simplePos x="904875" y="10525125"/>
              <wp:positionH relativeFrom="page">
                <wp:align>center</wp:align>
              </wp:positionH>
              <wp:positionV relativeFrom="page">
                <wp:align>bottom</wp:align>
              </wp:positionV>
              <wp:extent cx="443865" cy="443865"/>
              <wp:effectExtent l="0" t="0" r="635" b="0"/>
              <wp:wrapNone/>
              <wp:docPr id="161"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5FD970" w14:textId="3DBF239D"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1C80B8" id="_x0000_t202" coordsize="21600,21600" o:spt="202" path="m,l,21600r21600,l21600,xe">
              <v:stroke joinstyle="miter"/>
              <v:path gradientshapeok="t" o:connecttype="rect"/>
            </v:shapetype>
            <v:shape id="Text Box 161" o:spid="_x0000_s1037" type="#_x0000_t202" alt="OFFICIAL" style="position:absolute;left:0;text-align:left;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E5FD970" w14:textId="3DBF239D"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p>
  <w:p w14:paraId="0AEE69C8" w14:textId="77777777" w:rsidR="00DD4BFA" w:rsidRDefault="00266985">
    <w:pPr>
      <w:pStyle w:val="Footer"/>
      <w:rPr>
        <w:noProof/>
      </w:rPr>
    </w:pPr>
    <w:r>
      <w:rPr>
        <w:noProof/>
      </w:rPr>
      <mc:AlternateContent>
        <mc:Choice Requires="wps">
          <w:drawing>
            <wp:anchor distT="0" distB="0" distL="0" distR="0" simplePos="0" relativeHeight="251658301" behindDoc="0" locked="0" layoutInCell="1" allowOverlap="1" wp14:anchorId="7339F054" wp14:editId="1C2784F6">
              <wp:simplePos x="899160" y="10523220"/>
              <wp:positionH relativeFrom="page">
                <wp:align>center</wp:align>
              </wp:positionH>
              <wp:positionV relativeFrom="page">
                <wp:align>bottom</wp:align>
              </wp:positionV>
              <wp:extent cx="443865" cy="443865"/>
              <wp:effectExtent l="0" t="0" r="635" b="0"/>
              <wp:wrapNone/>
              <wp:docPr id="162"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0EBCE" w14:textId="777AE0BC"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339F054" id="Text Box 162" o:spid="_x0000_s1038" type="#_x0000_t202" alt="OFFICIAL" style="position:absolute;left:0;text-align:left;margin-left:0;margin-top:0;width:34.95pt;height:34.95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890EBCE" w14:textId="777AE0BC"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p>
  <w:p w14:paraId="187F4493" w14:textId="0AB92155" w:rsidR="00DD4BFA" w:rsidRDefault="00DD4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90DF" w14:textId="77777777" w:rsidR="0011245F" w:rsidRDefault="00220E16">
    <w:pPr>
      <w:pStyle w:val="Footer"/>
      <w:rPr>
        <w:noProof/>
      </w:rPr>
    </w:pPr>
    <w:r>
      <w:rPr>
        <w:noProof/>
      </w:rPr>
      <mc:AlternateContent>
        <mc:Choice Requires="wps">
          <w:drawing>
            <wp:anchor distT="0" distB="0" distL="0" distR="0" simplePos="0" relativeHeight="251658262" behindDoc="0" locked="0" layoutInCell="1" allowOverlap="1" wp14:anchorId="3F8E5B6A" wp14:editId="18283A1C">
              <wp:simplePos x="635" y="635"/>
              <wp:positionH relativeFrom="page">
                <wp:align>center</wp:align>
              </wp:positionH>
              <wp:positionV relativeFrom="page">
                <wp:align>bottom</wp:align>
              </wp:positionV>
              <wp:extent cx="443865" cy="443865"/>
              <wp:effectExtent l="0" t="0" r="635" b="0"/>
              <wp:wrapNone/>
              <wp:docPr id="165"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4B3414" w14:textId="6719BEC0"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E5B6A" id="_x0000_t202" coordsize="21600,21600" o:spt="202" path="m,l,21600r21600,l21600,xe">
              <v:stroke joinstyle="miter"/>
              <v:path gradientshapeok="t" o:connecttype="rect"/>
            </v:shapetype>
            <v:shape id="Text Box 165" o:spid="_x0000_s1042" type="#_x0000_t202" alt="OFFICIAL" style="position:absolute;left:0;text-align:left;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334B3414" w14:textId="6719BEC0"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7B008D9C" w14:textId="77777777" w:rsidR="00DD4BFA" w:rsidRDefault="00266985">
    <w:pPr>
      <w:pStyle w:val="Footer"/>
      <w:rPr>
        <w:noProof/>
      </w:rPr>
    </w:pPr>
    <w:r>
      <w:rPr>
        <w:noProof/>
      </w:rPr>
      <mc:AlternateContent>
        <mc:Choice Requires="wps">
          <w:drawing>
            <wp:anchor distT="0" distB="0" distL="0" distR="0" simplePos="0" relativeHeight="251658299" behindDoc="0" locked="0" layoutInCell="1" allowOverlap="1" wp14:anchorId="6E400975" wp14:editId="5A5D0A45">
              <wp:simplePos x="635" y="635"/>
              <wp:positionH relativeFrom="page">
                <wp:align>center</wp:align>
              </wp:positionH>
              <wp:positionV relativeFrom="page">
                <wp:align>bottom</wp:align>
              </wp:positionV>
              <wp:extent cx="443865" cy="443865"/>
              <wp:effectExtent l="0" t="0" r="635" b="0"/>
              <wp:wrapNone/>
              <wp:docPr id="166"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DB61C" w14:textId="17A0084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E400975" id="Text Box 166" o:spid="_x0000_s1043" type="#_x0000_t202" alt="OFFICIAL" style="position:absolute;left:0;text-align:left;margin-left:0;margin-top:0;width:34.95pt;height:34.95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1FDDB61C" w14:textId="17A0084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1DBC188D" w14:textId="0AFBDAAB" w:rsidR="00DD4BFA" w:rsidRDefault="00DD4BFA">
    <w:pPr>
      <w:pStyle w:val="Footer"/>
    </w:pPr>
    <w:r>
      <w:rPr>
        <w:noProof/>
      </w:rPr>
      <mc:AlternateContent>
        <mc:Choice Requires="wps">
          <w:drawing>
            <wp:anchor distT="0" distB="0" distL="0" distR="0" simplePos="0" relativeHeight="251658326" behindDoc="0" locked="0" layoutInCell="1" allowOverlap="1" wp14:anchorId="3BEF3228" wp14:editId="1A3B8261">
              <wp:simplePos x="635" y="635"/>
              <wp:positionH relativeFrom="page">
                <wp:align>center</wp:align>
              </wp:positionH>
              <wp:positionV relativeFrom="page">
                <wp:align>bottom</wp:align>
              </wp:positionV>
              <wp:extent cx="443865" cy="443865"/>
              <wp:effectExtent l="0" t="0" r="63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9F4DAC" w14:textId="4C73B81E"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BEF3228" id="Text Box 58" o:spid="_x0000_s1044" type="#_x0000_t202" alt="OFFICIAL" style="position:absolute;left:0;text-align:left;margin-left:0;margin-top:0;width:34.95pt;height:34.95pt;z-index:251658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7A9F4DAC" w14:textId="4C73B81E"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02F" w14:textId="2B17436E" w:rsidR="00F77988" w:rsidRDefault="00DD4BFA">
    <w:pPr>
      <w:pStyle w:val="Footer"/>
    </w:pPr>
    <w:r>
      <w:rPr>
        <w:noProof/>
      </w:rPr>
      <mc:AlternateContent>
        <mc:Choice Requires="wps">
          <w:drawing>
            <wp:anchor distT="0" distB="0" distL="0" distR="0" simplePos="0" relativeHeight="251658329" behindDoc="0" locked="0" layoutInCell="1" allowOverlap="1" wp14:anchorId="1D14EA85" wp14:editId="5E9BD9E9">
              <wp:simplePos x="635" y="635"/>
              <wp:positionH relativeFrom="page">
                <wp:align>center</wp:align>
              </wp:positionH>
              <wp:positionV relativeFrom="page">
                <wp:align>bottom</wp:align>
              </wp:positionV>
              <wp:extent cx="443865" cy="443865"/>
              <wp:effectExtent l="0" t="0" r="635" b="0"/>
              <wp:wrapNone/>
              <wp:docPr id="129"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0EB7F" w14:textId="39D737FC"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4EA85" id="_x0000_t202" coordsize="21600,21600" o:spt="202" path="m,l,21600r21600,l21600,xe">
              <v:stroke joinstyle="miter"/>
              <v:path gradientshapeok="t" o:connecttype="rect"/>
            </v:shapetype>
            <v:shape id="Text Box 129" o:spid="_x0000_s1050" type="#_x0000_t202" alt="OFFICIAL" style="position:absolute;left:0;text-align:left;margin-left:0;margin-top:0;width:34.95pt;height:34.95pt;z-index:2516583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3180EB7F" w14:textId="39D737FC"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6985">
      <w:rPr>
        <w:noProof/>
      </w:rPr>
      <mc:AlternateContent>
        <mc:Choice Requires="wps">
          <w:drawing>
            <wp:anchor distT="0" distB="0" distL="0" distR="0" simplePos="0" relativeHeight="251658303" behindDoc="0" locked="0" layoutInCell="1" allowOverlap="1" wp14:anchorId="386D7A7E" wp14:editId="41ED4E3F">
              <wp:simplePos x="635" y="635"/>
              <wp:positionH relativeFrom="page">
                <wp:align>center</wp:align>
              </wp:positionH>
              <wp:positionV relativeFrom="page">
                <wp:align>bottom</wp:align>
              </wp:positionV>
              <wp:extent cx="443865" cy="443865"/>
              <wp:effectExtent l="0" t="0" r="635" b="0"/>
              <wp:wrapNone/>
              <wp:docPr id="170"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CE3C9" w14:textId="78EB8E93"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86D7A7E" id="Text Box 170" o:spid="_x0000_s1051" type="#_x0000_t202" alt="OFFICIAL" style="position:absolute;left:0;text-align:left;margin-left:0;margin-top:0;width:34.95pt;height:34.95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76ECE3C9" w14:textId="78EB8E93"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r w:rsidR="00220E16">
      <w:rPr>
        <w:noProof/>
      </w:rPr>
      <mc:AlternateContent>
        <mc:Choice Requires="wps">
          <w:drawing>
            <wp:anchor distT="0" distB="0" distL="0" distR="0" simplePos="0" relativeHeight="251658256" behindDoc="0" locked="0" layoutInCell="1" allowOverlap="1" wp14:anchorId="1C31AF76" wp14:editId="376DB541">
              <wp:simplePos x="635" y="635"/>
              <wp:positionH relativeFrom="page">
                <wp:align>center</wp:align>
              </wp:positionH>
              <wp:positionV relativeFrom="page">
                <wp:align>bottom</wp:align>
              </wp:positionV>
              <wp:extent cx="443865" cy="443865"/>
              <wp:effectExtent l="0" t="0" r="635" b="0"/>
              <wp:wrapNone/>
              <wp:docPr id="17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FC1FFF" w14:textId="13645CF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C31AF76" id="Text Box 171" o:spid="_x0000_s1052" type="#_x0000_t202" alt="OFFICIAL" style="position:absolute;left:0;text-align:left;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70FC1FFF" w14:textId="13645CF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3AC0" w14:textId="77777777" w:rsidR="00BE7232" w:rsidRDefault="00BE7232" w:rsidP="00BE7232">
    <w:pPr>
      <w:pStyle w:val="Footer"/>
      <w:tabs>
        <w:tab w:val="clear" w:pos="4513"/>
        <w:tab w:val="center" w:pos="4535"/>
        <w:tab w:val="left" w:pos="5253"/>
      </w:tabs>
      <w:jc w:val="left"/>
      <w:rPr>
        <w:noProof/>
      </w:rPr>
    </w:pPr>
    <w:r>
      <w:rPr>
        <w:noProof/>
      </w:rPr>
      <w:tab/>
    </w:r>
    <w:r>
      <w:rPr>
        <w:noProof/>
      </w:rPr>
      <w:tab/>
    </w:r>
  </w:p>
  <w:tbl>
    <w:tblPr>
      <w:tblStyle w:val="TableGrid"/>
      <w:tblW w:w="10632" w:type="dxa"/>
      <w:tblInd w:w="-851" w:type="dxa"/>
      <w:tblLook w:val="04A0" w:firstRow="1" w:lastRow="0" w:firstColumn="1" w:lastColumn="0" w:noHBand="0" w:noVBand="1"/>
    </w:tblPr>
    <w:tblGrid>
      <w:gridCol w:w="3403"/>
      <w:gridCol w:w="3969"/>
      <w:gridCol w:w="3260"/>
    </w:tblGrid>
    <w:tr w:rsidR="00BE7232" w:rsidRPr="00C35086" w14:paraId="28F99858" w14:textId="77777777" w:rsidTr="006E36BB">
      <w:trPr>
        <w:trHeight w:val="574"/>
      </w:trPr>
      <w:tc>
        <w:tcPr>
          <w:tcW w:w="3403" w:type="dxa"/>
          <w:shd w:val="clear" w:color="auto" w:fill="auto"/>
          <w:vAlign w:val="center"/>
        </w:tcPr>
        <w:p w14:paraId="313F7E0A" w14:textId="77777777" w:rsidR="00BE7232" w:rsidRPr="00C35086" w:rsidRDefault="00BE7232" w:rsidP="00BE7232">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rPr>
            <mc:AlternateContent>
              <mc:Choice Requires="wps">
                <w:drawing>
                  <wp:anchor distT="0" distB="0" distL="0" distR="0" simplePos="0" relativeHeight="251658351" behindDoc="0" locked="0" layoutInCell="1" allowOverlap="1" wp14:anchorId="2910A06B" wp14:editId="7DE6EC01">
                    <wp:simplePos x="429260" y="10161270"/>
                    <wp:positionH relativeFrom="page">
                      <wp:align>center</wp:align>
                    </wp:positionH>
                    <wp:positionV relativeFrom="page">
                      <wp:align>bottom</wp:align>
                    </wp:positionV>
                    <wp:extent cx="443865" cy="443865"/>
                    <wp:effectExtent l="0" t="0" r="635" b="0"/>
                    <wp:wrapNone/>
                    <wp:docPr id="140"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882EA" w14:textId="77777777" w:rsidR="00BE7232" w:rsidRPr="00266985" w:rsidRDefault="00BE7232" w:rsidP="00BE7232">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0A06B" id="_x0000_t202" coordsize="21600,21600" o:spt="202" path="m,l,21600r21600,l21600,xe">
                    <v:stroke joinstyle="miter"/>
                    <v:path gradientshapeok="t" o:connecttype="rect"/>
                  </v:shapetype>
                  <v:shape id="Text Box 140" o:spid="_x0000_s1053" type="#_x0000_t202" alt="OFFICIAL" style="position:absolute;margin-left:0;margin-top:0;width:34.95pt;height:34.95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02E882EA" w14:textId="77777777" w:rsidR="00BE7232" w:rsidRPr="00266985" w:rsidRDefault="00BE7232" w:rsidP="00BE7232">
                          <w:pPr>
                            <w:spacing w:after="0"/>
                            <w:rPr>
                              <w:rFonts w:eastAsia="Calibri" w:cs="Calibri"/>
                              <w:noProof/>
                              <w:color w:val="FF0000"/>
                              <w:sz w:val="24"/>
                              <w:szCs w:val="24"/>
                            </w:rPr>
                          </w:pPr>
                        </w:p>
                      </w:txbxContent>
                    </v:textbox>
                    <w10:wrap anchorx="page" anchory="page"/>
                  </v:shape>
                </w:pict>
              </mc:Fallback>
            </mc:AlternateContent>
          </w:r>
          <w:r>
            <w:rPr>
              <w:rFonts w:cstheme="minorHAnsi"/>
              <w:b/>
              <w:bCs/>
              <w:noProof/>
              <w:color w:val="FFFFFF" w:themeColor="background1"/>
              <w:shd w:val="clear" w:color="auto" w:fill="E6E6E6"/>
            </w:rPr>
            <mc:AlternateContent>
              <mc:Choice Requires="wpg">
                <w:drawing>
                  <wp:anchor distT="0" distB="0" distL="114300" distR="114300" simplePos="0" relativeHeight="251658349" behindDoc="1" locked="0" layoutInCell="1" allowOverlap="1" wp14:anchorId="1EF8D8FA" wp14:editId="4BA8B6FA">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52" name="Oval 152"/>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Oval 15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Straight Connector 172"/>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78" name="Oval 178"/>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63591545" id="Group 143" o:spid="_x0000_s1026" alt="&quot;&quot;" style="position:absolute;margin-left:-18.25pt;margin-top:-2.3pt;width:14.15pt;height:14.15pt;z-index:-251658131;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">
                    <o:lock v:ext="edit" aspectratio="t"/>
                    <v:oval id="Oval 152"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" filled="f" strokecolor="#b1f0cf" strokeweight="1pt"/>
                    <v:oval id="Oval 15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" filled="f" strokecolor="#b1f0cf" strokeweight="1pt"/>
                    <v:line id="Straight Connector 172"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" strokecolor="#b1f0cf" strokeweight="1pt"/>
                    <v:oval id="Oval 178"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tcPr>
        <w:p w14:paraId="6BD31881" w14:textId="4C9B1462" w:rsidR="00BE7232" w:rsidRPr="00C35086" w:rsidRDefault="00BE7232" w:rsidP="006E36BB">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350" behindDoc="1" locked="0" layoutInCell="1" allowOverlap="1" wp14:anchorId="722E3F0C" wp14:editId="73359496">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83" name="Graphic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tcPr>
        <w:p w14:paraId="1C5FF9A9" w14:textId="7469CD10" w:rsidR="00BE7232" w:rsidRPr="00553361" w:rsidRDefault="006F04FE" w:rsidP="00BE7232">
          <w:pPr>
            <w:pStyle w:val="HeaderOdd"/>
            <w:tabs>
              <w:tab w:val="left" w:pos="0"/>
              <w:tab w:val="left" w:pos="2269"/>
            </w:tabs>
            <w:ind w:right="31"/>
            <w:rPr>
              <w:rFonts w:asciiTheme="minorHAnsi" w:hAnsiTheme="minorHAnsi" w:cstheme="minorHAnsi"/>
              <w:color w:val="FFFFFF" w:themeColor="background1"/>
            </w:rPr>
          </w:pPr>
          <w:r w:rsidRPr="009B5922">
            <w:rPr>
              <w:noProof/>
              <w:color w:val="FFFFFF" w:themeColor="background1"/>
              <w:shd w:val="clear" w:color="auto" w:fill="E6E6E6"/>
            </w:rPr>
            <w:drawing>
              <wp:anchor distT="0" distB="0" distL="114300" distR="114300" simplePos="0" relativeHeight="251658360" behindDoc="1" locked="0" layoutInCell="1" allowOverlap="1" wp14:anchorId="22806B97" wp14:editId="11704A80">
                <wp:simplePos x="0" y="0"/>
                <wp:positionH relativeFrom="page">
                  <wp:posOffset>-5041264</wp:posOffset>
                </wp:positionH>
                <wp:positionV relativeFrom="paragraph">
                  <wp:posOffset>-212573</wp:posOffset>
                </wp:positionV>
                <wp:extent cx="7543800" cy="890219"/>
                <wp:effectExtent l="0" t="0" r="0" b="5715"/>
                <wp:wrapNone/>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9617" cy="890905"/>
                        </a:xfrm>
                        <a:prstGeom prst="rect">
                          <a:avLst/>
                        </a:prstGeom>
                      </pic:spPr>
                    </pic:pic>
                  </a:graphicData>
                </a:graphic>
                <wp14:sizeRelH relativeFrom="page">
                  <wp14:pctWidth>0</wp14:pctWidth>
                </wp14:sizeRelH>
                <wp14:sizeRelV relativeFrom="page">
                  <wp14:pctHeight>0</wp14:pctHeight>
                </wp14:sizeRelV>
              </wp:anchor>
            </w:drawing>
          </w:r>
          <w:r w:rsidR="00BE7232" w:rsidRPr="00BB5F59">
            <w:rPr>
              <w:rFonts w:asciiTheme="minorHAnsi" w:hAnsiTheme="minorHAnsi" w:cstheme="minorHAnsi"/>
              <w:bCs/>
              <w:color w:val="FFFFFF" w:themeColor="background1"/>
            </w:rPr>
            <w:t>Page</w:t>
          </w:r>
          <w:r w:rsidR="00BE7232" w:rsidRPr="00BB5F59">
            <w:rPr>
              <w:rFonts w:asciiTheme="minorHAnsi" w:hAnsiTheme="minorHAnsi" w:cstheme="minorHAnsi"/>
              <w:color w:val="FFFFFF" w:themeColor="background1"/>
            </w:rPr>
            <w:t xml:space="preserve"> </w:t>
          </w:r>
          <w:r w:rsidR="00BE7232" w:rsidRPr="00553361">
            <w:rPr>
              <w:rFonts w:asciiTheme="minorHAnsi" w:hAnsiTheme="minorHAnsi" w:cstheme="minorHAnsi"/>
              <w:color w:val="FFFFFF" w:themeColor="background1"/>
            </w:rPr>
            <w:fldChar w:fldCharType="begin"/>
          </w:r>
          <w:r w:rsidR="00BE7232" w:rsidRPr="00BB5F59">
            <w:rPr>
              <w:rFonts w:asciiTheme="minorHAnsi" w:hAnsiTheme="minorHAnsi" w:cstheme="minorHAnsi"/>
              <w:color w:val="FFFFFF" w:themeColor="background1"/>
            </w:rPr>
            <w:instrText xml:space="preserve"> PAGE </w:instrText>
          </w:r>
          <w:r w:rsidR="00BE7232" w:rsidRPr="00553361">
            <w:rPr>
              <w:rFonts w:asciiTheme="minorHAnsi" w:hAnsiTheme="minorHAnsi" w:cstheme="minorHAnsi"/>
              <w:color w:val="FFFFFF" w:themeColor="background1"/>
            </w:rPr>
            <w:fldChar w:fldCharType="separate"/>
          </w:r>
          <w:r w:rsidR="00BE7232">
            <w:rPr>
              <w:rFonts w:cstheme="minorHAnsi"/>
              <w:color w:val="FFFFFF" w:themeColor="background1"/>
            </w:rPr>
            <w:t>4</w:t>
          </w:r>
          <w:r w:rsidR="00BE7232" w:rsidRPr="00553361">
            <w:rPr>
              <w:rFonts w:asciiTheme="minorHAnsi" w:hAnsiTheme="minorHAnsi" w:cstheme="minorHAnsi"/>
              <w:color w:val="FFFFFF" w:themeColor="background1"/>
            </w:rPr>
            <w:fldChar w:fldCharType="end"/>
          </w:r>
          <w:r w:rsidR="00BE7232" w:rsidRPr="00BB5F59">
            <w:rPr>
              <w:rFonts w:asciiTheme="minorHAnsi" w:hAnsiTheme="minorHAnsi" w:cstheme="minorHAnsi"/>
              <w:color w:val="FFFFFF" w:themeColor="background1"/>
            </w:rPr>
            <w:t xml:space="preserve"> </w:t>
          </w:r>
          <w:r w:rsidR="00BE7232" w:rsidRPr="00BB5F59">
            <w:rPr>
              <w:rFonts w:asciiTheme="minorHAnsi" w:hAnsiTheme="minorHAnsi" w:cstheme="minorHAnsi"/>
              <w:bCs/>
              <w:color w:val="FFFFFF" w:themeColor="background1"/>
            </w:rPr>
            <w:t xml:space="preserve">of </w:t>
          </w:r>
          <w:r w:rsidR="00BE7232" w:rsidRPr="00553361">
            <w:rPr>
              <w:rFonts w:asciiTheme="minorHAnsi" w:hAnsiTheme="minorHAnsi" w:cstheme="minorHAnsi"/>
              <w:color w:val="FFFFFF" w:themeColor="background1"/>
            </w:rPr>
            <w:fldChar w:fldCharType="begin"/>
          </w:r>
          <w:r w:rsidR="00BE7232" w:rsidRPr="00BB5F59">
            <w:rPr>
              <w:rFonts w:asciiTheme="minorHAnsi" w:hAnsiTheme="minorHAnsi" w:cstheme="minorHAnsi"/>
              <w:color w:val="FFFFFF" w:themeColor="background1"/>
            </w:rPr>
            <w:instrText xml:space="preserve"> NUMPAGES  </w:instrText>
          </w:r>
          <w:r w:rsidR="00BE7232" w:rsidRPr="00553361">
            <w:rPr>
              <w:rFonts w:asciiTheme="minorHAnsi" w:hAnsiTheme="minorHAnsi" w:cstheme="minorHAnsi"/>
              <w:color w:val="FFFFFF" w:themeColor="background1"/>
            </w:rPr>
            <w:fldChar w:fldCharType="separate"/>
          </w:r>
          <w:r w:rsidR="00BE7232">
            <w:rPr>
              <w:rFonts w:cstheme="minorHAnsi"/>
              <w:color w:val="FFFFFF" w:themeColor="background1"/>
            </w:rPr>
            <w:t>19</w:t>
          </w:r>
          <w:r w:rsidR="00BE7232" w:rsidRPr="00553361">
            <w:rPr>
              <w:rFonts w:asciiTheme="minorHAnsi" w:hAnsiTheme="minorHAnsi" w:cstheme="minorHAnsi"/>
              <w:color w:val="FFFFFF" w:themeColor="background1"/>
            </w:rPr>
            <w:fldChar w:fldCharType="end"/>
          </w:r>
        </w:p>
      </w:tc>
    </w:tr>
  </w:tbl>
  <w:p w14:paraId="0A563A8B" w14:textId="77777777" w:rsidR="00BE7232" w:rsidRDefault="00BE7232" w:rsidP="00BE7232">
    <w:pPr>
      <w:pStyle w:val="Footer"/>
      <w:tabs>
        <w:tab w:val="left" w:pos="5253"/>
      </w:tabs>
      <w:jc w:val="left"/>
    </w:pPr>
    <w:r>
      <w:rPr>
        <w:noProof/>
      </w:rPr>
      <mc:AlternateContent>
        <mc:Choice Requires="wps">
          <w:drawing>
            <wp:anchor distT="0" distB="0" distL="0" distR="0" simplePos="0" relativeHeight="251658348" behindDoc="0" locked="0" layoutInCell="1" allowOverlap="1" wp14:anchorId="6992279D" wp14:editId="2706AC3F">
              <wp:simplePos x="635" y="635"/>
              <wp:positionH relativeFrom="page">
                <wp:align>center</wp:align>
              </wp:positionH>
              <wp:positionV relativeFrom="page">
                <wp:align>bottom</wp:align>
              </wp:positionV>
              <wp:extent cx="443865" cy="443865"/>
              <wp:effectExtent l="0" t="0" r="635" b="0"/>
              <wp:wrapNone/>
              <wp:docPr id="181"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308E6" w14:textId="77777777" w:rsidR="00BE7232" w:rsidRPr="00220E16" w:rsidRDefault="00BE7232" w:rsidP="00BE7232">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992279D" id="Text Box 181" o:spid="_x0000_s1054" type="#_x0000_t202" alt="OFFICIAL" style="position:absolute;margin-left:0;margin-top:0;width:34.95pt;height:34.95pt;z-index:251658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2CF308E6" w14:textId="77777777" w:rsidR="00BE7232" w:rsidRPr="00220E16" w:rsidRDefault="00BE7232" w:rsidP="00BE7232">
                    <w:pPr>
                      <w:spacing w:after="0"/>
                      <w:rPr>
                        <w:rFonts w:eastAsia="Calibri" w:cs="Calibri"/>
                        <w:noProof/>
                        <w:color w:val="FF0000"/>
                        <w:sz w:val="24"/>
                        <w:szCs w:val="24"/>
                      </w:rPr>
                    </w:pPr>
                  </w:p>
                </w:txbxContent>
              </v:textbox>
              <w10:wrap anchorx="page" anchory="page"/>
            </v:shape>
          </w:pict>
        </mc:Fallback>
      </mc:AlternateContent>
    </w:r>
  </w:p>
  <w:p w14:paraId="09A07FD1" w14:textId="1C90FB0A" w:rsidR="00F77988" w:rsidRPr="00F60198" w:rsidRDefault="00F77988" w:rsidP="00F60198">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FA50" w14:textId="77777777" w:rsidR="0011245F" w:rsidRDefault="00220E16">
    <w:pPr>
      <w:pStyle w:val="Footer"/>
      <w:rPr>
        <w:noProof/>
      </w:rPr>
    </w:pPr>
    <w:r>
      <w:rPr>
        <w:noProof/>
      </w:rPr>
      <mc:AlternateContent>
        <mc:Choice Requires="wps">
          <w:drawing>
            <wp:anchor distT="0" distB="0" distL="0" distR="0" simplePos="0" relativeHeight="251658264" behindDoc="0" locked="0" layoutInCell="1" allowOverlap="1" wp14:anchorId="2EFC73A4" wp14:editId="72F5AFF3">
              <wp:simplePos x="635" y="635"/>
              <wp:positionH relativeFrom="page">
                <wp:align>center</wp:align>
              </wp:positionH>
              <wp:positionV relativeFrom="page">
                <wp:align>bottom</wp:align>
              </wp:positionV>
              <wp:extent cx="443865" cy="443865"/>
              <wp:effectExtent l="0" t="0" r="635" b="0"/>
              <wp:wrapNone/>
              <wp:docPr id="174"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CC0C5" w14:textId="00DBE903"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C73A4" id="_x0000_t202" coordsize="21600,21600" o:spt="202" path="m,l,21600r21600,l21600,xe">
              <v:stroke joinstyle="miter"/>
              <v:path gradientshapeok="t" o:connecttype="rect"/>
            </v:shapetype>
            <v:shape id="Text Box 174" o:spid="_x0000_s1058" type="#_x0000_t202" alt="OFFICIAL" style="position:absolute;left:0;text-align:left;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05DCC0C5" w14:textId="00DBE903"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4CA25DFB" w14:textId="77777777" w:rsidR="00DD4BFA" w:rsidRDefault="00266985">
    <w:pPr>
      <w:pStyle w:val="Footer"/>
      <w:rPr>
        <w:noProof/>
      </w:rPr>
    </w:pPr>
    <w:r>
      <w:rPr>
        <w:noProof/>
      </w:rPr>
      <mc:AlternateContent>
        <mc:Choice Requires="wps">
          <w:drawing>
            <wp:anchor distT="0" distB="0" distL="0" distR="0" simplePos="0" relativeHeight="251658302" behindDoc="0" locked="0" layoutInCell="1" allowOverlap="1" wp14:anchorId="5B5AD8A6" wp14:editId="567996C6">
              <wp:simplePos x="635" y="635"/>
              <wp:positionH relativeFrom="page">
                <wp:align>center</wp:align>
              </wp:positionH>
              <wp:positionV relativeFrom="page">
                <wp:align>bottom</wp:align>
              </wp:positionV>
              <wp:extent cx="443865" cy="443865"/>
              <wp:effectExtent l="0" t="0" r="635" b="0"/>
              <wp:wrapNone/>
              <wp:docPr id="148"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68DB2D" w14:textId="56AD219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B5AD8A6" id="Text Box 148" o:spid="_x0000_s1059" type="#_x0000_t202" alt="OFFICIAL" style="position:absolute;left:0;text-align:left;margin-left:0;margin-top:0;width:34.95pt;height:34.95pt;z-index:251658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4968DB2D" w14:textId="56AD219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686B428" w14:textId="4F92C528" w:rsidR="00DD4BFA" w:rsidRDefault="00DD4BFA">
    <w:pPr>
      <w:pStyle w:val="Footer"/>
    </w:pPr>
    <w:r>
      <w:rPr>
        <w:noProof/>
      </w:rPr>
      <mc:AlternateContent>
        <mc:Choice Requires="wps">
          <w:drawing>
            <wp:anchor distT="0" distB="0" distL="0" distR="0" simplePos="0" relativeHeight="251658328" behindDoc="0" locked="0" layoutInCell="1" allowOverlap="1" wp14:anchorId="7C83AB21" wp14:editId="173F45D7">
              <wp:simplePos x="635" y="635"/>
              <wp:positionH relativeFrom="page">
                <wp:align>center</wp:align>
              </wp:positionH>
              <wp:positionV relativeFrom="page">
                <wp:align>bottom</wp:align>
              </wp:positionV>
              <wp:extent cx="443865" cy="443865"/>
              <wp:effectExtent l="0" t="0" r="63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1044E" w14:textId="758F0777"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C83AB21" id="Text Box 61" o:spid="_x0000_s1060" type="#_x0000_t202" alt="OFFICIAL" style="position:absolute;left:0;text-align:left;margin-left:0;margin-top:0;width:34.95pt;height:34.95pt;z-index:251658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4981044E" w14:textId="758F0777"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5930" w14:textId="77777777" w:rsidR="0011245F" w:rsidRDefault="00220E16">
    <w:pPr>
      <w:pStyle w:val="Footer"/>
      <w:rPr>
        <w:noProof/>
      </w:rPr>
    </w:pPr>
    <w:r>
      <w:rPr>
        <w:noProof/>
      </w:rPr>
      <mc:AlternateContent>
        <mc:Choice Requires="wps">
          <w:drawing>
            <wp:anchor distT="0" distB="0" distL="0" distR="0" simplePos="0" relativeHeight="251658266" behindDoc="0" locked="0" layoutInCell="1" allowOverlap="1" wp14:anchorId="5FAAB5DF" wp14:editId="4164AA98">
              <wp:simplePos x="635" y="635"/>
              <wp:positionH relativeFrom="page">
                <wp:align>center</wp:align>
              </wp:positionH>
              <wp:positionV relativeFrom="page">
                <wp:align>bottom</wp:align>
              </wp:positionV>
              <wp:extent cx="443865" cy="443865"/>
              <wp:effectExtent l="0" t="0" r="635" b="0"/>
              <wp:wrapNone/>
              <wp:docPr id="177"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FA78C9" w14:textId="2FF8A59D"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AB5DF" id="_x0000_t202" coordsize="21600,21600" o:spt="202" path="m,l,21600r21600,l21600,xe">
              <v:stroke joinstyle="miter"/>
              <v:path gradientshapeok="t" o:connecttype="rect"/>
            </v:shapetype>
            <v:shape id="Text Box 177" o:spid="_x0000_s1066" type="#_x0000_t202" alt="OFFICIAL" style="position:absolute;left:0;text-align:left;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7CFA78C9" w14:textId="2FF8A59D"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5D31AE2B" w14:textId="77777777" w:rsidR="00DD4BFA" w:rsidRDefault="00266985">
    <w:pPr>
      <w:pStyle w:val="Footer"/>
      <w:rPr>
        <w:noProof/>
      </w:rPr>
    </w:pPr>
    <w:r>
      <w:rPr>
        <w:noProof/>
      </w:rPr>
      <mc:AlternateContent>
        <mc:Choice Requires="wps">
          <w:drawing>
            <wp:anchor distT="0" distB="0" distL="0" distR="0" simplePos="0" relativeHeight="251658305" behindDoc="0" locked="0" layoutInCell="1" allowOverlap="1" wp14:anchorId="3A10168C" wp14:editId="712CD68C">
              <wp:simplePos x="635" y="635"/>
              <wp:positionH relativeFrom="page">
                <wp:align>center</wp:align>
              </wp:positionH>
              <wp:positionV relativeFrom="page">
                <wp:align>bottom</wp:align>
              </wp:positionV>
              <wp:extent cx="443865" cy="443865"/>
              <wp:effectExtent l="0" t="0" r="635" b="0"/>
              <wp:wrapNone/>
              <wp:docPr id="151"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F7E6C" w14:textId="1DD1C20A"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A10168C" id="Text Box 151" o:spid="_x0000_s1067" type="#_x0000_t202" alt="OFFICIAL" style="position:absolute;left:0;text-align:left;margin-left:0;margin-top:0;width:34.95pt;height:34.95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2BEF7E6C" w14:textId="1DD1C20A"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7B70E46E" w14:textId="0FA8E3A3" w:rsidR="00DD4BFA" w:rsidRDefault="00DD4BFA">
    <w:pPr>
      <w:pStyle w:val="Footer"/>
    </w:pPr>
    <w:r>
      <w:rPr>
        <w:noProof/>
      </w:rPr>
      <mc:AlternateContent>
        <mc:Choice Requires="wps">
          <w:drawing>
            <wp:anchor distT="0" distB="0" distL="0" distR="0" simplePos="0" relativeHeight="251658331" behindDoc="0" locked="0" layoutInCell="1" allowOverlap="1" wp14:anchorId="2BE836CE" wp14:editId="4299ECC3">
              <wp:simplePos x="635" y="635"/>
              <wp:positionH relativeFrom="page">
                <wp:align>center</wp:align>
              </wp:positionH>
              <wp:positionV relativeFrom="page">
                <wp:align>bottom</wp:align>
              </wp:positionV>
              <wp:extent cx="443865" cy="443865"/>
              <wp:effectExtent l="0" t="0" r="635" b="0"/>
              <wp:wrapNone/>
              <wp:docPr id="132"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84DF6" w14:textId="1243A92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BE836CE" id="Text Box 132" o:spid="_x0000_s1068" type="#_x0000_t202" alt="OFFICIAL" style="position:absolute;left:0;text-align:left;margin-left:0;margin-top:0;width:34.95pt;height:34.95pt;z-index:2516583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51284DF6" w14:textId="1243A92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D810" w14:textId="77777777" w:rsidR="00BE7232" w:rsidRDefault="00BE7232" w:rsidP="00BE7232">
    <w:pPr>
      <w:pStyle w:val="Footer"/>
      <w:tabs>
        <w:tab w:val="clear" w:pos="4513"/>
        <w:tab w:val="center" w:pos="4535"/>
        <w:tab w:val="left" w:pos="5253"/>
      </w:tabs>
      <w:jc w:val="left"/>
      <w:rPr>
        <w:noProof/>
      </w:rPr>
    </w:pPr>
    <w:r>
      <w:rPr>
        <w:noProof/>
      </w:rPr>
      <w:tab/>
    </w:r>
    <w:r>
      <w:rPr>
        <w:noProof/>
      </w:rPr>
      <w:tab/>
    </w:r>
  </w:p>
  <w:tbl>
    <w:tblPr>
      <w:tblStyle w:val="TableGrid"/>
      <w:tblW w:w="10632" w:type="dxa"/>
      <w:tblInd w:w="-851" w:type="dxa"/>
      <w:tblLook w:val="04A0" w:firstRow="1" w:lastRow="0" w:firstColumn="1" w:lastColumn="0" w:noHBand="0" w:noVBand="1"/>
    </w:tblPr>
    <w:tblGrid>
      <w:gridCol w:w="3403"/>
      <w:gridCol w:w="3969"/>
      <w:gridCol w:w="3260"/>
    </w:tblGrid>
    <w:tr w:rsidR="00BE7232" w:rsidRPr="00C35086" w14:paraId="5D709867" w14:textId="77777777" w:rsidTr="006E36BB">
      <w:trPr>
        <w:trHeight w:val="574"/>
      </w:trPr>
      <w:tc>
        <w:tcPr>
          <w:tcW w:w="3403" w:type="dxa"/>
          <w:shd w:val="clear" w:color="auto" w:fill="auto"/>
          <w:vAlign w:val="center"/>
        </w:tcPr>
        <w:p w14:paraId="6110AB49" w14:textId="77777777" w:rsidR="00BE7232" w:rsidRPr="00C35086" w:rsidRDefault="00BE7232" w:rsidP="00BE7232">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rPr>
            <mc:AlternateContent>
              <mc:Choice Requires="wps">
                <w:drawing>
                  <wp:anchor distT="0" distB="0" distL="0" distR="0" simplePos="0" relativeHeight="251658355" behindDoc="0" locked="0" layoutInCell="1" allowOverlap="1" wp14:anchorId="114D7F0D" wp14:editId="650FCE11">
                    <wp:simplePos x="429260" y="10161270"/>
                    <wp:positionH relativeFrom="page">
                      <wp:align>center</wp:align>
                    </wp:positionH>
                    <wp:positionV relativeFrom="page">
                      <wp:align>bottom</wp:align>
                    </wp:positionV>
                    <wp:extent cx="443865" cy="443865"/>
                    <wp:effectExtent l="0" t="0" r="635" b="0"/>
                    <wp:wrapNone/>
                    <wp:docPr id="184"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CD8FA" w14:textId="77777777" w:rsidR="00BE7232" w:rsidRPr="00266985" w:rsidRDefault="00BE7232" w:rsidP="00BE7232">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4D7F0D" id="_x0000_t202" coordsize="21600,21600" o:spt="202" path="m,l,21600r21600,l21600,xe">
                    <v:stroke joinstyle="miter"/>
                    <v:path gradientshapeok="t" o:connecttype="rect"/>
                  </v:shapetype>
                  <v:shape id="Text Box 184" o:spid="_x0000_s1069" type="#_x0000_t202" alt="OFFICIAL" style="position:absolute;margin-left:0;margin-top:0;width:34.95pt;height:34.95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056CD8FA" w14:textId="77777777" w:rsidR="00BE7232" w:rsidRPr="00266985" w:rsidRDefault="00BE7232" w:rsidP="00BE7232">
                          <w:pPr>
                            <w:spacing w:after="0"/>
                            <w:rPr>
                              <w:rFonts w:eastAsia="Calibri" w:cs="Calibri"/>
                              <w:noProof/>
                              <w:color w:val="FF0000"/>
                              <w:sz w:val="24"/>
                              <w:szCs w:val="24"/>
                            </w:rPr>
                          </w:pPr>
                        </w:p>
                      </w:txbxContent>
                    </v:textbox>
                    <w10:wrap anchorx="page" anchory="page"/>
                  </v:shape>
                </w:pict>
              </mc:Fallback>
            </mc:AlternateContent>
          </w:r>
          <w:r>
            <w:rPr>
              <w:rFonts w:cstheme="minorHAnsi"/>
              <w:b/>
              <w:bCs/>
              <w:noProof/>
              <w:color w:val="FFFFFF" w:themeColor="background1"/>
              <w:shd w:val="clear" w:color="auto" w:fill="E6E6E6"/>
            </w:rPr>
            <mc:AlternateContent>
              <mc:Choice Requires="wpg">
                <w:drawing>
                  <wp:anchor distT="0" distB="0" distL="114300" distR="114300" simplePos="0" relativeHeight="251658353" behindDoc="1" locked="0" layoutInCell="1" allowOverlap="1" wp14:anchorId="2A6152CB" wp14:editId="72B20FCF">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85"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86" name="Oval 186"/>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Oval 18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Straight Connector 191"/>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56" name="Oval 148177945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EEB476D" id="Group 185" o:spid="_x0000_s1026" alt="&quot;&quot;" style="position:absolute;margin-left:-18.25pt;margin-top:-2.3pt;width:14.15pt;height:14.15pt;z-index:-25165812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">
                    <o:lock v:ext="edit" aspectratio="t"/>
                    <v:oval id="Oval 186"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" filled="f" strokecolor="#b1f0cf" strokeweight="1pt"/>
                    <v:oval id="Oval 18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" filled="f" strokecolor="#b1f0cf" strokeweight="1pt"/>
                    <v:line id="Straight Connector 191"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" strokecolor="#b1f0cf" strokeweight="1pt"/>
                    <v:oval id="Oval 148177945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tcPr>
        <w:p w14:paraId="578808AD" w14:textId="228A1622" w:rsidR="00BE7232" w:rsidRPr="00C35086" w:rsidRDefault="00BE7232" w:rsidP="006E36BB">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354" behindDoc="1" locked="0" layoutInCell="1" allowOverlap="1" wp14:anchorId="1A5E8A03" wp14:editId="37E15228">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59" name="Graphic 1481779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tcPr>
        <w:p w14:paraId="18C1CA0A" w14:textId="267FEE18" w:rsidR="00BE7232" w:rsidRPr="00553361" w:rsidRDefault="006F04FE" w:rsidP="00BE7232">
          <w:pPr>
            <w:pStyle w:val="HeaderOdd"/>
            <w:tabs>
              <w:tab w:val="left" w:pos="0"/>
              <w:tab w:val="left" w:pos="2269"/>
            </w:tabs>
            <w:ind w:right="31"/>
            <w:rPr>
              <w:rFonts w:asciiTheme="minorHAnsi" w:hAnsiTheme="minorHAnsi" w:cstheme="minorHAnsi"/>
              <w:color w:val="FFFFFF" w:themeColor="background1"/>
            </w:rPr>
          </w:pPr>
          <w:r w:rsidRPr="009B5922">
            <w:rPr>
              <w:noProof/>
              <w:color w:val="FFFFFF" w:themeColor="background1"/>
              <w:shd w:val="clear" w:color="auto" w:fill="E6E6E6"/>
            </w:rPr>
            <w:drawing>
              <wp:anchor distT="0" distB="0" distL="114300" distR="114300" simplePos="0" relativeHeight="251658361" behindDoc="1" locked="0" layoutInCell="1" allowOverlap="1" wp14:anchorId="34155EC7" wp14:editId="3BFE9E10">
                <wp:simplePos x="0" y="0"/>
                <wp:positionH relativeFrom="page">
                  <wp:posOffset>-5029200</wp:posOffset>
                </wp:positionH>
                <wp:positionV relativeFrom="paragraph">
                  <wp:posOffset>-215570</wp:posOffset>
                </wp:positionV>
                <wp:extent cx="7543800" cy="890270"/>
                <wp:effectExtent l="0" t="0" r="0" b="5080"/>
                <wp:wrapNone/>
                <wp:docPr id="1481779458" name="Picture 1481779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BE7232" w:rsidRPr="00BB5F59">
            <w:rPr>
              <w:rFonts w:asciiTheme="minorHAnsi" w:hAnsiTheme="minorHAnsi" w:cstheme="minorHAnsi"/>
              <w:bCs/>
              <w:color w:val="FFFFFF" w:themeColor="background1"/>
            </w:rPr>
            <w:t>Page</w:t>
          </w:r>
          <w:r w:rsidR="00BE7232" w:rsidRPr="00BB5F59">
            <w:rPr>
              <w:rFonts w:asciiTheme="minorHAnsi" w:hAnsiTheme="minorHAnsi" w:cstheme="minorHAnsi"/>
              <w:color w:val="FFFFFF" w:themeColor="background1"/>
            </w:rPr>
            <w:t xml:space="preserve"> </w:t>
          </w:r>
          <w:r w:rsidR="00BE7232" w:rsidRPr="00553361">
            <w:rPr>
              <w:rFonts w:asciiTheme="minorHAnsi" w:hAnsiTheme="minorHAnsi" w:cstheme="minorHAnsi"/>
              <w:color w:val="FFFFFF" w:themeColor="background1"/>
            </w:rPr>
            <w:fldChar w:fldCharType="begin"/>
          </w:r>
          <w:r w:rsidR="00BE7232" w:rsidRPr="00BB5F59">
            <w:rPr>
              <w:rFonts w:asciiTheme="minorHAnsi" w:hAnsiTheme="minorHAnsi" w:cstheme="minorHAnsi"/>
              <w:color w:val="FFFFFF" w:themeColor="background1"/>
            </w:rPr>
            <w:instrText xml:space="preserve"> PAGE </w:instrText>
          </w:r>
          <w:r w:rsidR="00BE7232" w:rsidRPr="00553361">
            <w:rPr>
              <w:rFonts w:asciiTheme="minorHAnsi" w:hAnsiTheme="minorHAnsi" w:cstheme="minorHAnsi"/>
              <w:color w:val="FFFFFF" w:themeColor="background1"/>
            </w:rPr>
            <w:fldChar w:fldCharType="separate"/>
          </w:r>
          <w:r w:rsidR="00BE7232">
            <w:rPr>
              <w:rFonts w:cstheme="minorHAnsi"/>
              <w:color w:val="FFFFFF" w:themeColor="background1"/>
            </w:rPr>
            <w:t>4</w:t>
          </w:r>
          <w:r w:rsidR="00BE7232" w:rsidRPr="00553361">
            <w:rPr>
              <w:rFonts w:asciiTheme="minorHAnsi" w:hAnsiTheme="minorHAnsi" w:cstheme="minorHAnsi"/>
              <w:color w:val="FFFFFF" w:themeColor="background1"/>
            </w:rPr>
            <w:fldChar w:fldCharType="end"/>
          </w:r>
          <w:r w:rsidR="00BE7232" w:rsidRPr="00BB5F59">
            <w:rPr>
              <w:rFonts w:asciiTheme="minorHAnsi" w:hAnsiTheme="minorHAnsi" w:cstheme="minorHAnsi"/>
              <w:color w:val="FFFFFF" w:themeColor="background1"/>
            </w:rPr>
            <w:t xml:space="preserve"> </w:t>
          </w:r>
          <w:r w:rsidR="00BE7232" w:rsidRPr="00BB5F59">
            <w:rPr>
              <w:rFonts w:asciiTheme="minorHAnsi" w:hAnsiTheme="minorHAnsi" w:cstheme="minorHAnsi"/>
              <w:bCs/>
              <w:color w:val="FFFFFF" w:themeColor="background1"/>
            </w:rPr>
            <w:t xml:space="preserve">of </w:t>
          </w:r>
          <w:r w:rsidR="00BE7232" w:rsidRPr="00553361">
            <w:rPr>
              <w:rFonts w:asciiTheme="minorHAnsi" w:hAnsiTheme="minorHAnsi" w:cstheme="minorHAnsi"/>
              <w:color w:val="FFFFFF" w:themeColor="background1"/>
            </w:rPr>
            <w:fldChar w:fldCharType="begin"/>
          </w:r>
          <w:r w:rsidR="00BE7232" w:rsidRPr="00BB5F59">
            <w:rPr>
              <w:rFonts w:asciiTheme="minorHAnsi" w:hAnsiTheme="minorHAnsi" w:cstheme="minorHAnsi"/>
              <w:color w:val="FFFFFF" w:themeColor="background1"/>
            </w:rPr>
            <w:instrText xml:space="preserve"> NUMPAGES  </w:instrText>
          </w:r>
          <w:r w:rsidR="00BE7232" w:rsidRPr="00553361">
            <w:rPr>
              <w:rFonts w:asciiTheme="minorHAnsi" w:hAnsiTheme="minorHAnsi" w:cstheme="minorHAnsi"/>
              <w:color w:val="FFFFFF" w:themeColor="background1"/>
            </w:rPr>
            <w:fldChar w:fldCharType="separate"/>
          </w:r>
          <w:r w:rsidR="00BE7232">
            <w:rPr>
              <w:rFonts w:cstheme="minorHAnsi"/>
              <w:color w:val="FFFFFF" w:themeColor="background1"/>
            </w:rPr>
            <w:t>19</w:t>
          </w:r>
          <w:r w:rsidR="00BE7232" w:rsidRPr="00553361">
            <w:rPr>
              <w:rFonts w:asciiTheme="minorHAnsi" w:hAnsiTheme="minorHAnsi" w:cstheme="minorHAnsi"/>
              <w:color w:val="FFFFFF" w:themeColor="background1"/>
            </w:rPr>
            <w:fldChar w:fldCharType="end"/>
          </w:r>
        </w:p>
      </w:tc>
    </w:tr>
  </w:tbl>
  <w:p w14:paraId="43939F27" w14:textId="77777777" w:rsidR="00BE7232" w:rsidRDefault="00BE7232" w:rsidP="00BE7232">
    <w:pPr>
      <w:pStyle w:val="Footer"/>
      <w:tabs>
        <w:tab w:val="left" w:pos="5253"/>
      </w:tabs>
      <w:jc w:val="left"/>
    </w:pPr>
    <w:r>
      <w:rPr>
        <w:noProof/>
      </w:rPr>
      <mc:AlternateContent>
        <mc:Choice Requires="wps">
          <w:drawing>
            <wp:anchor distT="0" distB="0" distL="0" distR="0" simplePos="0" relativeHeight="251658352" behindDoc="0" locked="0" layoutInCell="1" allowOverlap="1" wp14:anchorId="5A19A3CB" wp14:editId="24AD85BA">
              <wp:simplePos x="635" y="635"/>
              <wp:positionH relativeFrom="page">
                <wp:align>center</wp:align>
              </wp:positionH>
              <wp:positionV relativeFrom="page">
                <wp:align>bottom</wp:align>
              </wp:positionV>
              <wp:extent cx="443865" cy="443865"/>
              <wp:effectExtent l="0" t="0" r="635" b="0"/>
              <wp:wrapNone/>
              <wp:docPr id="1481779457" name="Text Box 14817794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C34312" w14:textId="77777777" w:rsidR="00BE7232" w:rsidRPr="00220E16" w:rsidRDefault="00BE7232" w:rsidP="00BE7232">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A19A3CB" id="Text Box 1481779457" o:spid="_x0000_s1070" type="#_x0000_t202" alt="OFFICIAL" style="position:absolute;margin-left:0;margin-top:0;width:34.95pt;height:34.95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32C34312" w14:textId="77777777" w:rsidR="00BE7232" w:rsidRPr="00220E16" w:rsidRDefault="00BE7232" w:rsidP="00BE7232">
                    <w:pPr>
                      <w:spacing w:after="0"/>
                      <w:rPr>
                        <w:rFonts w:eastAsia="Calibri" w:cs="Calibri"/>
                        <w:noProof/>
                        <w:color w:val="FF0000"/>
                        <w:sz w:val="24"/>
                        <w:szCs w:val="24"/>
                      </w:rPr>
                    </w:pPr>
                  </w:p>
                </w:txbxContent>
              </v:textbox>
              <w10:wrap anchorx="page" anchory="page"/>
            </v:shape>
          </w:pict>
        </mc:Fallback>
      </mc:AlternateContent>
    </w:r>
  </w:p>
  <w:p w14:paraId="426BF15C" w14:textId="7AE3D68E" w:rsidR="00DD4BFA" w:rsidRPr="00524E8E" w:rsidRDefault="00DD4BFA" w:rsidP="00524E8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8287" w14:textId="77777777" w:rsidR="0011245F" w:rsidRDefault="00220E16">
    <w:pPr>
      <w:pStyle w:val="Footer"/>
      <w:rPr>
        <w:noProof/>
      </w:rPr>
    </w:pPr>
    <w:r>
      <w:rPr>
        <w:noProof/>
      </w:rPr>
      <mc:AlternateContent>
        <mc:Choice Requires="wps">
          <w:drawing>
            <wp:anchor distT="0" distB="0" distL="0" distR="0" simplePos="0" relativeHeight="251658268" behindDoc="0" locked="0" layoutInCell="1" allowOverlap="1" wp14:anchorId="2D65F40D" wp14:editId="68DC2282">
              <wp:simplePos x="635" y="635"/>
              <wp:positionH relativeFrom="page">
                <wp:align>center</wp:align>
              </wp:positionH>
              <wp:positionV relativeFrom="page">
                <wp:align>bottom</wp:align>
              </wp:positionV>
              <wp:extent cx="443865" cy="443865"/>
              <wp:effectExtent l="0" t="0" r="635" b="0"/>
              <wp:wrapNone/>
              <wp:docPr id="180"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0783C0" w14:textId="1F563278"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65F40D" id="_x0000_t202" coordsize="21600,21600" o:spt="202" path="m,l,21600r21600,l21600,xe">
              <v:stroke joinstyle="miter"/>
              <v:path gradientshapeok="t" o:connecttype="rect"/>
            </v:shapetype>
            <v:shape id="Text Box 180" o:spid="_x0000_s1074" type="#_x0000_t202" alt="OFFICIAL" style="position:absolute;left:0;text-align:left;margin-left:0;margin-top:0;width:34.95pt;height:34.9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textbox style="mso-fit-shape-to-text:t" inset="0,0,0,15pt">
                <w:txbxContent>
                  <w:p w14:paraId="340783C0" w14:textId="1F563278"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2830D6DF" w14:textId="77777777" w:rsidR="00DD4BFA" w:rsidRDefault="00266985">
    <w:pPr>
      <w:pStyle w:val="Footer"/>
      <w:rPr>
        <w:noProof/>
      </w:rPr>
    </w:pPr>
    <w:r>
      <w:rPr>
        <w:noProof/>
      </w:rPr>
      <mc:AlternateContent>
        <mc:Choice Requires="wps">
          <w:drawing>
            <wp:anchor distT="0" distB="0" distL="0" distR="0" simplePos="0" relativeHeight="251658304" behindDoc="0" locked="0" layoutInCell="1" allowOverlap="1" wp14:anchorId="7009D4C5" wp14:editId="19B3C422">
              <wp:simplePos x="635" y="635"/>
              <wp:positionH relativeFrom="page">
                <wp:align>center</wp:align>
              </wp:positionH>
              <wp:positionV relativeFrom="page">
                <wp:align>bottom</wp:align>
              </wp:positionV>
              <wp:extent cx="443865" cy="443865"/>
              <wp:effectExtent l="0" t="0" r="635" b="0"/>
              <wp:wrapNone/>
              <wp:docPr id="154"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4CBC03" w14:textId="17D5854D"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009D4C5" id="Text Box 154" o:spid="_x0000_s1075" type="#_x0000_t202" alt="OFFICIAL" style="position:absolute;left:0;text-align:left;margin-left:0;margin-top:0;width:34.95pt;height:34.95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214CBC03" w14:textId="17D5854D"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4051780A" w14:textId="72CFC7CC" w:rsidR="00DD4BFA" w:rsidRDefault="00DD4BFA">
    <w:pPr>
      <w:pStyle w:val="Footer"/>
    </w:pPr>
    <w:r>
      <w:rPr>
        <w:noProof/>
      </w:rPr>
      <mc:AlternateContent>
        <mc:Choice Requires="wps">
          <w:drawing>
            <wp:anchor distT="0" distB="0" distL="0" distR="0" simplePos="0" relativeHeight="251658330" behindDoc="0" locked="0" layoutInCell="1" allowOverlap="1" wp14:anchorId="465E9693" wp14:editId="56954733">
              <wp:simplePos x="635" y="635"/>
              <wp:positionH relativeFrom="page">
                <wp:align>center</wp:align>
              </wp:positionH>
              <wp:positionV relativeFrom="page">
                <wp:align>bottom</wp:align>
              </wp:positionV>
              <wp:extent cx="443865" cy="443865"/>
              <wp:effectExtent l="0" t="0" r="635" b="0"/>
              <wp:wrapNone/>
              <wp:docPr id="131"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947E3" w14:textId="5CD7BE22"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65E9693" id="Text Box 131" o:spid="_x0000_s1076" type="#_x0000_t202" alt="OFFICIAL" style="position:absolute;left:0;text-align:left;margin-left:0;margin-top:0;width:34.95pt;height:34.95pt;z-index:251658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59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JRHn0LAgAAHQQAAA4A&#10;AAAAAAAAAAAAAAAALgIAAGRycy9lMm9Eb2MueG1sUEsBAi0AFAAGAAgAAAAhADft0fjZAAAAAwEA&#10;AA8AAAAAAAAAAAAAAAAAZQQAAGRycy9kb3ducmV2LnhtbFBLBQYAAAAABAAEAPMAAABrBQAAAAA=&#10;" filled="f" stroked="f">
              <v:textbox style="mso-fit-shape-to-text:t" inset="0,0,0,15pt">
                <w:txbxContent>
                  <w:p w14:paraId="78C947E3" w14:textId="5CD7BE22"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B5F3" w14:textId="77777777" w:rsidR="00D96E8B" w:rsidRDefault="00D96E8B">
      <w:pPr>
        <w:spacing w:after="0"/>
      </w:pPr>
      <w:r>
        <w:separator/>
      </w:r>
    </w:p>
  </w:footnote>
  <w:footnote w:type="continuationSeparator" w:id="0">
    <w:p w14:paraId="5D09EA9F" w14:textId="77777777" w:rsidR="00D96E8B" w:rsidRDefault="00D96E8B">
      <w:pPr>
        <w:spacing w:after="0"/>
      </w:pPr>
      <w:r>
        <w:continuationSeparator/>
      </w:r>
    </w:p>
  </w:footnote>
  <w:footnote w:type="continuationNotice" w:id="1">
    <w:p w14:paraId="609AD6FE" w14:textId="77777777" w:rsidR="00D96E8B" w:rsidRDefault="00D96E8B">
      <w:pPr>
        <w:spacing w:after="0" w:line="240" w:lineRule="auto"/>
      </w:pPr>
    </w:p>
  </w:footnote>
  <w:footnote w:id="2">
    <w:p w14:paraId="4A7F3314" w14:textId="77777777" w:rsidR="00B02045" w:rsidRDefault="00B02045" w:rsidP="00B02045">
      <w:pPr>
        <w:pStyle w:val="FootnoteText"/>
      </w:pPr>
      <w:r>
        <w:rPr>
          <w:rStyle w:val="FootnoteReference"/>
        </w:rPr>
        <w:footnoteRef/>
      </w:r>
      <w:r>
        <w:t xml:space="preserve"> </w:t>
      </w:r>
      <w:r w:rsidRPr="003A2D27">
        <w:rPr>
          <w:sz w:val="18"/>
          <w:szCs w:val="16"/>
        </w:rPr>
        <w:t>ANZSIC</w:t>
      </w:r>
      <w:r>
        <w:rPr>
          <w:sz w:val="18"/>
          <w:szCs w:val="16"/>
        </w:rPr>
        <w:t xml:space="preserve"> (</w:t>
      </w:r>
      <w:hyperlink r:id="rId1" w:history="1">
        <w:r>
          <w:rPr>
            <w:rStyle w:val="Hyperlink"/>
            <w:sz w:val="18"/>
            <w:szCs w:val="16"/>
          </w:rPr>
          <w:t>Australian Bureau of Statistics 2013</w:t>
        </w:r>
      </w:hyperlink>
      <w:r>
        <w:rPr>
          <w:sz w:val="18"/>
          <w:szCs w:val="16"/>
        </w:rPr>
        <w:t>).</w:t>
      </w:r>
    </w:p>
  </w:footnote>
  <w:footnote w:id="3">
    <w:p w14:paraId="0CD75684" w14:textId="51867DF9" w:rsidR="00B02045" w:rsidRDefault="00B02045" w:rsidP="00B02045">
      <w:pPr>
        <w:spacing w:line="240" w:lineRule="auto"/>
      </w:pPr>
      <w:r>
        <w:rPr>
          <w:rStyle w:val="FootnoteReference"/>
        </w:rPr>
        <w:footnoteRef/>
      </w:r>
      <w:r>
        <w:t xml:space="preserve"> </w:t>
      </w:r>
      <w:r w:rsidRPr="0B8D2B1F">
        <w:rPr>
          <w:sz w:val="18"/>
          <w:szCs w:val="18"/>
        </w:rPr>
        <w:t xml:space="preserve">Excludes reporting entities </w:t>
      </w:r>
      <w:r>
        <w:rPr>
          <w:sz w:val="18"/>
          <w:szCs w:val="18"/>
        </w:rPr>
        <w:t>without</w:t>
      </w:r>
      <w:r w:rsidRPr="0B8D2B1F">
        <w:rPr>
          <w:sz w:val="18"/>
          <w:szCs w:val="18"/>
        </w:rPr>
        <w:t xml:space="preserve"> small business procurement</w:t>
      </w:r>
      <w:r w:rsidR="00C30E2E">
        <w:rPr>
          <w:sz w:val="18"/>
          <w:szCs w:val="18"/>
        </w:rPr>
        <w:t>.</w:t>
      </w:r>
      <w:r w:rsidRPr="0B8D2B1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E01" w14:textId="453876E1" w:rsidR="00F77988" w:rsidRPr="00494936" w:rsidRDefault="00DD4BFA" w:rsidP="00F77988">
    <w:pPr>
      <w:pStyle w:val="HeaderEven"/>
      <w:jc w:val="right"/>
      <w:rPr>
        <w:color w:val="B1F0CF"/>
      </w:rPr>
    </w:pPr>
    <w:r>
      <w:rPr>
        <w:noProof/>
        <w:color w:val="FFFFFF" w:themeColor="background1"/>
      </w:rPr>
      <mc:AlternateContent>
        <mc:Choice Requires="wps">
          <w:drawing>
            <wp:anchor distT="0" distB="0" distL="0" distR="0" simplePos="0" relativeHeight="251658315" behindDoc="0" locked="0" layoutInCell="1" allowOverlap="1" wp14:anchorId="519A2874" wp14:editId="1DAF8A02">
              <wp:simplePos x="635" y="635"/>
              <wp:positionH relativeFrom="page">
                <wp:align>center</wp:align>
              </wp:positionH>
              <wp:positionV relativeFrom="page">
                <wp:align>top</wp:align>
              </wp:positionV>
              <wp:extent cx="443865" cy="443865"/>
              <wp:effectExtent l="0" t="0" r="635" b="889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DD7D4" w14:textId="344DCCD0"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A2874" id="_x0000_t202" coordsize="21600,21600" o:spt="202" path="m,l,21600r21600,l21600,xe">
              <v:stroke joinstyle="miter"/>
              <v:path gradientshapeok="t" o:connecttype="rect"/>
            </v:shapetype>
            <v:shape id="Text Box 8" o:spid="_x0000_s1030" type="#_x0000_t202" alt="OFFICIAL" style="position:absolute;left:0;text-align:left;margin-left:0;margin-top:0;width:34.95pt;height:34.95pt;z-index:251658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BFDD7D4" w14:textId="344DCCD0"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6985">
      <w:rPr>
        <w:noProof/>
        <w:color w:val="FFFFFF" w:themeColor="background1"/>
      </w:rPr>
      <mc:AlternateContent>
        <mc:Choice Requires="wps">
          <w:drawing>
            <wp:anchor distT="0" distB="0" distL="0" distR="0" simplePos="0" relativeHeight="251658284" behindDoc="0" locked="0" layoutInCell="1" allowOverlap="1" wp14:anchorId="00C1D674" wp14:editId="49B81DAC">
              <wp:simplePos x="635" y="635"/>
              <wp:positionH relativeFrom="page">
                <wp:align>center</wp:align>
              </wp:positionH>
              <wp:positionV relativeFrom="page">
                <wp:align>top</wp:align>
              </wp:positionV>
              <wp:extent cx="443865" cy="443865"/>
              <wp:effectExtent l="0" t="0" r="635" b="8890"/>
              <wp:wrapNone/>
              <wp:docPr id="13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7F589C" w14:textId="3B770DDF"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0C1D674" id="Text Box 137" o:spid="_x0000_s1031" type="#_x0000_t202" alt="OFFICIAL" style="position:absolute;left:0;text-align:left;margin-left:0;margin-top:0;width:34.95pt;height:34.95pt;z-index:251658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77F589C" w14:textId="3B770DDF"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r w:rsidR="00220E16">
      <w:rPr>
        <w:noProof/>
        <w:color w:val="FFFFFF" w:themeColor="background1"/>
      </w:rPr>
      <mc:AlternateContent>
        <mc:Choice Requires="wps">
          <w:drawing>
            <wp:anchor distT="0" distB="0" distL="0" distR="0" simplePos="0" relativeHeight="251658250" behindDoc="0" locked="0" layoutInCell="1" allowOverlap="1" wp14:anchorId="128A86D9" wp14:editId="7A0146EE">
              <wp:simplePos x="635" y="635"/>
              <wp:positionH relativeFrom="page">
                <wp:align>center</wp:align>
              </wp:positionH>
              <wp:positionV relativeFrom="page">
                <wp:align>top</wp:align>
              </wp:positionV>
              <wp:extent cx="443865" cy="443865"/>
              <wp:effectExtent l="0" t="0" r="635" b="8890"/>
              <wp:wrapNone/>
              <wp:docPr id="156"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EC1CB" w14:textId="732D3268"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28A86D9" id="Text Box 156" o:spid="_x0000_s1032" type="#_x0000_t202" alt="OFFICIAL"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A0EC1CB" w14:textId="732D3268"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r w:rsidR="00F77988" w:rsidRPr="009B5922">
      <w:rPr>
        <w:noProof/>
        <w:color w:val="FFFFFF" w:themeColor="background1"/>
        <w:shd w:val="clear" w:color="auto" w:fill="E6E6E6"/>
      </w:rPr>
      <w:drawing>
        <wp:anchor distT="0" distB="0" distL="114300" distR="114300" simplePos="0" relativeHeight="251658240" behindDoc="1" locked="0" layoutInCell="1" allowOverlap="1" wp14:anchorId="153B2D8D" wp14:editId="59D63781">
          <wp:simplePos x="0" y="0"/>
          <wp:positionH relativeFrom="page">
            <wp:posOffset>304</wp:posOffset>
          </wp:positionH>
          <wp:positionV relativeFrom="paragraph">
            <wp:posOffset>-453390</wp:posOffset>
          </wp:positionV>
          <wp:extent cx="7544277" cy="890546"/>
          <wp:effectExtent l="0" t="0" r="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00F77988" w:rsidRPr="009B5922">
      <w:rPr>
        <w:noProof/>
        <w:color w:val="FFFFFF" w:themeColor="background1"/>
      </w:rPr>
      <w:t xml:space="preserve">Payment Times </w:t>
    </w:r>
    <w:r w:rsidR="00F77988">
      <w:rPr>
        <w:noProof/>
        <w:color w:val="FFFFFF" w:themeColor="background1"/>
      </w:rPr>
      <w:t>R</w:t>
    </w:r>
    <w:r w:rsidR="00F77988" w:rsidRPr="009B5922">
      <w:rPr>
        <w:noProof/>
        <w:color w:val="FFFFFF" w:themeColor="background1"/>
      </w:rPr>
      <w:t>eporting Regulator |</w:t>
    </w:r>
    <w:r w:rsidR="00F77988" w:rsidRPr="009B5922">
      <w:rPr>
        <w:b/>
        <w:bCs/>
        <w:noProof/>
        <w:color w:val="FFFFFF" w:themeColor="background1"/>
      </w:rPr>
      <w:t xml:space="preserve"> </w:t>
    </w:r>
    <w:r w:rsidR="00F77988" w:rsidRPr="00494936">
      <w:rPr>
        <w:b/>
        <w:bCs/>
        <w:color w:val="B1F0CF"/>
        <w:shd w:val="clear" w:color="auto" w:fill="E6E6E6"/>
      </w:rPr>
      <w:fldChar w:fldCharType="begin"/>
    </w:r>
    <w:r w:rsidR="00F77988" w:rsidRPr="00494936">
      <w:rPr>
        <w:b/>
        <w:bCs/>
        <w:color w:val="B1F0CF"/>
      </w:rPr>
      <w:instrText xml:space="preserve"> STYLEREF  "Title"  \* MERGEFORMAT </w:instrText>
    </w:r>
    <w:r w:rsidR="00F77988" w:rsidRPr="00494936">
      <w:rPr>
        <w:b/>
        <w:bCs/>
        <w:color w:val="B1F0CF"/>
        <w:shd w:val="clear" w:color="auto" w:fill="E6E6E6"/>
      </w:rPr>
      <w:fldChar w:fldCharType="separate"/>
    </w:r>
    <w:r w:rsidR="00F021A1">
      <w:rPr>
        <w:b/>
        <w:bCs/>
        <w:noProof/>
        <w:color w:val="B1F0CF"/>
      </w:rPr>
      <w:t>Regulator’s Update</w:t>
    </w:r>
    <w:r w:rsidR="00F77988" w:rsidRPr="00494936">
      <w:rPr>
        <w:b/>
        <w:bCs/>
        <w:color w:val="B1F0CF"/>
        <w:shd w:val="clear" w:color="auto" w:fill="E6E6E6"/>
      </w:rPr>
      <w:fldChar w:fldCharType="end"/>
    </w:r>
    <w:r w:rsidR="00F77988" w:rsidRPr="00494936">
      <w:rPr>
        <w:b/>
        <w:bCs/>
        <w:color w:val="B1F0CF"/>
      </w:rPr>
      <w:t>, June 2022</w:t>
    </w:r>
  </w:p>
  <w:p w14:paraId="2F95F4D9" w14:textId="77777777" w:rsidR="00F77988" w:rsidRPr="001F3912" w:rsidRDefault="00F77988" w:rsidP="00F77988">
    <w:pPr>
      <w:pStyle w:val="HeaderEven"/>
      <w:tabs>
        <w:tab w:val="left" w:pos="3826"/>
        <w:tab w:val="left" w:pos="5395"/>
      </w:tabs>
    </w:pPr>
    <w:r>
      <w:tab/>
    </w:r>
    <w:r>
      <w:tab/>
    </w:r>
  </w:p>
  <w:p w14:paraId="14A19ACC" w14:textId="5ECE0C8C" w:rsidR="00F77988" w:rsidRDefault="00F779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CA94" w14:textId="77777777" w:rsidR="0011245F" w:rsidRDefault="00220E16">
    <w:pPr>
      <w:pStyle w:val="Header"/>
      <w:rPr>
        <w:noProof/>
      </w:rPr>
    </w:pPr>
    <w:r>
      <w:rPr>
        <w:noProof/>
      </w:rPr>
      <mc:AlternateContent>
        <mc:Choice Requires="wps">
          <w:drawing>
            <wp:anchor distT="0" distB="0" distL="0" distR="0" simplePos="0" relativeHeight="251658269" behindDoc="0" locked="0" layoutInCell="1" allowOverlap="1" wp14:anchorId="206C3419" wp14:editId="7105BCE2">
              <wp:simplePos x="635" y="635"/>
              <wp:positionH relativeFrom="page">
                <wp:align>center</wp:align>
              </wp:positionH>
              <wp:positionV relativeFrom="page">
                <wp:align>top</wp:align>
              </wp:positionV>
              <wp:extent cx="443865" cy="443865"/>
              <wp:effectExtent l="0" t="0" r="635" b="889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4F1870" w14:textId="6E69653D"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C3419" id="_x0000_t202" coordsize="21600,21600" o:spt="202" path="m,l,21600r21600,l21600,xe">
              <v:stroke joinstyle="miter"/>
              <v:path gradientshapeok="t" o:connecttype="rect"/>
            </v:shapetype>
            <v:shape id="Text Box 30" o:spid="_x0000_s1077" type="#_x0000_t202" alt="OFFICIAL" style="position:absolute;left:0;text-align:left;margin-left:0;margin-top:0;width:34.95pt;height:34.9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4D4F1870" w14:textId="6E69653D"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1AA1ADF6" w14:textId="77777777" w:rsidR="00DD4BFA" w:rsidRDefault="00266985">
    <w:pPr>
      <w:pStyle w:val="Header"/>
      <w:rPr>
        <w:noProof/>
      </w:rPr>
    </w:pPr>
    <w:r>
      <w:rPr>
        <w:noProof/>
      </w:rPr>
      <mc:AlternateContent>
        <mc:Choice Requires="wps">
          <w:drawing>
            <wp:anchor distT="0" distB="0" distL="0" distR="0" simplePos="0" relativeHeight="251658292" behindDoc="0" locked="0" layoutInCell="1" allowOverlap="1" wp14:anchorId="5DE334FC" wp14:editId="4C80E35E">
              <wp:simplePos x="635" y="635"/>
              <wp:positionH relativeFrom="page">
                <wp:align>center</wp:align>
              </wp:positionH>
              <wp:positionV relativeFrom="page">
                <wp:align>top</wp:align>
              </wp:positionV>
              <wp:extent cx="443865" cy="443865"/>
              <wp:effectExtent l="0" t="0" r="635" b="8890"/>
              <wp:wrapNone/>
              <wp:docPr id="155"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BF992" w14:textId="6B322B4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DE334FC" id="Text Box 155" o:spid="_x0000_s1078" type="#_x0000_t202" alt="OFFICIAL" style="position:absolute;left:0;text-align:left;margin-left:0;margin-top:0;width:34.95pt;height:34.95pt;z-index:251658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textbox style="mso-fit-shape-to-text:t" inset="0,15pt,0,0">
                <w:txbxContent>
                  <w:p w14:paraId="4BCBF992" w14:textId="6B322B4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6FE8888F" w14:textId="74AFE2EE" w:rsidR="00DD4BFA" w:rsidRDefault="00DD4BFA">
    <w:pPr>
      <w:pStyle w:val="Header"/>
    </w:pPr>
    <w:r>
      <w:rPr>
        <w:noProof/>
      </w:rPr>
      <mc:AlternateContent>
        <mc:Choice Requires="wps">
          <w:drawing>
            <wp:anchor distT="0" distB="0" distL="0" distR="0" simplePos="0" relativeHeight="251658321" behindDoc="0" locked="0" layoutInCell="1" allowOverlap="1" wp14:anchorId="1519FA75" wp14:editId="55CD9677">
              <wp:simplePos x="635" y="635"/>
              <wp:positionH relativeFrom="page">
                <wp:align>center</wp:align>
              </wp:positionH>
              <wp:positionV relativeFrom="page">
                <wp:align>top</wp:align>
              </wp:positionV>
              <wp:extent cx="443865" cy="443865"/>
              <wp:effectExtent l="0" t="0" r="635" b="889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B8B65" w14:textId="307F9994"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519FA75" id="Text Box 50" o:spid="_x0000_s1079" type="#_x0000_t202" alt="OFFICIAL" style="position:absolute;left:0;text-align:left;margin-left:0;margin-top:0;width:34.95pt;height:34.95pt;z-index:251658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7BDB8B65" w14:textId="307F9994"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F288" w14:textId="2B7C0413" w:rsidR="00EE6543" w:rsidRDefault="000324A1" w:rsidP="00760E30">
    <w:pPr>
      <w:pStyle w:val="HeaderEven"/>
      <w:jc w:val="right"/>
    </w:pPr>
    <w:r w:rsidRPr="009B5922">
      <w:rPr>
        <w:noProof/>
        <w:color w:val="FFFFFF" w:themeColor="background1"/>
        <w:shd w:val="clear" w:color="auto" w:fill="E6E6E6"/>
      </w:rPr>
      <w:drawing>
        <wp:anchor distT="0" distB="0" distL="114300" distR="114300" simplePos="0" relativeHeight="251658245" behindDoc="1" locked="0" layoutInCell="1" allowOverlap="1" wp14:anchorId="0C274671" wp14:editId="5B796896">
          <wp:simplePos x="0" y="0"/>
          <wp:positionH relativeFrom="page">
            <wp:posOffset>0</wp:posOffset>
          </wp:positionH>
          <wp:positionV relativeFrom="paragraph">
            <wp:posOffset>-450215</wp:posOffset>
          </wp:positionV>
          <wp:extent cx="10763250" cy="890270"/>
          <wp:effectExtent l="0" t="0" r="0" b="5080"/>
          <wp:wrapNone/>
          <wp:docPr id="1481779566" name="Picture 1481779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6325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F021A1">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w:t>
    </w:r>
    <w:r w:rsidR="002335E9">
      <w:rPr>
        <w:b/>
        <w:bCs/>
        <w:color w:val="B1F0CF"/>
      </w:rPr>
      <w:t>July</w:t>
    </w:r>
    <w:r w:rsidR="00E9590F">
      <w:rPr>
        <w:b/>
        <w:bCs/>
        <w:color w:val="B1F0CF"/>
      </w:rPr>
      <w:t xml:space="preserve"> </w:t>
    </w:r>
    <w:r w:rsidRPr="00494936">
      <w:rPr>
        <w:b/>
        <w:bCs/>
        <w:color w:val="B1F0CF"/>
      </w:rPr>
      <w:t>202</w:t>
    </w:r>
    <w:r w:rsidR="00EE1C49">
      <w:rPr>
        <w:b/>
        <w:bCs/>
        <w:color w:val="B1F0CF"/>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08ED" w14:textId="77777777" w:rsidR="0011245F" w:rsidRDefault="00220E16">
    <w:pPr>
      <w:pStyle w:val="Header"/>
      <w:rPr>
        <w:noProof/>
      </w:rPr>
    </w:pPr>
    <w:r>
      <w:rPr>
        <w:noProof/>
      </w:rPr>
      <mc:AlternateContent>
        <mc:Choice Requires="wps">
          <w:drawing>
            <wp:anchor distT="0" distB="0" distL="0" distR="0" simplePos="0" relativeHeight="251658272" behindDoc="0" locked="0" layoutInCell="1" allowOverlap="1" wp14:anchorId="0E4F1924" wp14:editId="450277EC">
              <wp:simplePos x="635" y="635"/>
              <wp:positionH relativeFrom="page">
                <wp:align>center</wp:align>
              </wp:positionH>
              <wp:positionV relativeFrom="page">
                <wp:align>top</wp:align>
              </wp:positionV>
              <wp:extent cx="443865" cy="443865"/>
              <wp:effectExtent l="0" t="0" r="635" b="889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86069" w14:textId="3A476AE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F1924" id="_x0000_t202" coordsize="21600,21600" o:spt="202" path="m,l,21600r21600,l21600,xe">
              <v:stroke joinstyle="miter"/>
              <v:path gradientshapeok="t" o:connecttype="rect"/>
            </v:shapetype>
            <v:shape id="Text Box 28" o:spid="_x0000_s1085" type="#_x0000_t202" alt="OFFICIAL" style="position:absolute;left:0;text-align:left;margin-left:0;margin-top:0;width:34.95pt;height:34.9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textbox style="mso-fit-shape-to-text:t" inset="0,15pt,0,0">
                <w:txbxContent>
                  <w:p w14:paraId="37686069" w14:textId="3A476AE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76675AAE" w14:textId="77777777" w:rsidR="00DD4BFA" w:rsidRDefault="00266985">
    <w:pPr>
      <w:pStyle w:val="Header"/>
      <w:rPr>
        <w:noProof/>
      </w:rPr>
    </w:pPr>
    <w:r>
      <w:rPr>
        <w:noProof/>
      </w:rPr>
      <mc:AlternateContent>
        <mc:Choice Requires="wps">
          <w:drawing>
            <wp:anchor distT="0" distB="0" distL="0" distR="0" simplePos="0" relativeHeight="251658291" behindDoc="0" locked="0" layoutInCell="1" allowOverlap="1" wp14:anchorId="11B77E71" wp14:editId="45636802">
              <wp:simplePos x="635" y="635"/>
              <wp:positionH relativeFrom="page">
                <wp:align>center</wp:align>
              </wp:positionH>
              <wp:positionV relativeFrom="page">
                <wp:align>top</wp:align>
              </wp:positionV>
              <wp:extent cx="443865" cy="443865"/>
              <wp:effectExtent l="0" t="0" r="635" b="8890"/>
              <wp:wrapNone/>
              <wp:docPr id="1481779460" name="Text Box 14817794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F9FF7" w14:textId="0A98A93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1B77E71" id="Text Box 1481779460" o:spid="_x0000_s1086" type="#_x0000_t202" alt="OFFICIAL" style="position:absolute;left:0;text-align:left;margin-left:0;margin-top:0;width:34.95pt;height:34.95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36AF9FF7" w14:textId="0A98A93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87177A6" w14:textId="65C5F57B" w:rsidR="00DD4BFA" w:rsidRDefault="00DD4BFA">
    <w:pPr>
      <w:pStyle w:val="Header"/>
    </w:pPr>
    <w:r>
      <w:rPr>
        <w:noProof/>
      </w:rPr>
      <mc:AlternateContent>
        <mc:Choice Requires="wps">
          <w:drawing>
            <wp:anchor distT="0" distB="0" distL="0" distR="0" simplePos="0" relativeHeight="251658320" behindDoc="0" locked="0" layoutInCell="1" allowOverlap="1" wp14:anchorId="32C0AAA8" wp14:editId="70F4F883">
              <wp:simplePos x="635" y="635"/>
              <wp:positionH relativeFrom="page">
                <wp:align>center</wp:align>
              </wp:positionH>
              <wp:positionV relativeFrom="page">
                <wp:align>top</wp:align>
              </wp:positionV>
              <wp:extent cx="443865" cy="443865"/>
              <wp:effectExtent l="0" t="0" r="635" b="889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B54416" w14:textId="5901C79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2C0AAA8" id="Text Box 49" o:spid="_x0000_s1087" type="#_x0000_t202" alt="OFFICIAL" style="position:absolute;left:0;text-align:left;margin-left:0;margin-top:0;width:34.95pt;height:34.95pt;z-index:251658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H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uGw8cMAgAAHQQAAA4A&#10;AAAAAAAAAAAAAAAALgIAAGRycy9lMm9Eb2MueG1sUEsBAi0AFAAGAAgAAAAhANQeDUfYAAAAAwEA&#10;AA8AAAAAAAAAAAAAAAAAZgQAAGRycy9kb3ducmV2LnhtbFBLBQYAAAAABAAEAPMAAABrBQAAAAA=&#10;" filled="f" stroked="f">
              <v:textbox style="mso-fit-shape-to-text:t" inset="0,15pt,0,0">
                <w:txbxContent>
                  <w:p w14:paraId="24B54416" w14:textId="5901C79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ADFA" w14:textId="77777777" w:rsidR="00391D74" w:rsidRDefault="00220E16" w:rsidP="00494936">
    <w:pPr>
      <w:pStyle w:val="HeaderEven"/>
      <w:jc w:val="right"/>
      <w:rPr>
        <w:noProof/>
        <w:color w:val="FFFFFF" w:themeColor="background1"/>
      </w:rPr>
    </w:pPr>
    <w:r>
      <w:rPr>
        <w:noProof/>
        <w:color w:val="FFFFFF" w:themeColor="background1"/>
      </w:rPr>
      <mc:AlternateContent>
        <mc:Choice Requires="wps">
          <w:drawing>
            <wp:anchor distT="0" distB="0" distL="0" distR="0" simplePos="0" relativeHeight="251658255" behindDoc="0" locked="0" layoutInCell="1" allowOverlap="1" wp14:anchorId="46112EB2" wp14:editId="5B467A81">
              <wp:simplePos x="635" y="635"/>
              <wp:positionH relativeFrom="page">
                <wp:align>center</wp:align>
              </wp:positionH>
              <wp:positionV relativeFrom="page">
                <wp:align>top</wp:align>
              </wp:positionV>
              <wp:extent cx="443865" cy="443865"/>
              <wp:effectExtent l="0" t="0" r="635" b="889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3C1EF1" w14:textId="0B7BD28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12EB2" id="_x0000_t202" coordsize="21600,21600" o:spt="202" path="m,l,21600r21600,l21600,xe">
              <v:stroke joinstyle="miter"/>
              <v:path gradientshapeok="t" o:connecttype="rect"/>
            </v:shapetype>
            <v:shape id="Text Box 44" o:spid="_x0000_s1091" type="#_x0000_t202" alt="OFFICIAL" style="position:absolute;left:0;text-align:left;margin-left:0;margin-top:0;width:34.95pt;height:34.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8fCgIAAB0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9C8fCgIAAB0EAAAOAAAA&#10;AAAAAAAAAAAAAC4CAABkcnMvZTJvRG9jLnhtbFBLAQItABQABgAIAAAAIQDUHg1H2AAAAAMBAAAP&#10;AAAAAAAAAAAAAAAAAGQEAABkcnMvZG93bnJldi54bWxQSwUGAAAAAAQABADzAAAAaQUAAAAA&#10;" filled="f" stroked="f">
              <v:textbox style="mso-fit-shape-to-text:t" inset="0,15pt,0,0">
                <w:txbxContent>
                  <w:p w14:paraId="463C1EF1" w14:textId="0B7BD28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210F71D5" w14:textId="77777777" w:rsidR="00391D74" w:rsidRDefault="00266985" w:rsidP="00494936">
    <w:pPr>
      <w:pStyle w:val="HeaderEven"/>
      <w:jc w:val="right"/>
      <w:rPr>
        <w:noProof/>
        <w:color w:val="FFFFFF" w:themeColor="background1"/>
      </w:rPr>
    </w:pPr>
    <w:r>
      <w:rPr>
        <w:noProof/>
        <w:color w:val="FFFFFF" w:themeColor="background1"/>
      </w:rPr>
      <mc:AlternateContent>
        <mc:Choice Requires="wps">
          <w:drawing>
            <wp:anchor distT="0" distB="0" distL="0" distR="0" simplePos="0" relativeHeight="251658294" behindDoc="0" locked="0" layoutInCell="1" allowOverlap="1" wp14:anchorId="2AB9D228" wp14:editId="3295DCB4">
              <wp:simplePos x="635" y="635"/>
              <wp:positionH relativeFrom="page">
                <wp:align>center</wp:align>
              </wp:positionH>
              <wp:positionV relativeFrom="page">
                <wp:align>top</wp:align>
              </wp:positionV>
              <wp:extent cx="443865" cy="443865"/>
              <wp:effectExtent l="0" t="0" r="635" b="8890"/>
              <wp:wrapNone/>
              <wp:docPr id="1481779463" name="Text Box 14817794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8979C" w14:textId="295CF6D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AB9D228" id="Text Box 1481779463" o:spid="_x0000_s1092" type="#_x0000_t202" alt="OFFICIAL" style="position:absolute;left:0;text-align:left;margin-left:0;margin-top:0;width:34.95pt;height:34.95pt;z-index:251658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2C78979C" w14:textId="295CF6D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52B77251" w14:textId="52E54C9D" w:rsidR="00267767" w:rsidRPr="00494936" w:rsidRDefault="00DD4BFA" w:rsidP="00494936">
    <w:pPr>
      <w:pStyle w:val="HeaderEven"/>
      <w:jc w:val="right"/>
      <w:rPr>
        <w:color w:val="B1F0CF"/>
      </w:rPr>
    </w:pPr>
    <w:r>
      <w:rPr>
        <w:noProof/>
        <w:color w:val="FFFFFF" w:themeColor="background1"/>
      </w:rPr>
      <mc:AlternateContent>
        <mc:Choice Requires="wps">
          <w:drawing>
            <wp:anchor distT="0" distB="0" distL="0" distR="0" simplePos="0" relativeHeight="251658323" behindDoc="0" locked="0" layoutInCell="1" allowOverlap="1" wp14:anchorId="12C79367" wp14:editId="3467C4F1">
              <wp:simplePos x="635" y="635"/>
              <wp:positionH relativeFrom="page">
                <wp:align>center</wp:align>
              </wp:positionH>
              <wp:positionV relativeFrom="page">
                <wp:align>top</wp:align>
              </wp:positionV>
              <wp:extent cx="443865" cy="443865"/>
              <wp:effectExtent l="0" t="0" r="635" b="8890"/>
              <wp:wrapNone/>
              <wp:docPr id="53"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1DDA7B" w14:textId="76536E3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2C79367" id="Text Box 53" o:spid="_x0000_s1093" type="#_x0000_t202" alt="OFFICIAL" style="position:absolute;left:0;text-align:left;margin-left:0;margin-top:0;width:34.95pt;height:34.95pt;z-index:251658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4A1DDA7B" w14:textId="76536E3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7767" w:rsidRPr="009B5922">
      <w:rPr>
        <w:noProof/>
        <w:color w:val="FFFFFF" w:themeColor="background1"/>
        <w:shd w:val="clear" w:color="auto" w:fill="E6E6E6"/>
      </w:rPr>
      <w:drawing>
        <wp:anchor distT="0" distB="0" distL="114300" distR="114300" simplePos="0" relativeHeight="251658246" behindDoc="1" locked="0" layoutInCell="1" allowOverlap="1" wp14:anchorId="5A11B5F9" wp14:editId="01C634F5">
          <wp:simplePos x="0" y="0"/>
          <wp:positionH relativeFrom="page">
            <wp:posOffset>304</wp:posOffset>
          </wp:positionH>
          <wp:positionV relativeFrom="paragraph">
            <wp:posOffset>-453390</wp:posOffset>
          </wp:positionV>
          <wp:extent cx="7544277" cy="890546"/>
          <wp:effectExtent l="0" t="0" r="0" b="508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00267767" w:rsidRPr="009B5922">
      <w:rPr>
        <w:noProof/>
        <w:color w:val="FFFFFF" w:themeColor="background1"/>
      </w:rPr>
      <w:t xml:space="preserve">Payment Times </w:t>
    </w:r>
    <w:r w:rsidR="00267767">
      <w:rPr>
        <w:noProof/>
        <w:color w:val="FFFFFF" w:themeColor="background1"/>
      </w:rPr>
      <w:t>R</w:t>
    </w:r>
    <w:r w:rsidR="00267767" w:rsidRPr="009B5922">
      <w:rPr>
        <w:noProof/>
        <w:color w:val="FFFFFF" w:themeColor="background1"/>
      </w:rPr>
      <w:t>eporting Regulator |</w:t>
    </w:r>
    <w:r w:rsidR="00267767" w:rsidRPr="009B5922">
      <w:rPr>
        <w:b/>
        <w:bCs/>
        <w:noProof/>
        <w:color w:val="FFFFFF" w:themeColor="background1"/>
      </w:rPr>
      <w:t xml:space="preserve"> </w:t>
    </w:r>
    <w:r w:rsidR="00267767" w:rsidRPr="00494936">
      <w:rPr>
        <w:b/>
        <w:bCs/>
        <w:color w:val="B1F0CF"/>
        <w:shd w:val="clear" w:color="auto" w:fill="E6E6E6"/>
      </w:rPr>
      <w:fldChar w:fldCharType="begin"/>
    </w:r>
    <w:r w:rsidR="00267767" w:rsidRPr="00494936">
      <w:rPr>
        <w:b/>
        <w:bCs/>
        <w:color w:val="B1F0CF"/>
      </w:rPr>
      <w:instrText xml:space="preserve"> STYLEREF  "Title"  \* MERGEFORMAT </w:instrText>
    </w:r>
    <w:r w:rsidR="00267767" w:rsidRPr="00494936">
      <w:rPr>
        <w:b/>
        <w:bCs/>
        <w:color w:val="B1F0CF"/>
        <w:shd w:val="clear" w:color="auto" w:fill="E6E6E6"/>
      </w:rPr>
      <w:fldChar w:fldCharType="separate"/>
    </w:r>
    <w:r w:rsidR="00F021A1">
      <w:rPr>
        <w:b/>
        <w:bCs/>
        <w:noProof/>
        <w:color w:val="B1F0CF"/>
      </w:rPr>
      <w:t>Regulator’s Update</w:t>
    </w:r>
    <w:r w:rsidR="00267767" w:rsidRPr="00494936">
      <w:rPr>
        <w:b/>
        <w:bCs/>
        <w:color w:val="B1F0CF"/>
        <w:shd w:val="clear" w:color="auto" w:fill="E6E6E6"/>
      </w:rPr>
      <w:fldChar w:fldCharType="end"/>
    </w:r>
    <w:r w:rsidR="00267767" w:rsidRPr="00494936">
      <w:rPr>
        <w:b/>
        <w:bCs/>
        <w:color w:val="B1F0CF"/>
      </w:rPr>
      <w:t>, June 2022</w:t>
    </w:r>
  </w:p>
  <w:p w14:paraId="62A976B3" w14:textId="77777777" w:rsidR="00267767" w:rsidRPr="001F3912" w:rsidRDefault="00267767" w:rsidP="00F77988">
    <w:pPr>
      <w:pStyle w:val="HeaderEven"/>
      <w:tabs>
        <w:tab w:val="left" w:pos="3826"/>
        <w:tab w:val="left" w:pos="5395"/>
      </w:tabs>
    </w:pPr>
    <w:r>
      <w:tab/>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CF16" w14:textId="59FCD64E" w:rsidR="0008170D" w:rsidRPr="00494936" w:rsidRDefault="0008170D" w:rsidP="0008170D">
    <w:pPr>
      <w:pStyle w:val="HeaderEven"/>
      <w:jc w:val="right"/>
      <w:rPr>
        <w:color w:val="B1F0CF"/>
      </w:rPr>
    </w:pPr>
    <w:r>
      <w:rPr>
        <w:noProof/>
        <w:color w:val="FFFFFF" w:themeColor="background1"/>
      </w:rPr>
      <mc:AlternateContent>
        <mc:Choice Requires="wps">
          <w:drawing>
            <wp:anchor distT="0" distB="0" distL="0" distR="0" simplePos="0" relativeHeight="251658344" behindDoc="0" locked="0" layoutInCell="1" allowOverlap="1" wp14:anchorId="5D59AED9" wp14:editId="549597AB">
              <wp:simplePos x="901065" y="450850"/>
              <wp:positionH relativeFrom="page">
                <wp:align>center</wp:align>
              </wp:positionH>
              <wp:positionV relativeFrom="page">
                <wp:align>top</wp:align>
              </wp:positionV>
              <wp:extent cx="443865" cy="443865"/>
              <wp:effectExtent l="0" t="0" r="635" b="889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A471F" w14:textId="77777777" w:rsidR="0008170D" w:rsidRPr="00266985" w:rsidRDefault="0008170D" w:rsidP="0008170D">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9AED9" id="_x0000_t202" coordsize="21600,21600" o:spt="202" path="m,l,21600r21600,l21600,xe">
              <v:stroke joinstyle="miter"/>
              <v:path gradientshapeok="t" o:connecttype="rect"/>
            </v:shapetype>
            <v:shape id="Text Box 6" o:spid="_x0000_s1094" type="#_x0000_t202" alt="OFFICIAL" style="position:absolute;left:0;text-align:left;margin-left:0;margin-top:0;width:34.95pt;height:34.95pt;z-index:251658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658A471F" w14:textId="77777777" w:rsidR="0008170D" w:rsidRPr="00266985" w:rsidRDefault="0008170D" w:rsidP="0008170D">
                    <w:pPr>
                      <w:spacing w:after="0"/>
                      <w:rPr>
                        <w:rFonts w:eastAsia="Calibri" w:cs="Calibri"/>
                        <w:noProof/>
                        <w:color w:val="FF0000"/>
                        <w:sz w:val="24"/>
                        <w:szCs w:val="24"/>
                      </w:rPr>
                    </w:pPr>
                  </w:p>
                </w:txbxContent>
              </v:textbox>
              <w10:wrap anchorx="page" anchory="page"/>
            </v:shape>
          </w:pict>
        </mc:Fallback>
      </mc:AlternateContent>
    </w:r>
    <w:r>
      <w:rPr>
        <w:noProof/>
        <w:color w:val="FFFFFF" w:themeColor="background1"/>
      </w:rPr>
      <mc:AlternateContent>
        <mc:Choice Requires="wps">
          <w:drawing>
            <wp:anchor distT="0" distB="0" distL="0" distR="0" simplePos="0" relativeHeight="251658343" behindDoc="0" locked="0" layoutInCell="1" allowOverlap="1" wp14:anchorId="09E856FD" wp14:editId="315DCF8C">
              <wp:simplePos x="901065" y="450850"/>
              <wp:positionH relativeFrom="page">
                <wp:align>center</wp:align>
              </wp:positionH>
              <wp:positionV relativeFrom="page">
                <wp:align>top</wp:align>
              </wp:positionV>
              <wp:extent cx="443865" cy="443865"/>
              <wp:effectExtent l="0" t="0" r="635" b="889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76275" w14:textId="77777777" w:rsidR="0008170D" w:rsidRPr="00220E16" w:rsidRDefault="0008170D" w:rsidP="0008170D">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9E856FD" id="Text Box 12" o:spid="_x0000_s1095" type="#_x0000_t202" alt="OFFICIAL" style="position:absolute;left:0;text-align:left;margin-left:0;margin-top:0;width:34.95pt;height:34.95pt;z-index:251658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04D76275" w14:textId="77777777" w:rsidR="0008170D" w:rsidRPr="00220E16" w:rsidRDefault="0008170D" w:rsidP="0008170D">
                    <w:pPr>
                      <w:spacing w:after="0"/>
                      <w:rPr>
                        <w:rFonts w:eastAsia="Calibri" w:cs="Calibri"/>
                        <w:noProof/>
                        <w:color w:val="FF0000"/>
                        <w:sz w:val="24"/>
                        <w:szCs w:val="24"/>
                      </w:rPr>
                    </w:pPr>
                  </w:p>
                </w:txbxContent>
              </v:textbox>
              <w10:wrap anchorx="page" anchory="page"/>
            </v:shape>
          </w:pict>
        </mc:Fallback>
      </mc:AlternateContent>
    </w:r>
    <w:r w:rsidRPr="009B5922">
      <w:rPr>
        <w:noProof/>
        <w:color w:val="FFFFFF" w:themeColor="background1"/>
        <w:shd w:val="clear" w:color="auto" w:fill="E6E6E6"/>
      </w:rPr>
      <w:drawing>
        <wp:anchor distT="0" distB="0" distL="114300" distR="114300" simplePos="0" relativeHeight="251658342" behindDoc="1" locked="0" layoutInCell="1" allowOverlap="1" wp14:anchorId="76F00B11" wp14:editId="71E589E0">
          <wp:simplePos x="0" y="0"/>
          <wp:positionH relativeFrom="page">
            <wp:posOffset>2540</wp:posOffset>
          </wp:positionH>
          <wp:positionV relativeFrom="paragraph">
            <wp:posOffset>-454660</wp:posOffset>
          </wp:positionV>
          <wp:extent cx="7543800" cy="890270"/>
          <wp:effectExtent l="0" t="0" r="0" b="508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F021A1">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w:t>
    </w:r>
    <w:r>
      <w:rPr>
        <w:b/>
        <w:bCs/>
        <w:color w:val="B1F0CF"/>
      </w:rPr>
      <w:t xml:space="preserve">July </w:t>
    </w:r>
    <w:r w:rsidRPr="00494936">
      <w:rPr>
        <w:b/>
        <w:bCs/>
        <w:color w:val="B1F0CF"/>
      </w:rPr>
      <w:t>202</w:t>
    </w:r>
    <w:r>
      <w:rPr>
        <w:b/>
        <w:bCs/>
        <w:color w:val="B1F0CF"/>
      </w:rPr>
      <w:t>4</w:t>
    </w:r>
  </w:p>
  <w:p w14:paraId="77840EFF" w14:textId="0E864590" w:rsidR="00DD4BFA" w:rsidRDefault="00220E16" w:rsidP="006F04FE">
    <w:pPr>
      <w:pStyle w:val="HeaderEven"/>
    </w:pPr>
    <w:r>
      <w:rPr>
        <w:noProof/>
      </w:rPr>
      <mc:AlternateContent>
        <mc:Choice Requires="wps">
          <w:drawing>
            <wp:anchor distT="0" distB="0" distL="0" distR="0" simplePos="0" relativeHeight="251658274" behindDoc="0" locked="0" layoutInCell="1" allowOverlap="1" wp14:anchorId="15181C78" wp14:editId="642504E7">
              <wp:simplePos x="635" y="635"/>
              <wp:positionH relativeFrom="page">
                <wp:align>center</wp:align>
              </wp:positionH>
              <wp:positionV relativeFrom="page">
                <wp:align>top</wp:align>
              </wp:positionV>
              <wp:extent cx="443865" cy="443865"/>
              <wp:effectExtent l="0" t="0" r="635" b="889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CB8B3A" w14:textId="0D3FB864"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5181C78" id="Text Box 45" o:spid="_x0000_s1096" type="#_x0000_t202" alt="OFFICIAL" style="position:absolute;margin-left:0;margin-top:0;width:34.95pt;height:34.9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MgyrwsCAAAdBAAADgAA&#10;AAAAAAAAAAAAAAAuAgAAZHJzL2Uyb0RvYy54bWxQSwECLQAUAAYACAAAACEA1B4NR9gAAAADAQAA&#10;DwAAAAAAAAAAAAAAAABlBAAAZHJzL2Rvd25yZXYueG1sUEsFBgAAAAAEAAQA8wAAAGoFAAAAAA==&#10;" filled="f" stroked="f">
              <v:textbox style="mso-fit-shape-to-text:t" inset="0,15pt,0,0">
                <w:txbxContent>
                  <w:p w14:paraId="25CB8B3A" w14:textId="0D3FB864"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r w:rsidR="00266985">
      <w:rPr>
        <w:noProof/>
      </w:rPr>
      <mc:AlternateContent>
        <mc:Choice Requires="wps">
          <w:drawing>
            <wp:anchor distT="0" distB="0" distL="0" distR="0" simplePos="0" relativeHeight="251658295" behindDoc="0" locked="0" layoutInCell="1" allowOverlap="1" wp14:anchorId="68D2FD81" wp14:editId="5C8C26CB">
              <wp:simplePos x="635" y="635"/>
              <wp:positionH relativeFrom="page">
                <wp:align>center</wp:align>
              </wp:positionH>
              <wp:positionV relativeFrom="page">
                <wp:align>top</wp:align>
              </wp:positionV>
              <wp:extent cx="443865" cy="443865"/>
              <wp:effectExtent l="0" t="0" r="635" b="8890"/>
              <wp:wrapNone/>
              <wp:docPr id="1481779464" name="Text Box 14817794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69EA3F" w14:textId="3714C05D"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8D2FD81" id="Text Box 1481779464" o:spid="_x0000_s1097" type="#_x0000_t202" alt="OFFICIAL" style="position:absolute;margin-left:0;margin-top:0;width:34.95pt;height:34.95pt;z-index:251658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CS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n30a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V3gJIMAgAAHQQAAA4A&#10;AAAAAAAAAAAAAAAALgIAAGRycy9lMm9Eb2MueG1sUEsBAi0AFAAGAAgAAAAhANQeDUfYAAAAAwEA&#10;AA8AAAAAAAAAAAAAAAAAZgQAAGRycy9kb3ducmV2LnhtbFBLBQYAAAAABAAEAPMAAABrBQAAAAA=&#10;" filled="f" stroked="f">
              <v:textbox style="mso-fit-shape-to-text:t" inset="0,15pt,0,0">
                <w:txbxContent>
                  <w:p w14:paraId="1F69EA3F" w14:textId="3714C05D"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221C" w14:textId="77777777" w:rsidR="0011245F" w:rsidRDefault="00220E16">
    <w:pPr>
      <w:pStyle w:val="Header"/>
      <w:rPr>
        <w:noProof/>
      </w:rPr>
    </w:pPr>
    <w:r>
      <w:rPr>
        <w:noProof/>
      </w:rPr>
      <mc:AlternateContent>
        <mc:Choice Requires="wps">
          <w:drawing>
            <wp:anchor distT="0" distB="0" distL="0" distR="0" simplePos="0" relativeHeight="251658276" behindDoc="0" locked="0" layoutInCell="1" allowOverlap="1" wp14:anchorId="61393BFF" wp14:editId="2C2ACAF1">
              <wp:simplePos x="635" y="635"/>
              <wp:positionH relativeFrom="page">
                <wp:align>center</wp:align>
              </wp:positionH>
              <wp:positionV relativeFrom="page">
                <wp:align>top</wp:align>
              </wp:positionV>
              <wp:extent cx="443865" cy="443865"/>
              <wp:effectExtent l="0" t="0" r="635" b="889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91644" w14:textId="5687E819"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393BFF" id="_x0000_t202" coordsize="21600,21600" o:spt="202" path="m,l,21600r21600,l21600,xe">
              <v:stroke joinstyle="miter"/>
              <v:path gradientshapeok="t" o:connecttype="rect"/>
            </v:shapetype>
            <v:shape id="Text Box 41" o:spid="_x0000_s1105" type="#_x0000_t202" alt="OFFICIAL" style="position:absolute;left:0;text-align:left;margin-left:0;margin-top:0;width:34.95pt;height:34.9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va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E+z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Wm29oMAgAAHQQAAA4A&#10;AAAAAAAAAAAAAAAALgIAAGRycy9lMm9Eb2MueG1sUEsBAi0AFAAGAAgAAAAhANQeDUfYAAAAAwEA&#10;AA8AAAAAAAAAAAAAAAAAZgQAAGRycy9kb3ducmV2LnhtbFBLBQYAAAAABAAEAPMAAABrBQAAAAA=&#10;" filled="f" stroked="f">
              <v:textbox style="mso-fit-shape-to-text:t" inset="0,15pt,0,0">
                <w:txbxContent>
                  <w:p w14:paraId="2C691644" w14:textId="5687E819"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6333A476" w14:textId="77777777" w:rsidR="00DD4BFA" w:rsidRDefault="00266985">
    <w:pPr>
      <w:pStyle w:val="Header"/>
      <w:rPr>
        <w:noProof/>
      </w:rPr>
    </w:pPr>
    <w:r>
      <w:rPr>
        <w:noProof/>
      </w:rPr>
      <mc:AlternateContent>
        <mc:Choice Requires="wps">
          <w:drawing>
            <wp:anchor distT="0" distB="0" distL="0" distR="0" simplePos="0" relativeHeight="251658293" behindDoc="0" locked="0" layoutInCell="1" allowOverlap="1" wp14:anchorId="581654BA" wp14:editId="6373C305">
              <wp:simplePos x="635" y="635"/>
              <wp:positionH relativeFrom="page">
                <wp:align>center</wp:align>
              </wp:positionH>
              <wp:positionV relativeFrom="page">
                <wp:align>top</wp:align>
              </wp:positionV>
              <wp:extent cx="443865" cy="443865"/>
              <wp:effectExtent l="0" t="0" r="635" b="8890"/>
              <wp:wrapNone/>
              <wp:docPr id="1481779469" name="Text Box 14817794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B50839" w14:textId="3D097409"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81654BA" id="Text Box 1481779469" o:spid="_x0000_s1106" type="#_x0000_t202" alt="OFFICIAL" style="position:absolute;left:0;text-align:left;margin-left:0;margin-top:0;width:34.95pt;height:34.95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75B50839" w14:textId="3D097409"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072AB934" w14:textId="1D265911" w:rsidR="00DD4BFA" w:rsidRDefault="00DD4BFA">
    <w:pPr>
      <w:pStyle w:val="Header"/>
    </w:pPr>
    <w:r>
      <w:rPr>
        <w:noProof/>
      </w:rPr>
      <mc:AlternateContent>
        <mc:Choice Requires="wps">
          <w:drawing>
            <wp:anchor distT="0" distB="0" distL="0" distR="0" simplePos="0" relativeHeight="251658322" behindDoc="0" locked="0" layoutInCell="1" allowOverlap="1" wp14:anchorId="4B0E1293" wp14:editId="2450B827">
              <wp:simplePos x="635" y="635"/>
              <wp:positionH relativeFrom="page">
                <wp:align>center</wp:align>
              </wp:positionH>
              <wp:positionV relativeFrom="page">
                <wp:align>top</wp:align>
              </wp:positionV>
              <wp:extent cx="443865" cy="443865"/>
              <wp:effectExtent l="0" t="0" r="635" b="889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48D79" w14:textId="48F419B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B0E1293" id="Text Box 52" o:spid="_x0000_s1107" type="#_x0000_t202" alt="OFFICIAL" style="position:absolute;left:0;text-align:left;margin-left:0;margin-top:0;width:34.95pt;height:34.95pt;z-index:251658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hCwIAAB0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Qlv7kZ299AdaCpPBwXHpxcNlR7JQI+C08bpkFItfhE&#10;hzbQlRwGi7Ma/M+/+WM+EU9RzjpSTMktSZoz893SQqK4kjH9kl/ldPOjezMadtfeA+lwSk/CyWTG&#10;PDSjqT20r6TnRSxEIWEllSs5juY9HqVL70GqxSIlkY6cwJVdOxmhI1+RzJf+VXg3MI60qkcY5SSK&#10;d8Qfc+OfwS12SPSnrURuj0QOlJMG016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9i+oQsCAAAdBAAADgAA&#10;AAAAAAAAAAAAAAAuAgAAZHJzL2Uyb0RvYy54bWxQSwECLQAUAAYACAAAACEA1B4NR9gAAAADAQAA&#10;DwAAAAAAAAAAAAAAAABlBAAAZHJzL2Rvd25yZXYueG1sUEsFBgAAAAAEAAQA8wAAAGoFAAAAAA==&#10;" filled="f" stroked="f">
              <v:textbox style="mso-fit-shape-to-text:t" inset="0,15pt,0,0">
                <w:txbxContent>
                  <w:p w14:paraId="08448D79" w14:textId="48F419B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276E" w14:textId="77777777" w:rsidR="0011245F" w:rsidRDefault="00220E16">
    <w:pPr>
      <w:pStyle w:val="Header"/>
      <w:rPr>
        <w:noProof/>
      </w:rPr>
    </w:pPr>
    <w:r>
      <w:rPr>
        <w:noProof/>
      </w:rPr>
      <mc:AlternateContent>
        <mc:Choice Requires="wps">
          <w:drawing>
            <wp:anchor distT="0" distB="0" distL="0" distR="0" simplePos="0" relativeHeight="251658278" behindDoc="0" locked="0" layoutInCell="1" allowOverlap="1" wp14:anchorId="39C2948D" wp14:editId="0723A151">
              <wp:simplePos x="635" y="635"/>
              <wp:positionH relativeFrom="page">
                <wp:align>center</wp:align>
              </wp:positionH>
              <wp:positionV relativeFrom="page">
                <wp:align>top</wp:align>
              </wp:positionV>
              <wp:extent cx="443865" cy="443865"/>
              <wp:effectExtent l="0" t="0" r="635" b="8890"/>
              <wp:wrapNone/>
              <wp:docPr id="1481779472" name="Text Box 14817794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493C6" w14:textId="1AB5FFA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C2948D" id="_x0000_t202" coordsize="21600,21600" o:spt="202" path="m,l,21600r21600,l21600,xe">
              <v:stroke joinstyle="miter"/>
              <v:path gradientshapeok="t" o:connecttype="rect"/>
            </v:shapetype>
            <v:shape id="Text Box 1481779472" o:spid="_x0000_s1111" type="#_x0000_t202" alt="OFFICIAL" style="position:absolute;left:0;text-align:left;margin-left:0;margin-top:0;width:34.95pt;height:34.95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6F5493C6" w14:textId="1AB5FFA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65315EE5" w14:textId="77777777" w:rsidR="00DD4BFA" w:rsidRDefault="00266985">
    <w:pPr>
      <w:pStyle w:val="Header"/>
      <w:rPr>
        <w:noProof/>
      </w:rPr>
    </w:pPr>
    <w:r>
      <w:rPr>
        <w:noProof/>
      </w:rPr>
      <mc:AlternateContent>
        <mc:Choice Requires="wps">
          <w:drawing>
            <wp:anchor distT="0" distB="0" distL="0" distR="0" simplePos="0" relativeHeight="251658297" behindDoc="0" locked="0" layoutInCell="1" allowOverlap="1" wp14:anchorId="7D4F7EB1" wp14:editId="291A7B0E">
              <wp:simplePos x="635" y="635"/>
              <wp:positionH relativeFrom="page">
                <wp:align>center</wp:align>
              </wp:positionH>
              <wp:positionV relativeFrom="page">
                <wp:align>top</wp:align>
              </wp:positionV>
              <wp:extent cx="443865" cy="443865"/>
              <wp:effectExtent l="0" t="0" r="635" b="8890"/>
              <wp:wrapNone/>
              <wp:docPr id="1481779473" name="Text Box 14817794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AC2DE0" w14:textId="2C68A20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D4F7EB1" id="Text Box 1481779473" o:spid="_x0000_s1112" type="#_x0000_t202" alt="OFFICIAL" style="position:absolute;left:0;text-align:left;margin-left:0;margin-top:0;width:34.95pt;height:34.95pt;z-index:251658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ux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ar7sQsCAAAdBAAADgAA&#10;AAAAAAAAAAAAAAAuAgAAZHJzL2Uyb0RvYy54bWxQSwECLQAUAAYACAAAACEA1B4NR9gAAAADAQAA&#10;DwAAAAAAAAAAAAAAAABlBAAAZHJzL2Rvd25yZXYueG1sUEsFBgAAAAAEAAQA8wAAAGoFAAAAAA==&#10;" filled="f" stroked="f">
              <v:textbox style="mso-fit-shape-to-text:t" inset="0,15pt,0,0">
                <w:txbxContent>
                  <w:p w14:paraId="14AC2DE0" w14:textId="2C68A20C"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7D0922D4" w14:textId="23DCB5A6" w:rsidR="00DD4BFA" w:rsidRDefault="00DD4BFA">
    <w:pPr>
      <w:pStyle w:val="Header"/>
    </w:pPr>
    <w:r>
      <w:rPr>
        <w:noProof/>
      </w:rPr>
      <mc:AlternateContent>
        <mc:Choice Requires="wps">
          <w:drawing>
            <wp:anchor distT="0" distB="0" distL="0" distR="0" simplePos="0" relativeHeight="251658325" behindDoc="0" locked="0" layoutInCell="1" allowOverlap="1" wp14:anchorId="704ED5A9" wp14:editId="161DFFBC">
              <wp:simplePos x="635" y="635"/>
              <wp:positionH relativeFrom="page">
                <wp:align>center</wp:align>
              </wp:positionH>
              <wp:positionV relativeFrom="page">
                <wp:align>top</wp:align>
              </wp:positionV>
              <wp:extent cx="443865" cy="443865"/>
              <wp:effectExtent l="0" t="0" r="635" b="8890"/>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6D70B" w14:textId="54C4973D"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04ED5A9" id="Text Box 56" o:spid="_x0000_s1113" type="#_x0000_t202" alt="OFFICIAL" style="position:absolute;left:0;text-align:left;margin-left:0;margin-top:0;width:34.95pt;height:34.95pt;z-index:251658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textbox style="mso-fit-shape-to-text:t" inset="0,15pt,0,0">
                <w:txbxContent>
                  <w:p w14:paraId="2B96D70B" w14:textId="54C4973D"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860A" w14:textId="414C9F7C" w:rsidR="00DD4BFA" w:rsidRDefault="0008170D" w:rsidP="00330F60">
    <w:pPr>
      <w:pStyle w:val="HeaderEven"/>
      <w:jc w:val="right"/>
    </w:pPr>
    <w:r w:rsidRPr="009B5922">
      <w:rPr>
        <w:noProof/>
        <w:color w:val="FFFFFF" w:themeColor="background1"/>
        <w:shd w:val="clear" w:color="auto" w:fill="E6E6E6"/>
      </w:rPr>
      <w:drawing>
        <wp:anchor distT="0" distB="0" distL="114300" distR="114300" simplePos="0" relativeHeight="251658345" behindDoc="1" locked="0" layoutInCell="1" allowOverlap="1" wp14:anchorId="6978560D" wp14:editId="380B0089">
          <wp:simplePos x="0" y="0"/>
          <wp:positionH relativeFrom="page">
            <wp:align>left</wp:align>
          </wp:positionH>
          <wp:positionV relativeFrom="paragraph">
            <wp:posOffset>-456565</wp:posOffset>
          </wp:positionV>
          <wp:extent cx="10718800" cy="890270"/>
          <wp:effectExtent l="0" t="0" r="6350"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18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0" distR="0" simplePos="0" relativeHeight="251658347" behindDoc="0" locked="0" layoutInCell="1" allowOverlap="1" wp14:anchorId="5F1179A8" wp14:editId="3C74FE7E">
              <wp:simplePos x="901065" y="450850"/>
              <wp:positionH relativeFrom="page">
                <wp:align>center</wp:align>
              </wp:positionH>
              <wp:positionV relativeFrom="page">
                <wp:align>top</wp:align>
              </wp:positionV>
              <wp:extent cx="443865" cy="443865"/>
              <wp:effectExtent l="0" t="0" r="635" b="889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975052" w14:textId="77777777" w:rsidR="0008170D" w:rsidRPr="00266985" w:rsidRDefault="0008170D" w:rsidP="0008170D">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179A8" id="_x0000_t202" coordsize="21600,21600" o:spt="202" path="m,l,21600r21600,l21600,xe">
              <v:stroke joinstyle="miter"/>
              <v:path gradientshapeok="t" o:connecttype="rect"/>
            </v:shapetype>
            <v:shape id="Text Box 24" o:spid="_x0000_s1114" type="#_x0000_t202" alt="OFFICIAL" style="position:absolute;left:0;text-align:left;margin-left:0;margin-top:0;width:34.95pt;height:34.95pt;z-index:251658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Q8CwIAAB0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ylUPAsCAAAdBAAADgAA&#10;AAAAAAAAAAAAAAAuAgAAZHJzL2Uyb0RvYy54bWxQSwECLQAUAAYACAAAACEA1B4NR9gAAAADAQAA&#10;DwAAAAAAAAAAAAAAAABlBAAAZHJzL2Rvd25yZXYueG1sUEsFBgAAAAAEAAQA8wAAAGoFAAAAAA==&#10;" filled="f" stroked="f">
              <v:textbox style="mso-fit-shape-to-text:t" inset="0,15pt,0,0">
                <w:txbxContent>
                  <w:p w14:paraId="5E975052" w14:textId="77777777" w:rsidR="0008170D" w:rsidRPr="00266985" w:rsidRDefault="0008170D" w:rsidP="0008170D">
                    <w:pPr>
                      <w:spacing w:after="0"/>
                      <w:rPr>
                        <w:rFonts w:eastAsia="Calibri" w:cs="Calibri"/>
                        <w:noProof/>
                        <w:color w:val="FF0000"/>
                        <w:sz w:val="24"/>
                        <w:szCs w:val="24"/>
                      </w:rPr>
                    </w:pPr>
                  </w:p>
                </w:txbxContent>
              </v:textbox>
              <w10:wrap anchorx="page" anchory="page"/>
            </v:shape>
          </w:pict>
        </mc:Fallback>
      </mc:AlternateContent>
    </w:r>
    <w:r>
      <w:rPr>
        <w:noProof/>
        <w:color w:val="FFFFFF" w:themeColor="background1"/>
      </w:rPr>
      <mc:AlternateContent>
        <mc:Choice Requires="wps">
          <w:drawing>
            <wp:anchor distT="0" distB="0" distL="0" distR="0" simplePos="0" relativeHeight="251658346" behindDoc="0" locked="0" layoutInCell="1" allowOverlap="1" wp14:anchorId="6F540728" wp14:editId="76FDE003">
              <wp:simplePos x="901065" y="450850"/>
              <wp:positionH relativeFrom="page">
                <wp:align>center</wp:align>
              </wp:positionH>
              <wp:positionV relativeFrom="page">
                <wp:align>top</wp:align>
              </wp:positionV>
              <wp:extent cx="443865" cy="443865"/>
              <wp:effectExtent l="0" t="0" r="635" b="889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F139D8" w14:textId="77777777" w:rsidR="0008170D" w:rsidRPr="00220E16" w:rsidRDefault="0008170D" w:rsidP="0008170D">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F540728" id="Text Box 26" o:spid="_x0000_s1115" type="#_x0000_t202" alt="OFFICIAL" style="position:absolute;left:0;text-align:left;margin-left:0;margin-top:0;width:34.95pt;height:34.95pt;z-index:251658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6DF139D8" w14:textId="77777777" w:rsidR="0008170D" w:rsidRPr="00220E16" w:rsidRDefault="0008170D" w:rsidP="0008170D">
                    <w:pPr>
                      <w:spacing w:after="0"/>
                      <w:rPr>
                        <w:rFonts w:eastAsia="Calibri" w:cs="Calibri"/>
                        <w:noProof/>
                        <w:color w:val="FF0000"/>
                        <w:sz w:val="24"/>
                        <w:szCs w:val="24"/>
                      </w:rPr>
                    </w:pPr>
                  </w:p>
                </w:txbxContent>
              </v:textbox>
              <w10:wrap anchorx="page" anchory="page"/>
            </v:shape>
          </w:pict>
        </mc:Fallback>
      </mc:AlternateContent>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F021A1">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w:t>
    </w:r>
    <w:r>
      <w:rPr>
        <w:b/>
        <w:bCs/>
        <w:color w:val="B1F0CF"/>
      </w:rPr>
      <w:t xml:space="preserve">July </w:t>
    </w:r>
    <w:r w:rsidRPr="00494936">
      <w:rPr>
        <w:b/>
        <w:bCs/>
        <w:color w:val="B1F0CF"/>
      </w:rPr>
      <w:t>202</w:t>
    </w:r>
    <w:r>
      <w:rPr>
        <w:b/>
        <w:bCs/>
        <w:color w:val="B1F0CF"/>
      </w:rPr>
      <w:t>4</w:t>
    </w:r>
    <w:r w:rsidR="00220E16">
      <w:rPr>
        <w:noProof/>
      </w:rPr>
      <mc:AlternateContent>
        <mc:Choice Requires="wps">
          <w:drawing>
            <wp:anchor distT="0" distB="0" distL="0" distR="0" simplePos="0" relativeHeight="251658279" behindDoc="0" locked="0" layoutInCell="1" allowOverlap="1" wp14:anchorId="17A3424E" wp14:editId="57D50F94">
              <wp:simplePos x="635" y="635"/>
              <wp:positionH relativeFrom="page">
                <wp:align>center</wp:align>
              </wp:positionH>
              <wp:positionV relativeFrom="page">
                <wp:align>top</wp:align>
              </wp:positionV>
              <wp:extent cx="443865" cy="443865"/>
              <wp:effectExtent l="0" t="0" r="635" b="8890"/>
              <wp:wrapNone/>
              <wp:docPr id="1481779474" name="Text Box 14817794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E5466" w14:textId="197F6B2F"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7A3424E" id="Text Box 1481779474" o:spid="_x0000_s1116" type="#_x0000_t202" alt="OFFICIAL" style="position:absolute;left:0;text-align:left;margin-left:0;margin-top:0;width:34.95pt;height:34.95pt;z-index:2516582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FH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md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VcxRwsCAAAdBAAADgAA&#10;AAAAAAAAAAAAAAAuAgAAZHJzL2Uyb0RvYy54bWxQSwECLQAUAAYACAAAACEA1B4NR9gAAAADAQAA&#10;DwAAAAAAAAAAAAAAAABlBAAAZHJzL2Rvd25yZXYueG1sUEsFBgAAAAAEAAQA8wAAAGoFAAAAAA==&#10;" filled="f" stroked="f">
              <v:textbox style="mso-fit-shape-to-text:t" inset="0,15pt,0,0">
                <w:txbxContent>
                  <w:p w14:paraId="4EAE5466" w14:textId="197F6B2F"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r w:rsidR="00266985">
      <w:rPr>
        <w:noProof/>
      </w:rPr>
      <mc:AlternateContent>
        <mc:Choice Requires="wps">
          <w:drawing>
            <wp:anchor distT="0" distB="0" distL="0" distR="0" simplePos="0" relativeHeight="251658298" behindDoc="0" locked="0" layoutInCell="1" allowOverlap="1" wp14:anchorId="0D93BBC9" wp14:editId="4B7D8137">
              <wp:simplePos x="635" y="635"/>
              <wp:positionH relativeFrom="page">
                <wp:align>center</wp:align>
              </wp:positionH>
              <wp:positionV relativeFrom="page">
                <wp:align>top</wp:align>
              </wp:positionV>
              <wp:extent cx="443865" cy="443865"/>
              <wp:effectExtent l="0" t="0" r="635" b="8890"/>
              <wp:wrapNone/>
              <wp:docPr id="1481779475" name="Text Box 14817794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A828ED" w14:textId="204862CA"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D93BBC9" id="Text Box 1481779475" o:spid="_x0000_s1117" type="#_x0000_t202" alt="OFFICIAL" style="position:absolute;left:0;text-align:left;margin-left:0;margin-top:0;width:34.95pt;height:34.95pt;z-index:251658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2EA828ED" w14:textId="204862CA"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7C95" w14:textId="77777777" w:rsidR="0011245F" w:rsidRDefault="00220E16">
    <w:pPr>
      <w:pStyle w:val="Header"/>
      <w:rPr>
        <w:noProof/>
      </w:rPr>
    </w:pPr>
    <w:r>
      <w:rPr>
        <w:noProof/>
      </w:rPr>
      <mc:AlternateContent>
        <mc:Choice Requires="wps">
          <w:drawing>
            <wp:anchor distT="0" distB="0" distL="0" distR="0" simplePos="0" relativeHeight="251658281" behindDoc="0" locked="0" layoutInCell="1" allowOverlap="1" wp14:anchorId="3B04FC63" wp14:editId="485E4A43">
              <wp:simplePos x="635" y="635"/>
              <wp:positionH relativeFrom="page">
                <wp:align>center</wp:align>
              </wp:positionH>
              <wp:positionV relativeFrom="page">
                <wp:align>top</wp:align>
              </wp:positionV>
              <wp:extent cx="443865" cy="443865"/>
              <wp:effectExtent l="0" t="0" r="635" b="889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60E48" w14:textId="50AE8F5C"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4FC63" id="_x0000_t202" coordsize="21600,21600" o:spt="202" path="m,l,21600r21600,l21600,xe">
              <v:stroke joinstyle="miter"/>
              <v:path gradientshapeok="t" o:connecttype="rect"/>
            </v:shapetype>
            <v:shape id="Text Box 48" o:spid="_x0000_s1126" type="#_x0000_t202" alt="OFFICIAL" style="position:absolute;left:0;text-align:left;margin-left:0;margin-top:0;width:34.95pt;height:34.95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gPdAsCAAAdBAAADgAA&#10;AAAAAAAAAAAAAAAuAgAAZHJzL2Uyb0RvYy54bWxQSwECLQAUAAYACAAAACEA1B4NR9gAAAADAQAA&#10;DwAAAAAAAAAAAAAAAABlBAAAZHJzL2Rvd25yZXYueG1sUEsFBgAAAAAEAAQA8wAAAGoFAAAAAA==&#10;" filled="f" stroked="f">
              <v:textbox style="mso-fit-shape-to-text:t" inset="0,15pt,0,0">
                <w:txbxContent>
                  <w:p w14:paraId="0D960E48" w14:textId="50AE8F5C"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766024A0" w14:textId="77777777" w:rsidR="00DD4BFA" w:rsidRDefault="00266985">
    <w:pPr>
      <w:pStyle w:val="Header"/>
      <w:rPr>
        <w:noProof/>
      </w:rPr>
    </w:pPr>
    <w:r>
      <w:rPr>
        <w:noProof/>
      </w:rPr>
      <mc:AlternateContent>
        <mc:Choice Requires="wps">
          <w:drawing>
            <wp:anchor distT="0" distB="0" distL="0" distR="0" simplePos="0" relativeHeight="251658296" behindDoc="0" locked="0" layoutInCell="1" allowOverlap="1" wp14:anchorId="6FBBC44D" wp14:editId="06AF0307">
              <wp:simplePos x="635" y="635"/>
              <wp:positionH relativeFrom="page">
                <wp:align>center</wp:align>
              </wp:positionH>
              <wp:positionV relativeFrom="page">
                <wp:align>top</wp:align>
              </wp:positionV>
              <wp:extent cx="443865" cy="443865"/>
              <wp:effectExtent l="0" t="0" r="635" b="8890"/>
              <wp:wrapNone/>
              <wp:docPr id="1481779478" name="Text Box 14817794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BD3B57" w14:textId="389A3A05"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FBBC44D" id="Text Box 1481779478" o:spid="_x0000_s1127" type="#_x0000_t202" alt="OFFICIAL" style="position:absolute;left:0;text-align:left;margin-left:0;margin-top:0;width:34.95pt;height:34.95pt;z-index:251658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1J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PbL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JHvUkMAgAAHQQAAA4A&#10;AAAAAAAAAAAAAAAALgIAAGRycy9lMm9Eb2MueG1sUEsBAi0AFAAGAAgAAAAhANQeDUfYAAAAAwEA&#10;AA8AAAAAAAAAAAAAAAAAZgQAAGRycy9kb3ducmV2LnhtbFBLBQYAAAAABAAEAPMAAABrBQAAAAA=&#10;" filled="f" stroked="f">
              <v:textbox style="mso-fit-shape-to-text:t" inset="0,15pt,0,0">
                <w:txbxContent>
                  <w:p w14:paraId="2ABD3B57" w14:textId="389A3A05"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7A9A262D" w14:textId="5C279A87" w:rsidR="00DD4BFA" w:rsidRDefault="00DD4BFA">
    <w:pPr>
      <w:pStyle w:val="Header"/>
    </w:pPr>
    <w:r>
      <w:rPr>
        <w:noProof/>
      </w:rPr>
      <mc:AlternateContent>
        <mc:Choice Requires="wps">
          <w:drawing>
            <wp:anchor distT="0" distB="0" distL="0" distR="0" simplePos="0" relativeHeight="251658324" behindDoc="0" locked="0" layoutInCell="1" allowOverlap="1" wp14:anchorId="4195F2DA" wp14:editId="5BD97F96">
              <wp:simplePos x="635" y="635"/>
              <wp:positionH relativeFrom="page">
                <wp:align>center</wp:align>
              </wp:positionH>
              <wp:positionV relativeFrom="page">
                <wp:align>top</wp:align>
              </wp:positionV>
              <wp:extent cx="443865" cy="443865"/>
              <wp:effectExtent l="0" t="0" r="635" b="8890"/>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74007A" w14:textId="6B4332F1"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195F2DA" id="Text Box 55" o:spid="_x0000_s1128" type="#_x0000_t202" alt="OFFICIAL" style="position:absolute;left:0;text-align:left;margin-left:0;margin-top:0;width:34.95pt;height:34.95pt;z-index:251658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TP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IZEzwsCAAAdBAAADgAA&#10;AAAAAAAAAAAAAAAuAgAAZHJzL2Uyb0RvYy54bWxQSwECLQAUAAYACAAAACEA1B4NR9gAAAADAQAA&#10;DwAAAAAAAAAAAAAAAABlBAAAZHJzL2Rvd25yZXYueG1sUEsFBgAAAAAEAAQA8wAAAGoFAAAAAA==&#10;" filled="f" stroked="f">
              <v:textbox style="mso-fit-shape-to-text:t" inset="0,15pt,0,0">
                <w:txbxContent>
                  <w:p w14:paraId="4674007A" w14:textId="6B4332F1"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9860" w14:textId="1FDD15B6" w:rsidR="00F77988" w:rsidRPr="00494936" w:rsidRDefault="0008170D" w:rsidP="00F77988">
    <w:pPr>
      <w:pStyle w:val="HeaderEven"/>
      <w:jc w:val="right"/>
      <w:rPr>
        <w:color w:val="B1F0CF"/>
      </w:rPr>
    </w:pPr>
    <w:r>
      <w:rPr>
        <w:noProof/>
        <w:color w:val="2B579A"/>
        <w:shd w:val="clear" w:color="auto" w:fill="E6E6E6"/>
      </w:rPr>
      <w:drawing>
        <wp:anchor distT="0" distB="0" distL="114300" distR="114300" simplePos="0" relativeHeight="251658242" behindDoc="1" locked="0" layoutInCell="1" allowOverlap="1" wp14:anchorId="6F266DA8" wp14:editId="480185CC">
          <wp:simplePos x="0" y="0"/>
          <wp:positionH relativeFrom="page">
            <wp:align>left</wp:align>
          </wp:positionH>
          <wp:positionV relativeFrom="paragraph">
            <wp:posOffset>-449580</wp:posOffset>
          </wp:positionV>
          <wp:extent cx="7578000" cy="10719204"/>
          <wp:effectExtent l="0" t="0" r="4445"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page">
            <wp14:pctWidth>0</wp14:pctWidth>
          </wp14:sizeRelH>
          <wp14:sizeRelV relativeFrom="page">
            <wp14:pctHeight>0</wp14:pctHeight>
          </wp14:sizeRelV>
        </wp:anchor>
      </w:drawing>
    </w:r>
    <w:r w:rsidR="00220E16">
      <w:rPr>
        <w:noProof/>
        <w:color w:val="2B579A"/>
      </w:rPr>
      <mc:AlternateContent>
        <mc:Choice Requires="wps">
          <w:drawing>
            <wp:anchor distT="0" distB="0" distL="0" distR="0" simplePos="0" relativeHeight="251658251" behindDoc="0" locked="0" layoutInCell="1" allowOverlap="1" wp14:anchorId="79CE3E39" wp14:editId="2B57022F">
              <wp:simplePos x="904875" y="447675"/>
              <wp:positionH relativeFrom="page">
                <wp:align>center</wp:align>
              </wp:positionH>
              <wp:positionV relativeFrom="page">
                <wp:align>top</wp:align>
              </wp:positionV>
              <wp:extent cx="443865" cy="443865"/>
              <wp:effectExtent l="0" t="0" r="635" b="8890"/>
              <wp:wrapNone/>
              <wp:docPr id="158"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FCDB9" w14:textId="613421E6"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E3E39" id="_x0000_t202" coordsize="21600,21600" o:spt="202" path="m,l,21600r21600,l21600,xe">
              <v:stroke joinstyle="miter"/>
              <v:path gradientshapeok="t" o:connecttype="rect"/>
            </v:shapetype>
            <v:shape id="Text Box 158" o:spid="_x0000_s1033"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B0FCDB9" w14:textId="613421E6"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p>
  <w:p w14:paraId="4C2859D0" w14:textId="77777777" w:rsidR="00F77988" w:rsidRPr="001F3912" w:rsidRDefault="00F77988" w:rsidP="00F77988">
    <w:pPr>
      <w:pStyle w:val="HeaderEven"/>
      <w:tabs>
        <w:tab w:val="left" w:pos="3826"/>
        <w:tab w:val="left" w:pos="5395"/>
      </w:tabs>
    </w:pPr>
    <w:r>
      <w:tab/>
    </w:r>
    <w:r>
      <w:tab/>
    </w:r>
  </w:p>
  <w:p w14:paraId="531B1D91" w14:textId="29603570" w:rsidR="00F77988" w:rsidRDefault="00F7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FDEC" w14:textId="77777777" w:rsidR="0011245F" w:rsidRDefault="00220E16">
    <w:pPr>
      <w:pStyle w:val="Header"/>
      <w:rPr>
        <w:noProof/>
      </w:rPr>
    </w:pPr>
    <w:r>
      <w:rPr>
        <w:noProof/>
      </w:rPr>
      <mc:AlternateContent>
        <mc:Choice Requires="wps">
          <w:drawing>
            <wp:anchor distT="0" distB="0" distL="0" distR="0" simplePos="0" relativeHeight="251658261" behindDoc="0" locked="0" layoutInCell="1" allowOverlap="1" wp14:anchorId="59FBFECF" wp14:editId="78FD01E6">
              <wp:simplePos x="635" y="635"/>
              <wp:positionH relativeFrom="page">
                <wp:align>center</wp:align>
              </wp:positionH>
              <wp:positionV relativeFrom="page">
                <wp:align>top</wp:align>
              </wp:positionV>
              <wp:extent cx="443865" cy="443865"/>
              <wp:effectExtent l="0" t="0" r="635" b="8890"/>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26142" w14:textId="60F9F2A6"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FBFECF" id="_x0000_t202" coordsize="21600,21600" o:spt="202" path="m,l,21600r21600,l21600,xe">
              <v:stroke joinstyle="miter"/>
              <v:path gradientshapeok="t" o:connecttype="rect"/>
            </v:shapetype>
            <v:shape id="Text Box 163" o:spid="_x0000_s1039" type="#_x0000_t202" alt="OFFICIAL" style="position:absolute;left:0;text-align:left;margin-left:0;margin-top:0;width:34.95pt;height:34.9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2B226142" w14:textId="60F9F2A6"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41483A92" w14:textId="77777777" w:rsidR="00DD4BFA" w:rsidRDefault="00266985">
    <w:pPr>
      <w:pStyle w:val="Header"/>
      <w:rPr>
        <w:noProof/>
      </w:rPr>
    </w:pPr>
    <w:r>
      <w:rPr>
        <w:noProof/>
      </w:rPr>
      <mc:AlternateContent>
        <mc:Choice Requires="wps">
          <w:drawing>
            <wp:anchor distT="0" distB="0" distL="0" distR="0" simplePos="0" relativeHeight="251658283" behindDoc="0" locked="0" layoutInCell="1" allowOverlap="1" wp14:anchorId="1A28FC50" wp14:editId="5A9E0195">
              <wp:simplePos x="635" y="635"/>
              <wp:positionH relativeFrom="page">
                <wp:align>center</wp:align>
              </wp:positionH>
              <wp:positionV relativeFrom="page">
                <wp:align>top</wp:align>
              </wp:positionV>
              <wp:extent cx="443865" cy="443865"/>
              <wp:effectExtent l="0" t="0" r="635" b="8890"/>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E13EC" w14:textId="2F0F417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A28FC50" id="Text Box 164" o:spid="_x0000_s1040" type="#_x0000_t202" alt="OFFICIAL" style="position:absolute;left:0;text-align:left;margin-left:0;margin-top:0;width:34.95pt;height:34.95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8BE13EC" w14:textId="2F0F417E"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698AEEC" w14:textId="775CE19D" w:rsidR="00DD4BFA" w:rsidRDefault="00DD4BFA">
    <w:pPr>
      <w:pStyle w:val="Header"/>
    </w:pPr>
    <w:r>
      <w:rPr>
        <w:noProof/>
      </w:rPr>
      <mc:AlternateContent>
        <mc:Choice Requires="wps">
          <w:drawing>
            <wp:anchor distT="0" distB="0" distL="0" distR="0" simplePos="0" relativeHeight="251658314" behindDoc="0" locked="0" layoutInCell="1" allowOverlap="1" wp14:anchorId="432AF321" wp14:editId="34F25B8F">
              <wp:simplePos x="635" y="635"/>
              <wp:positionH relativeFrom="page">
                <wp:align>center</wp:align>
              </wp:positionH>
              <wp:positionV relativeFrom="page">
                <wp:align>top</wp:align>
              </wp:positionV>
              <wp:extent cx="443865" cy="443865"/>
              <wp:effectExtent l="0" t="0" r="635" b="889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10460" w14:textId="0B61AF3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32AF321" id="Text Box 2" o:spid="_x0000_s1041" type="#_x0000_t202" alt="OFFICIAL" style="position:absolute;left:0;text-align:left;margin-left:0;margin-top:0;width:34.95pt;height:34.95pt;z-index:251658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39910460" w14:textId="0B61AF38"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40B" w14:textId="7696377A" w:rsidR="00F77988" w:rsidRPr="00494936" w:rsidRDefault="00DD4BFA" w:rsidP="00F77988">
    <w:pPr>
      <w:pStyle w:val="HeaderEven"/>
      <w:jc w:val="right"/>
      <w:rPr>
        <w:color w:val="B1F0CF"/>
      </w:rPr>
    </w:pPr>
    <w:r>
      <w:rPr>
        <w:noProof/>
        <w:color w:val="FFFFFF" w:themeColor="background1"/>
      </w:rPr>
      <mc:AlternateContent>
        <mc:Choice Requires="wps">
          <w:drawing>
            <wp:anchor distT="0" distB="0" distL="0" distR="0" simplePos="0" relativeHeight="251658317" behindDoc="0" locked="0" layoutInCell="1" allowOverlap="1" wp14:anchorId="2953B99D" wp14:editId="11E1007F">
              <wp:simplePos x="635" y="635"/>
              <wp:positionH relativeFrom="page">
                <wp:align>center</wp:align>
              </wp:positionH>
              <wp:positionV relativeFrom="page">
                <wp:align>top</wp:align>
              </wp:positionV>
              <wp:extent cx="443865" cy="443865"/>
              <wp:effectExtent l="0" t="0" r="635" b="889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ABDD4" w14:textId="7051351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3B99D" id="_x0000_t202" coordsize="21600,21600" o:spt="202" path="m,l,21600r21600,l21600,xe">
              <v:stroke joinstyle="miter"/>
              <v:path gradientshapeok="t" o:connecttype="rect"/>
            </v:shapetype>
            <v:shape id="Text Box 15" o:spid="_x0000_s1045" type="#_x0000_t202" alt="OFFICIAL" style="position:absolute;left:0;text-align:left;margin-left:0;margin-top:0;width:34.95pt;height:34.95pt;z-index:251658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2AFABDD4" w14:textId="7051351F"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r w:rsidR="00266985">
      <w:rPr>
        <w:noProof/>
        <w:color w:val="FFFFFF" w:themeColor="background1"/>
      </w:rPr>
      <mc:AlternateContent>
        <mc:Choice Requires="wps">
          <w:drawing>
            <wp:anchor distT="0" distB="0" distL="0" distR="0" simplePos="0" relativeHeight="251658286" behindDoc="0" locked="0" layoutInCell="1" allowOverlap="1" wp14:anchorId="21697DD5" wp14:editId="668A184A">
              <wp:simplePos x="635" y="635"/>
              <wp:positionH relativeFrom="page">
                <wp:align>center</wp:align>
              </wp:positionH>
              <wp:positionV relativeFrom="page">
                <wp:align>top</wp:align>
              </wp:positionV>
              <wp:extent cx="443865" cy="443865"/>
              <wp:effectExtent l="0" t="0" r="635" b="8890"/>
              <wp:wrapNone/>
              <wp:docPr id="167" name="Text Box 1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E313D" w14:textId="48D3CA66"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1697DD5" id="Text Box 167" o:spid="_x0000_s1046" type="#_x0000_t202" alt="OFFICIAL" style="position:absolute;left:0;text-align:left;margin-left:0;margin-top:0;width:34.95pt;height:34.95pt;z-index:251658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4D9E313D" w14:textId="48D3CA66"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r w:rsidR="00220E16">
      <w:rPr>
        <w:noProof/>
        <w:color w:val="FFFFFF" w:themeColor="background1"/>
      </w:rPr>
      <mc:AlternateContent>
        <mc:Choice Requires="wps">
          <w:drawing>
            <wp:anchor distT="0" distB="0" distL="0" distR="0" simplePos="0" relativeHeight="251658252" behindDoc="0" locked="0" layoutInCell="1" allowOverlap="1" wp14:anchorId="0E6B2DDE" wp14:editId="3F2731A1">
              <wp:simplePos x="635" y="635"/>
              <wp:positionH relativeFrom="page">
                <wp:align>center</wp:align>
              </wp:positionH>
              <wp:positionV relativeFrom="page">
                <wp:align>top</wp:align>
              </wp:positionV>
              <wp:extent cx="443865" cy="443865"/>
              <wp:effectExtent l="0" t="0" r="635" b="889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96150" w14:textId="7A671BC4"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E6B2DDE" id="Text Box 14" o:spid="_x0000_s1047" type="#_x0000_t202" alt="OFFICIAL"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5D896150" w14:textId="7A671BC4"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r w:rsidR="00F77988" w:rsidRPr="009B5922">
      <w:rPr>
        <w:noProof/>
        <w:color w:val="FFFFFF" w:themeColor="background1"/>
        <w:shd w:val="clear" w:color="auto" w:fill="E6E6E6"/>
      </w:rPr>
      <w:drawing>
        <wp:anchor distT="0" distB="0" distL="114300" distR="114300" simplePos="0" relativeHeight="251658241" behindDoc="1" locked="0" layoutInCell="1" allowOverlap="1" wp14:anchorId="04972E02" wp14:editId="66119AFF">
          <wp:simplePos x="0" y="0"/>
          <wp:positionH relativeFrom="page">
            <wp:posOffset>304</wp:posOffset>
          </wp:positionH>
          <wp:positionV relativeFrom="paragraph">
            <wp:posOffset>-453390</wp:posOffset>
          </wp:positionV>
          <wp:extent cx="7544277" cy="890546"/>
          <wp:effectExtent l="0" t="0" r="0" b="5080"/>
          <wp:wrapNone/>
          <wp:docPr id="1481779559" name="Picture 1481779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00F77988" w:rsidRPr="009B5922">
      <w:rPr>
        <w:noProof/>
        <w:color w:val="FFFFFF" w:themeColor="background1"/>
      </w:rPr>
      <w:t xml:space="preserve">Payment Times </w:t>
    </w:r>
    <w:r w:rsidR="00F77988">
      <w:rPr>
        <w:noProof/>
        <w:color w:val="FFFFFF" w:themeColor="background1"/>
      </w:rPr>
      <w:t>R</w:t>
    </w:r>
    <w:r w:rsidR="00F77988" w:rsidRPr="009B5922">
      <w:rPr>
        <w:noProof/>
        <w:color w:val="FFFFFF" w:themeColor="background1"/>
      </w:rPr>
      <w:t>eporting Regulator |</w:t>
    </w:r>
    <w:r w:rsidR="00F77988" w:rsidRPr="009B5922">
      <w:rPr>
        <w:b/>
        <w:bCs/>
        <w:noProof/>
        <w:color w:val="FFFFFF" w:themeColor="background1"/>
      </w:rPr>
      <w:t xml:space="preserve"> </w:t>
    </w:r>
    <w:r w:rsidR="00F77988" w:rsidRPr="00494936">
      <w:rPr>
        <w:b/>
        <w:bCs/>
        <w:color w:val="B1F0CF"/>
        <w:shd w:val="clear" w:color="auto" w:fill="E6E6E6"/>
      </w:rPr>
      <w:fldChar w:fldCharType="begin"/>
    </w:r>
    <w:r w:rsidR="00F77988" w:rsidRPr="00494936">
      <w:rPr>
        <w:b/>
        <w:bCs/>
        <w:color w:val="B1F0CF"/>
      </w:rPr>
      <w:instrText xml:space="preserve"> STYLEREF  "Title"  \* MERGEFORMAT </w:instrText>
    </w:r>
    <w:r w:rsidR="00F77988" w:rsidRPr="00494936">
      <w:rPr>
        <w:b/>
        <w:bCs/>
        <w:color w:val="B1F0CF"/>
        <w:shd w:val="clear" w:color="auto" w:fill="E6E6E6"/>
      </w:rPr>
      <w:fldChar w:fldCharType="separate"/>
    </w:r>
    <w:r w:rsidR="00F021A1">
      <w:rPr>
        <w:b/>
        <w:bCs/>
        <w:noProof/>
        <w:color w:val="B1F0CF"/>
      </w:rPr>
      <w:t>Regulator’s Update</w:t>
    </w:r>
    <w:r w:rsidR="00F77988" w:rsidRPr="00494936">
      <w:rPr>
        <w:b/>
        <w:bCs/>
        <w:color w:val="B1F0CF"/>
        <w:shd w:val="clear" w:color="auto" w:fill="E6E6E6"/>
      </w:rPr>
      <w:fldChar w:fldCharType="end"/>
    </w:r>
    <w:r w:rsidR="00F77988" w:rsidRPr="00494936">
      <w:rPr>
        <w:b/>
        <w:bCs/>
        <w:color w:val="B1F0CF"/>
      </w:rPr>
      <w:t>, June 2022</w:t>
    </w:r>
  </w:p>
  <w:p w14:paraId="56E182DE" w14:textId="77777777" w:rsidR="00F77988" w:rsidRPr="001F3912" w:rsidRDefault="00F77988" w:rsidP="00F77988">
    <w:pPr>
      <w:pStyle w:val="HeaderEven"/>
      <w:tabs>
        <w:tab w:val="left" w:pos="3826"/>
        <w:tab w:val="left" w:pos="5395"/>
      </w:tabs>
    </w:pPr>
    <w:r>
      <w:tab/>
    </w:r>
    <w:r>
      <w:tab/>
    </w:r>
  </w:p>
  <w:p w14:paraId="24665352" w14:textId="77777777" w:rsidR="00F77988" w:rsidRDefault="00F779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9C0" w14:textId="1A425C16" w:rsidR="00F77988" w:rsidRPr="00494936" w:rsidRDefault="00266985" w:rsidP="00F77988">
    <w:pPr>
      <w:pStyle w:val="HeaderEven"/>
      <w:jc w:val="right"/>
      <w:rPr>
        <w:color w:val="B1F0CF"/>
      </w:rPr>
    </w:pPr>
    <w:r>
      <w:rPr>
        <w:noProof/>
        <w:color w:val="FFFFFF" w:themeColor="background1"/>
      </w:rPr>
      <mc:AlternateContent>
        <mc:Choice Requires="wps">
          <w:drawing>
            <wp:anchor distT="0" distB="0" distL="0" distR="0" simplePos="0" relativeHeight="251658287" behindDoc="0" locked="0" layoutInCell="1" allowOverlap="1" wp14:anchorId="612B92E0" wp14:editId="4C0451F4">
              <wp:simplePos x="901065" y="450850"/>
              <wp:positionH relativeFrom="page">
                <wp:align>center</wp:align>
              </wp:positionH>
              <wp:positionV relativeFrom="page">
                <wp:align>top</wp:align>
              </wp:positionV>
              <wp:extent cx="443865" cy="443865"/>
              <wp:effectExtent l="0" t="0" r="635" b="8890"/>
              <wp:wrapNone/>
              <wp:docPr id="16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091B2" w14:textId="0FD9A9E5"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B92E0" id="_x0000_t202" coordsize="21600,21600" o:spt="202" path="m,l,21600r21600,l21600,xe">
              <v:stroke joinstyle="miter"/>
              <v:path gradientshapeok="t" o:connecttype="rect"/>
            </v:shapetype>
            <v:shape id="Text Box 168" o:spid="_x0000_s1048" type="#_x0000_t202" alt="OFFICIAL" style="position:absolute;left:0;text-align:left;margin-left:0;margin-top:0;width:34.95pt;height:34.95pt;z-index:251658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6E0091B2" w14:textId="0FD9A9E5"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r w:rsidR="00220E16">
      <w:rPr>
        <w:noProof/>
        <w:color w:val="FFFFFF" w:themeColor="background1"/>
      </w:rPr>
      <mc:AlternateContent>
        <mc:Choice Requires="wps">
          <w:drawing>
            <wp:anchor distT="0" distB="0" distL="0" distR="0" simplePos="0" relativeHeight="251658253" behindDoc="0" locked="0" layoutInCell="1" allowOverlap="1" wp14:anchorId="00F6CF88" wp14:editId="2245CA4F">
              <wp:simplePos x="901065" y="450850"/>
              <wp:positionH relativeFrom="page">
                <wp:align>center</wp:align>
              </wp:positionH>
              <wp:positionV relativeFrom="page">
                <wp:align>top</wp:align>
              </wp:positionV>
              <wp:extent cx="443865" cy="443865"/>
              <wp:effectExtent l="0" t="0" r="635" b="8890"/>
              <wp:wrapNone/>
              <wp:docPr id="169"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6B4248" w14:textId="7486043A"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0F6CF88" id="Text Box 169" o:spid="_x0000_s1049" type="#_x0000_t202" alt="OFFICIAL"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546B4248" w14:textId="7486043A"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r w:rsidR="00F77988" w:rsidRPr="009B5922">
      <w:rPr>
        <w:noProof/>
        <w:color w:val="FFFFFF" w:themeColor="background1"/>
        <w:shd w:val="clear" w:color="auto" w:fill="E6E6E6"/>
      </w:rPr>
      <w:drawing>
        <wp:anchor distT="0" distB="0" distL="114300" distR="114300" simplePos="0" relativeHeight="251658243" behindDoc="1" locked="0" layoutInCell="1" allowOverlap="1" wp14:anchorId="5598A3FB" wp14:editId="159A9417">
          <wp:simplePos x="0" y="0"/>
          <wp:positionH relativeFrom="page">
            <wp:posOffset>2540</wp:posOffset>
          </wp:positionH>
          <wp:positionV relativeFrom="paragraph">
            <wp:posOffset>-454660</wp:posOffset>
          </wp:positionV>
          <wp:extent cx="7543800" cy="890270"/>
          <wp:effectExtent l="0" t="0" r="0" b="5080"/>
          <wp:wrapNone/>
          <wp:docPr id="1481779560" name="Picture 1481779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F77988">
      <w:rPr>
        <w:noProof/>
        <w:color w:val="FFFFFF" w:themeColor="background1"/>
      </w:rPr>
      <w:t>P</w:t>
    </w:r>
    <w:r w:rsidR="00F77988" w:rsidRPr="009B5922">
      <w:rPr>
        <w:noProof/>
        <w:color w:val="FFFFFF" w:themeColor="background1"/>
      </w:rPr>
      <w:t xml:space="preserve">ayment Times </w:t>
    </w:r>
    <w:r w:rsidR="00F77988">
      <w:rPr>
        <w:noProof/>
        <w:color w:val="FFFFFF" w:themeColor="background1"/>
      </w:rPr>
      <w:t>R</w:t>
    </w:r>
    <w:r w:rsidR="00F77988" w:rsidRPr="009B5922">
      <w:rPr>
        <w:noProof/>
        <w:color w:val="FFFFFF" w:themeColor="background1"/>
      </w:rPr>
      <w:t>eporting Regulator |</w:t>
    </w:r>
    <w:r w:rsidR="00F77988" w:rsidRPr="009B5922">
      <w:rPr>
        <w:b/>
        <w:bCs/>
        <w:noProof/>
        <w:color w:val="FFFFFF" w:themeColor="background1"/>
      </w:rPr>
      <w:t xml:space="preserve"> </w:t>
    </w:r>
    <w:r w:rsidR="00F77988" w:rsidRPr="00494936">
      <w:rPr>
        <w:b/>
        <w:bCs/>
        <w:color w:val="B1F0CF"/>
        <w:shd w:val="clear" w:color="auto" w:fill="E6E6E6"/>
      </w:rPr>
      <w:fldChar w:fldCharType="begin"/>
    </w:r>
    <w:r w:rsidR="00F77988" w:rsidRPr="00494936">
      <w:rPr>
        <w:b/>
        <w:bCs/>
        <w:color w:val="B1F0CF"/>
      </w:rPr>
      <w:instrText xml:space="preserve"> STYLEREF  "Title"  \* MERGEFORMAT </w:instrText>
    </w:r>
    <w:r w:rsidR="00F77988" w:rsidRPr="00494936">
      <w:rPr>
        <w:b/>
        <w:bCs/>
        <w:color w:val="B1F0CF"/>
        <w:shd w:val="clear" w:color="auto" w:fill="E6E6E6"/>
      </w:rPr>
      <w:fldChar w:fldCharType="separate"/>
    </w:r>
    <w:r w:rsidR="00F021A1">
      <w:rPr>
        <w:b/>
        <w:bCs/>
        <w:noProof/>
        <w:color w:val="B1F0CF"/>
      </w:rPr>
      <w:t>Regulator’s Update</w:t>
    </w:r>
    <w:r w:rsidR="00F77988" w:rsidRPr="00494936">
      <w:rPr>
        <w:b/>
        <w:bCs/>
        <w:color w:val="B1F0CF"/>
        <w:shd w:val="clear" w:color="auto" w:fill="E6E6E6"/>
      </w:rPr>
      <w:fldChar w:fldCharType="end"/>
    </w:r>
    <w:r w:rsidR="007643CF">
      <w:rPr>
        <w:b/>
        <w:bCs/>
        <w:color w:val="B1F0CF"/>
      </w:rPr>
      <w:t xml:space="preserve"> –</w:t>
    </w:r>
    <w:r w:rsidR="00F77988" w:rsidRPr="00494936">
      <w:rPr>
        <w:b/>
        <w:bCs/>
        <w:color w:val="B1F0CF"/>
      </w:rPr>
      <w:t xml:space="preserve"> </w:t>
    </w:r>
    <w:r w:rsidR="00F400FF">
      <w:rPr>
        <w:b/>
        <w:bCs/>
        <w:color w:val="B1F0CF"/>
      </w:rPr>
      <w:t>J</w:t>
    </w:r>
    <w:r w:rsidR="00FE7FA1">
      <w:rPr>
        <w:b/>
        <w:bCs/>
        <w:color w:val="B1F0CF"/>
      </w:rPr>
      <w:t>uly</w:t>
    </w:r>
    <w:r w:rsidR="00F400FF">
      <w:rPr>
        <w:b/>
        <w:bCs/>
        <w:color w:val="B1F0CF"/>
      </w:rPr>
      <w:t xml:space="preserve"> </w:t>
    </w:r>
    <w:r w:rsidR="00F77988" w:rsidRPr="00494936">
      <w:rPr>
        <w:b/>
        <w:bCs/>
        <w:color w:val="B1F0CF"/>
      </w:rPr>
      <w:t>202</w:t>
    </w:r>
    <w:r w:rsidR="00A20B6F">
      <w:rPr>
        <w:b/>
        <w:bCs/>
        <w:color w:val="B1F0CF"/>
      </w:rPr>
      <w:t>4</w:t>
    </w:r>
  </w:p>
  <w:p w14:paraId="44E10CCC" w14:textId="77777777" w:rsidR="00F77988" w:rsidRPr="001F3912" w:rsidRDefault="00F77988" w:rsidP="00F77988">
    <w:pPr>
      <w:pStyle w:val="HeaderEven"/>
      <w:tabs>
        <w:tab w:val="left" w:pos="3826"/>
        <w:tab w:val="left" w:pos="5395"/>
      </w:tabs>
    </w:pPr>
    <w:r>
      <w:tab/>
    </w:r>
    <w:r>
      <w:tab/>
    </w:r>
  </w:p>
  <w:p w14:paraId="08B4C3FB" w14:textId="77777777" w:rsidR="00F77988" w:rsidRDefault="00F779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112A" w14:textId="77777777" w:rsidR="0011245F" w:rsidRDefault="00220E16">
    <w:pPr>
      <w:pStyle w:val="Header"/>
      <w:rPr>
        <w:noProof/>
      </w:rPr>
    </w:pPr>
    <w:r>
      <w:rPr>
        <w:noProof/>
      </w:rPr>
      <mc:AlternateContent>
        <mc:Choice Requires="wps">
          <w:drawing>
            <wp:anchor distT="0" distB="0" distL="0" distR="0" simplePos="0" relativeHeight="251658263" behindDoc="0" locked="0" layoutInCell="1" allowOverlap="1" wp14:anchorId="4243D3C5" wp14:editId="217BDE23">
              <wp:simplePos x="635" y="635"/>
              <wp:positionH relativeFrom="page">
                <wp:align>center</wp:align>
              </wp:positionH>
              <wp:positionV relativeFrom="page">
                <wp:align>top</wp:align>
              </wp:positionV>
              <wp:extent cx="443865" cy="443865"/>
              <wp:effectExtent l="0" t="0" r="635" b="8890"/>
              <wp:wrapNone/>
              <wp:docPr id="17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89C99" w14:textId="338C73D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3D3C5" id="_x0000_t202" coordsize="21600,21600" o:spt="202" path="m,l,21600r21600,l21600,xe">
              <v:stroke joinstyle="miter"/>
              <v:path gradientshapeok="t" o:connecttype="rect"/>
            </v:shapetype>
            <v:shape id="Text Box 173" o:spid="_x0000_s1055" type="#_x0000_t202" alt="OFFICIAL" style="position:absolute;left:0;text-align:left;margin-left:0;margin-top:0;width:34.95pt;height:34.9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64A89C99" w14:textId="338C73DF"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0D74A962" w14:textId="77777777" w:rsidR="00DD4BFA" w:rsidRDefault="00266985">
    <w:pPr>
      <w:pStyle w:val="Header"/>
      <w:rPr>
        <w:noProof/>
      </w:rPr>
    </w:pPr>
    <w:r>
      <w:rPr>
        <w:noProof/>
      </w:rPr>
      <mc:AlternateContent>
        <mc:Choice Requires="wps">
          <w:drawing>
            <wp:anchor distT="0" distB="0" distL="0" distR="0" simplePos="0" relativeHeight="251658285" behindDoc="0" locked="0" layoutInCell="1" allowOverlap="1" wp14:anchorId="60BD9111" wp14:editId="7E0FB4B7">
              <wp:simplePos x="635" y="635"/>
              <wp:positionH relativeFrom="page">
                <wp:align>center</wp:align>
              </wp:positionH>
              <wp:positionV relativeFrom="page">
                <wp:align>top</wp:align>
              </wp:positionV>
              <wp:extent cx="443865" cy="443865"/>
              <wp:effectExtent l="0" t="0" r="635" b="8890"/>
              <wp:wrapNone/>
              <wp:docPr id="147"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830896" w14:textId="3DED1572"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0BD9111" id="Text Box 147" o:spid="_x0000_s1056" type="#_x0000_t202" alt="OFFICIAL" style="position:absolute;left:0;text-align:left;margin-left:0;margin-top:0;width:34.95pt;height:34.95pt;z-index:251658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0830896" w14:textId="3DED1572"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596997E" w14:textId="5F45A26A" w:rsidR="00DD4BFA" w:rsidRDefault="00DD4BFA">
    <w:pPr>
      <w:pStyle w:val="Header"/>
    </w:pPr>
    <w:r>
      <w:rPr>
        <w:noProof/>
      </w:rPr>
      <mc:AlternateContent>
        <mc:Choice Requires="wps">
          <w:drawing>
            <wp:anchor distT="0" distB="0" distL="0" distR="0" simplePos="0" relativeHeight="251658316" behindDoc="0" locked="0" layoutInCell="1" allowOverlap="1" wp14:anchorId="7EB4CAE8" wp14:editId="4343E9DC">
              <wp:simplePos x="635" y="635"/>
              <wp:positionH relativeFrom="page">
                <wp:align>center</wp:align>
              </wp:positionH>
              <wp:positionV relativeFrom="page">
                <wp:align>top</wp:align>
              </wp:positionV>
              <wp:extent cx="443865" cy="443865"/>
              <wp:effectExtent l="0" t="0" r="635" b="889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D30E03" w14:textId="7FCD3631"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EB4CAE8" id="Text Box 11" o:spid="_x0000_s1057" type="#_x0000_t202" alt="OFFICIAL" style="position:absolute;left:0;text-align:left;margin-left:0;margin-top:0;width:34.95pt;height:34.95pt;z-index:251658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14D30E03" w14:textId="7FCD3631"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EC9D" w14:textId="77777777" w:rsidR="0011245F" w:rsidRDefault="00220E16">
    <w:pPr>
      <w:pStyle w:val="Header"/>
      <w:rPr>
        <w:noProof/>
      </w:rPr>
    </w:pPr>
    <w:r>
      <w:rPr>
        <w:noProof/>
      </w:rPr>
      <mc:AlternateContent>
        <mc:Choice Requires="wps">
          <w:drawing>
            <wp:anchor distT="0" distB="0" distL="0" distR="0" simplePos="0" relativeHeight="251658265" behindDoc="0" locked="0" layoutInCell="1" allowOverlap="1" wp14:anchorId="79020315" wp14:editId="0E9F1F64">
              <wp:simplePos x="635" y="635"/>
              <wp:positionH relativeFrom="page">
                <wp:align>center</wp:align>
              </wp:positionH>
              <wp:positionV relativeFrom="page">
                <wp:align>top</wp:align>
              </wp:positionV>
              <wp:extent cx="443865" cy="443865"/>
              <wp:effectExtent l="0" t="0" r="635" b="8890"/>
              <wp:wrapNone/>
              <wp:docPr id="175"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88C4D9" w14:textId="53F47B2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20315" id="_x0000_t202" coordsize="21600,21600" o:spt="202" path="m,l,21600r21600,l21600,xe">
              <v:stroke joinstyle="miter"/>
              <v:path gradientshapeok="t" o:connecttype="rect"/>
            </v:shapetype>
            <v:shape id="Text Box 175" o:spid="_x0000_s1061" type="#_x0000_t202" alt="OFFICIAL" style="position:absolute;left:0;text-align:left;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0288C4D9" w14:textId="53F47B25"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68368C15" w14:textId="77777777" w:rsidR="00DD4BFA" w:rsidRDefault="00266985">
    <w:pPr>
      <w:pStyle w:val="Header"/>
      <w:rPr>
        <w:noProof/>
      </w:rPr>
    </w:pPr>
    <w:r>
      <w:rPr>
        <w:noProof/>
      </w:rPr>
      <mc:AlternateContent>
        <mc:Choice Requires="wps">
          <w:drawing>
            <wp:anchor distT="0" distB="0" distL="0" distR="0" simplePos="0" relativeHeight="251658289" behindDoc="0" locked="0" layoutInCell="1" allowOverlap="1" wp14:anchorId="0BF1AA51" wp14:editId="18F3C831">
              <wp:simplePos x="635" y="635"/>
              <wp:positionH relativeFrom="page">
                <wp:align>center</wp:align>
              </wp:positionH>
              <wp:positionV relativeFrom="page">
                <wp:align>top</wp:align>
              </wp:positionV>
              <wp:extent cx="443865" cy="443865"/>
              <wp:effectExtent l="0" t="0" r="635" b="8890"/>
              <wp:wrapNone/>
              <wp:docPr id="149"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A782" w14:textId="76B9E743"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BF1AA51" id="Text Box 149" o:spid="_x0000_s1062" type="#_x0000_t202" alt="OFFICIAL" style="position:absolute;left:0;text-align:left;margin-left:0;margin-top:0;width:34.95pt;height:34.95pt;z-index:251658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1DAFA782" w14:textId="76B9E743"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2560B27C" w14:textId="0BFC46D8" w:rsidR="00DD4BFA" w:rsidRDefault="00DD4BFA">
    <w:pPr>
      <w:pStyle w:val="Header"/>
    </w:pPr>
    <w:r>
      <w:rPr>
        <w:noProof/>
      </w:rPr>
      <mc:AlternateContent>
        <mc:Choice Requires="wps">
          <w:drawing>
            <wp:anchor distT="0" distB="0" distL="0" distR="0" simplePos="0" relativeHeight="251658319" behindDoc="0" locked="0" layoutInCell="1" allowOverlap="1" wp14:anchorId="620AE241" wp14:editId="28AF8C07">
              <wp:simplePos x="635" y="635"/>
              <wp:positionH relativeFrom="page">
                <wp:align>center</wp:align>
              </wp:positionH>
              <wp:positionV relativeFrom="page">
                <wp:align>top</wp:align>
              </wp:positionV>
              <wp:extent cx="443865" cy="443865"/>
              <wp:effectExtent l="0" t="0" r="635" b="889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CFA71" w14:textId="6660A17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20AE241" id="Text Box 23" o:spid="_x0000_s1063" type="#_x0000_t202" alt="OFFICIAL" style="position:absolute;left:0;text-align:left;margin-left:0;margin-top:0;width:34.95pt;height:34.95pt;z-index:251658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483CFA71" w14:textId="6660A17B"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565" w14:textId="12ABC24B" w:rsidR="00A67CC5" w:rsidRPr="00494936" w:rsidRDefault="00266985" w:rsidP="00F77988">
    <w:pPr>
      <w:pStyle w:val="HeaderEven"/>
      <w:jc w:val="right"/>
      <w:rPr>
        <w:color w:val="B1F0CF"/>
      </w:rPr>
    </w:pPr>
    <w:r>
      <w:rPr>
        <w:noProof/>
        <w:color w:val="FFFFFF" w:themeColor="background1"/>
      </w:rPr>
      <mc:AlternateContent>
        <mc:Choice Requires="wps">
          <w:drawing>
            <wp:anchor distT="0" distB="0" distL="0" distR="0" simplePos="0" relativeHeight="251658290" behindDoc="0" locked="0" layoutInCell="1" allowOverlap="1" wp14:anchorId="27D65B29" wp14:editId="4EB8B543">
              <wp:simplePos x="635" y="635"/>
              <wp:positionH relativeFrom="page">
                <wp:align>center</wp:align>
              </wp:positionH>
              <wp:positionV relativeFrom="page">
                <wp:align>top</wp:align>
              </wp:positionV>
              <wp:extent cx="443865" cy="443865"/>
              <wp:effectExtent l="0" t="0" r="635" b="8890"/>
              <wp:wrapNone/>
              <wp:docPr id="150"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DD9716" w14:textId="2C15F671" w:rsidR="00266985" w:rsidRPr="00266985" w:rsidRDefault="00266985" w:rsidP="0026698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65B29" id="_x0000_t202" coordsize="21600,21600" o:spt="202" path="m,l,21600r21600,l21600,xe">
              <v:stroke joinstyle="miter"/>
              <v:path gradientshapeok="t" o:connecttype="rect"/>
            </v:shapetype>
            <v:shape id="Text Box 150" o:spid="_x0000_s1064" type="#_x0000_t202" alt="OFFICIAL" style="position:absolute;left:0;text-align:left;margin-left:0;margin-top:0;width:34.95pt;height:34.95pt;z-index:251658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19DD9716" w14:textId="2C15F671" w:rsidR="00266985" w:rsidRPr="00266985" w:rsidRDefault="00266985" w:rsidP="00266985">
                    <w:pPr>
                      <w:spacing w:after="0"/>
                      <w:rPr>
                        <w:rFonts w:eastAsia="Calibri" w:cs="Calibri"/>
                        <w:noProof/>
                        <w:color w:val="FF0000"/>
                        <w:sz w:val="24"/>
                        <w:szCs w:val="24"/>
                      </w:rPr>
                    </w:pPr>
                  </w:p>
                </w:txbxContent>
              </v:textbox>
              <w10:wrap anchorx="page" anchory="page"/>
            </v:shape>
          </w:pict>
        </mc:Fallback>
      </mc:AlternateContent>
    </w:r>
    <w:r w:rsidR="00220E16">
      <w:rPr>
        <w:noProof/>
        <w:color w:val="FFFFFF" w:themeColor="background1"/>
      </w:rPr>
      <mc:AlternateContent>
        <mc:Choice Requires="wps">
          <w:drawing>
            <wp:anchor distT="0" distB="0" distL="0" distR="0" simplePos="0" relativeHeight="251658254" behindDoc="0" locked="0" layoutInCell="1" allowOverlap="1" wp14:anchorId="645C4571" wp14:editId="3F8AF293">
              <wp:simplePos x="635" y="635"/>
              <wp:positionH relativeFrom="page">
                <wp:align>center</wp:align>
              </wp:positionH>
              <wp:positionV relativeFrom="page">
                <wp:align>top</wp:align>
              </wp:positionV>
              <wp:extent cx="443865" cy="443865"/>
              <wp:effectExtent l="0" t="0" r="635" b="8890"/>
              <wp:wrapNone/>
              <wp:docPr id="176" name="Text Box 1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6C9A01" w14:textId="6C4F22BB" w:rsidR="00220E16" w:rsidRPr="00220E16" w:rsidRDefault="00220E16" w:rsidP="00220E16">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45C4571" id="Text Box 176" o:spid="_x0000_s1065"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1C6C9A01" w14:textId="6C4F22BB" w:rsidR="00220E16" w:rsidRPr="00220E16" w:rsidRDefault="00220E16" w:rsidP="00220E16">
                    <w:pPr>
                      <w:spacing w:after="0"/>
                      <w:rPr>
                        <w:rFonts w:eastAsia="Calibri" w:cs="Calibri"/>
                        <w:noProof/>
                        <w:color w:val="FF0000"/>
                        <w:sz w:val="24"/>
                        <w:szCs w:val="24"/>
                      </w:rPr>
                    </w:pPr>
                  </w:p>
                </w:txbxContent>
              </v:textbox>
              <w10:wrap anchorx="page" anchory="page"/>
            </v:shape>
          </w:pict>
        </mc:Fallback>
      </mc:AlternateContent>
    </w:r>
    <w:r w:rsidR="00B05BE4" w:rsidRPr="009B5922">
      <w:rPr>
        <w:noProof/>
        <w:color w:val="FFFFFF" w:themeColor="background1"/>
        <w:shd w:val="clear" w:color="auto" w:fill="E6E6E6"/>
      </w:rPr>
      <w:drawing>
        <wp:anchor distT="0" distB="0" distL="114300" distR="114300" simplePos="0" relativeHeight="251658244" behindDoc="1" locked="0" layoutInCell="1" allowOverlap="1" wp14:anchorId="4764128B" wp14:editId="65282E84">
          <wp:simplePos x="0" y="0"/>
          <wp:positionH relativeFrom="page">
            <wp:posOffset>2540</wp:posOffset>
          </wp:positionH>
          <wp:positionV relativeFrom="paragraph">
            <wp:posOffset>-454660</wp:posOffset>
          </wp:positionV>
          <wp:extent cx="7543800" cy="890270"/>
          <wp:effectExtent l="0" t="0" r="0" b="5080"/>
          <wp:wrapNone/>
          <wp:docPr id="1481779563" name="Picture 1481779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F021A1">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CF15E7">
      <w:rPr>
        <w:b/>
        <w:bCs/>
        <w:color w:val="B1F0CF"/>
      </w:rPr>
      <w:t>uly</w:t>
    </w:r>
    <w:r w:rsidR="00A67CC5">
      <w:rPr>
        <w:b/>
        <w:bCs/>
        <w:color w:val="B1F0CF"/>
      </w:rPr>
      <w:t xml:space="preserve"> </w:t>
    </w:r>
    <w:r w:rsidR="00A67CC5" w:rsidRPr="00494936">
      <w:rPr>
        <w:b/>
        <w:bCs/>
        <w:color w:val="B1F0CF"/>
      </w:rPr>
      <w:t>202</w:t>
    </w:r>
    <w:r w:rsidR="00A20B6F">
      <w:rPr>
        <w:b/>
        <w:bCs/>
        <w:color w:val="B1F0CF"/>
      </w:rPr>
      <w:t>4</w:t>
    </w:r>
  </w:p>
  <w:p w14:paraId="45C314E8" w14:textId="0A54C07F" w:rsidR="00A67CC5" w:rsidRPr="001F3912" w:rsidRDefault="00A67CC5" w:rsidP="00F77988">
    <w:pPr>
      <w:pStyle w:val="HeaderEven"/>
      <w:tabs>
        <w:tab w:val="left" w:pos="3826"/>
        <w:tab w:val="left" w:pos="5395"/>
      </w:tabs>
    </w:pPr>
    <w:r>
      <w:tab/>
    </w:r>
    <w:r>
      <w:tab/>
    </w:r>
  </w:p>
  <w:p w14:paraId="6ECAB8F4" w14:textId="3AC3332E" w:rsidR="00EE6543" w:rsidRDefault="00EE65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2F5A" w14:textId="77777777" w:rsidR="0011245F" w:rsidRDefault="00220E16">
    <w:pPr>
      <w:pStyle w:val="Header"/>
      <w:rPr>
        <w:noProof/>
      </w:rPr>
    </w:pPr>
    <w:r>
      <w:rPr>
        <w:noProof/>
      </w:rPr>
      <mc:AlternateContent>
        <mc:Choice Requires="wps">
          <w:drawing>
            <wp:anchor distT="0" distB="0" distL="0" distR="0" simplePos="0" relativeHeight="251658267" behindDoc="0" locked="0" layoutInCell="1" allowOverlap="1" wp14:anchorId="1C7FD190" wp14:editId="7597981C">
              <wp:simplePos x="635" y="635"/>
              <wp:positionH relativeFrom="page">
                <wp:align>center</wp:align>
              </wp:positionH>
              <wp:positionV relativeFrom="page">
                <wp:align>top</wp:align>
              </wp:positionV>
              <wp:extent cx="443865" cy="443865"/>
              <wp:effectExtent l="0" t="0" r="635" b="8890"/>
              <wp:wrapNone/>
              <wp:docPr id="179"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DA99D" w14:textId="1350A9C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7FD190" id="_x0000_t202" coordsize="21600,21600" o:spt="202" path="m,l,21600r21600,l21600,xe">
              <v:stroke joinstyle="miter"/>
              <v:path gradientshapeok="t" o:connecttype="rect"/>
            </v:shapetype>
            <v:shape id="Text Box 179" o:spid="_x0000_s1071" type="#_x0000_t202" alt="OFFICIAL" style="position:absolute;left:0;text-align:left;margin-left:0;margin-top:0;width:34.95pt;height:34.9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1AADA99D" w14:textId="1350A9C7" w:rsidR="00220E16" w:rsidRPr="00220E16" w:rsidRDefault="00220E16" w:rsidP="00220E16">
                    <w:pPr>
                      <w:spacing w:after="0"/>
                      <w:rPr>
                        <w:rFonts w:eastAsia="Calibri" w:cs="Calibri"/>
                        <w:noProof/>
                        <w:color w:val="FF0000"/>
                        <w:sz w:val="24"/>
                        <w:szCs w:val="24"/>
                      </w:rPr>
                    </w:pPr>
                    <w:r w:rsidRPr="00220E16">
                      <w:rPr>
                        <w:rFonts w:eastAsia="Calibri" w:cs="Calibri"/>
                        <w:noProof/>
                        <w:color w:val="FF0000"/>
                        <w:sz w:val="24"/>
                        <w:szCs w:val="24"/>
                      </w:rPr>
                      <w:t>OFFICIAL</w:t>
                    </w:r>
                  </w:p>
                </w:txbxContent>
              </v:textbox>
              <w10:wrap anchorx="page" anchory="page"/>
            </v:shape>
          </w:pict>
        </mc:Fallback>
      </mc:AlternateContent>
    </w:r>
  </w:p>
  <w:p w14:paraId="54F5BFE6" w14:textId="77777777" w:rsidR="00DD4BFA" w:rsidRDefault="00266985">
    <w:pPr>
      <w:pStyle w:val="Header"/>
      <w:rPr>
        <w:noProof/>
      </w:rPr>
    </w:pPr>
    <w:r>
      <w:rPr>
        <w:noProof/>
      </w:rPr>
      <mc:AlternateContent>
        <mc:Choice Requires="wps">
          <w:drawing>
            <wp:anchor distT="0" distB="0" distL="0" distR="0" simplePos="0" relativeHeight="251658288" behindDoc="0" locked="0" layoutInCell="1" allowOverlap="1" wp14:anchorId="47E77310" wp14:editId="780DCC0B">
              <wp:simplePos x="635" y="635"/>
              <wp:positionH relativeFrom="page">
                <wp:align>center</wp:align>
              </wp:positionH>
              <wp:positionV relativeFrom="page">
                <wp:align>top</wp:align>
              </wp:positionV>
              <wp:extent cx="443865" cy="443865"/>
              <wp:effectExtent l="0" t="0" r="635" b="8890"/>
              <wp:wrapNone/>
              <wp:docPr id="153"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35485" w14:textId="70BE581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7E77310" id="Text Box 153" o:spid="_x0000_s1072" type="#_x0000_t202" alt="OFFICIAL" style="position:absolute;left:0;text-align:left;margin-left:0;margin-top:0;width:34.95pt;height:34.95pt;z-index:25165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6EB35485" w14:textId="70BE5811" w:rsidR="00266985" w:rsidRPr="00266985" w:rsidRDefault="00266985" w:rsidP="00266985">
                    <w:pPr>
                      <w:spacing w:after="0"/>
                      <w:rPr>
                        <w:rFonts w:eastAsia="Calibri" w:cs="Calibri"/>
                        <w:noProof/>
                        <w:color w:val="FF0000"/>
                        <w:sz w:val="24"/>
                        <w:szCs w:val="24"/>
                      </w:rPr>
                    </w:pPr>
                    <w:r w:rsidRPr="00266985">
                      <w:rPr>
                        <w:rFonts w:eastAsia="Calibri" w:cs="Calibri"/>
                        <w:noProof/>
                        <w:color w:val="FF0000"/>
                        <w:sz w:val="24"/>
                        <w:szCs w:val="24"/>
                      </w:rPr>
                      <w:t>OFFICIAL</w:t>
                    </w:r>
                  </w:p>
                </w:txbxContent>
              </v:textbox>
              <w10:wrap anchorx="page" anchory="page"/>
            </v:shape>
          </w:pict>
        </mc:Fallback>
      </mc:AlternateContent>
    </w:r>
  </w:p>
  <w:p w14:paraId="3E69D4DF" w14:textId="16F876E4" w:rsidR="00DD4BFA" w:rsidRDefault="00DD4BFA">
    <w:pPr>
      <w:pStyle w:val="Header"/>
    </w:pPr>
    <w:r>
      <w:rPr>
        <w:noProof/>
      </w:rPr>
      <mc:AlternateContent>
        <mc:Choice Requires="wps">
          <w:drawing>
            <wp:anchor distT="0" distB="0" distL="0" distR="0" simplePos="0" relativeHeight="251658318" behindDoc="0" locked="0" layoutInCell="1" allowOverlap="1" wp14:anchorId="70788425" wp14:editId="0D1C7268">
              <wp:simplePos x="635" y="635"/>
              <wp:positionH relativeFrom="page">
                <wp:align>center</wp:align>
              </wp:positionH>
              <wp:positionV relativeFrom="page">
                <wp:align>top</wp:align>
              </wp:positionV>
              <wp:extent cx="443865" cy="443865"/>
              <wp:effectExtent l="0" t="0" r="635" b="8890"/>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3A65D" w14:textId="1B923932"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0788425" id="Text Box 19" o:spid="_x0000_s1073" type="#_x0000_t202" alt="OFFICIAL" style="position:absolute;left:0;text-align:left;margin-left:0;margin-top:0;width:34.95pt;height:34.95pt;z-index:251658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textbox style="mso-fit-shape-to-text:t" inset="0,15pt,0,0">
                <w:txbxContent>
                  <w:p w14:paraId="7E83A65D" w14:textId="1B923932" w:rsidR="00DD4BFA" w:rsidRPr="00DD4BFA" w:rsidRDefault="00DD4BFA" w:rsidP="00DD4BFA">
                    <w:pPr>
                      <w:spacing w:after="0"/>
                      <w:rPr>
                        <w:rFonts w:eastAsia="Calibri" w:cs="Calibri"/>
                        <w:noProof/>
                        <w:color w:val="FF0000"/>
                        <w:sz w:val="24"/>
                        <w:szCs w:val="24"/>
                      </w:rPr>
                    </w:pPr>
                    <w:r w:rsidRPr="00DD4BFA">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32D3"/>
    <w:multiLevelType w:val="hybridMultilevel"/>
    <w:tmpl w:val="27344780"/>
    <w:lvl w:ilvl="0" w:tplc="591E2C7A">
      <w:start w:val="1"/>
      <w:numFmt w:val="bullet"/>
      <w:lvlText w:val="-"/>
      <w:lvlJc w:val="left"/>
      <w:pPr>
        <w:ind w:left="720" w:hanging="360"/>
      </w:pPr>
      <w:rPr>
        <w:rFonts w:ascii="Calibri" w:hAnsi="Calibri" w:hint="default"/>
      </w:rPr>
    </w:lvl>
    <w:lvl w:ilvl="1" w:tplc="A28E88FC">
      <w:start w:val="1"/>
      <w:numFmt w:val="bullet"/>
      <w:lvlText w:val="o"/>
      <w:lvlJc w:val="left"/>
      <w:pPr>
        <w:ind w:left="1440" w:hanging="360"/>
      </w:pPr>
      <w:rPr>
        <w:rFonts w:ascii="Courier New" w:hAnsi="Courier New" w:hint="default"/>
      </w:rPr>
    </w:lvl>
    <w:lvl w:ilvl="2" w:tplc="D02E253E">
      <w:start w:val="1"/>
      <w:numFmt w:val="bullet"/>
      <w:lvlText w:val=""/>
      <w:lvlJc w:val="left"/>
      <w:pPr>
        <w:ind w:left="2160" w:hanging="360"/>
      </w:pPr>
      <w:rPr>
        <w:rFonts w:ascii="Wingdings" w:hAnsi="Wingdings" w:hint="default"/>
      </w:rPr>
    </w:lvl>
    <w:lvl w:ilvl="3" w:tplc="1FCE9194">
      <w:start w:val="1"/>
      <w:numFmt w:val="bullet"/>
      <w:lvlText w:val=""/>
      <w:lvlJc w:val="left"/>
      <w:pPr>
        <w:ind w:left="2880" w:hanging="360"/>
      </w:pPr>
      <w:rPr>
        <w:rFonts w:ascii="Symbol" w:hAnsi="Symbol" w:hint="default"/>
      </w:rPr>
    </w:lvl>
    <w:lvl w:ilvl="4" w:tplc="50C29494">
      <w:start w:val="1"/>
      <w:numFmt w:val="bullet"/>
      <w:lvlText w:val="o"/>
      <w:lvlJc w:val="left"/>
      <w:pPr>
        <w:ind w:left="3600" w:hanging="360"/>
      </w:pPr>
      <w:rPr>
        <w:rFonts w:ascii="Courier New" w:hAnsi="Courier New" w:hint="default"/>
      </w:rPr>
    </w:lvl>
    <w:lvl w:ilvl="5" w:tplc="5D723BE8">
      <w:start w:val="1"/>
      <w:numFmt w:val="bullet"/>
      <w:lvlText w:val=""/>
      <w:lvlJc w:val="left"/>
      <w:pPr>
        <w:ind w:left="4320" w:hanging="360"/>
      </w:pPr>
      <w:rPr>
        <w:rFonts w:ascii="Wingdings" w:hAnsi="Wingdings" w:hint="default"/>
      </w:rPr>
    </w:lvl>
    <w:lvl w:ilvl="6" w:tplc="C76AD8EA">
      <w:start w:val="1"/>
      <w:numFmt w:val="bullet"/>
      <w:lvlText w:val=""/>
      <w:lvlJc w:val="left"/>
      <w:pPr>
        <w:ind w:left="5040" w:hanging="360"/>
      </w:pPr>
      <w:rPr>
        <w:rFonts w:ascii="Symbol" w:hAnsi="Symbol" w:hint="default"/>
      </w:rPr>
    </w:lvl>
    <w:lvl w:ilvl="7" w:tplc="0D5001F2">
      <w:start w:val="1"/>
      <w:numFmt w:val="bullet"/>
      <w:lvlText w:val="o"/>
      <w:lvlJc w:val="left"/>
      <w:pPr>
        <w:ind w:left="5760" w:hanging="360"/>
      </w:pPr>
      <w:rPr>
        <w:rFonts w:ascii="Courier New" w:hAnsi="Courier New" w:hint="default"/>
      </w:rPr>
    </w:lvl>
    <w:lvl w:ilvl="8" w:tplc="13388F86">
      <w:start w:val="1"/>
      <w:numFmt w:val="bullet"/>
      <w:lvlText w:val=""/>
      <w:lvlJc w:val="left"/>
      <w:pPr>
        <w:ind w:left="6480" w:hanging="360"/>
      </w:pPr>
      <w:rPr>
        <w:rFonts w:ascii="Wingdings" w:hAnsi="Wingdings" w:hint="default"/>
      </w:rPr>
    </w:lvl>
  </w:abstractNum>
  <w:abstractNum w:abstractNumId="1" w15:restartNumberingAfterBreak="0">
    <w:nsid w:val="01E89D30"/>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CA154B"/>
    <w:multiLevelType w:val="hybridMultilevel"/>
    <w:tmpl w:val="931ADA5A"/>
    <w:lvl w:ilvl="0" w:tplc="8DFEF29A">
      <w:start w:val="2"/>
      <w:numFmt w:val="bullet"/>
      <w:lvlText w:val=""/>
      <w:lvlJc w:val="left"/>
      <w:pPr>
        <w:ind w:left="2520" w:hanging="360"/>
      </w:pPr>
      <w:rPr>
        <w:rFonts w:ascii="Symbol" w:eastAsia="Times New Roman" w:hAnsi="Symbo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9D6BAA"/>
    <w:multiLevelType w:val="hybridMultilevel"/>
    <w:tmpl w:val="31A88656"/>
    <w:lvl w:ilvl="0" w:tplc="F05C7B86">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5"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09D72E8F"/>
    <w:multiLevelType w:val="multilevel"/>
    <w:tmpl w:val="6CBCDB00"/>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B8F13AF"/>
    <w:multiLevelType w:val="multilevel"/>
    <w:tmpl w:val="0C7091F8"/>
    <w:lvl w:ilvl="0">
      <w:start w:val="1"/>
      <w:numFmt w:val="lowerLetter"/>
      <w:pStyle w:val="OneLevelNumbered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85976D"/>
    <w:multiLevelType w:val="hybridMultilevel"/>
    <w:tmpl w:val="E6CA503A"/>
    <w:lvl w:ilvl="0" w:tplc="3D66F66E">
      <w:start w:val="1"/>
      <w:numFmt w:val="bullet"/>
      <w:lvlText w:val=""/>
      <w:lvlJc w:val="left"/>
      <w:pPr>
        <w:ind w:left="720" w:hanging="360"/>
      </w:pPr>
      <w:rPr>
        <w:rFonts w:ascii="Symbol" w:hAnsi="Symbol" w:hint="default"/>
      </w:rPr>
    </w:lvl>
    <w:lvl w:ilvl="1" w:tplc="A04ACC96">
      <w:start w:val="1"/>
      <w:numFmt w:val="bullet"/>
      <w:lvlText w:val="o"/>
      <w:lvlJc w:val="left"/>
      <w:pPr>
        <w:ind w:left="1440" w:hanging="360"/>
      </w:pPr>
      <w:rPr>
        <w:rFonts w:ascii="Courier New" w:hAnsi="Courier New" w:hint="default"/>
      </w:rPr>
    </w:lvl>
    <w:lvl w:ilvl="2" w:tplc="48544710">
      <w:start w:val="1"/>
      <w:numFmt w:val="bullet"/>
      <w:lvlText w:val=""/>
      <w:lvlJc w:val="left"/>
      <w:pPr>
        <w:ind w:left="2160" w:hanging="360"/>
      </w:pPr>
      <w:rPr>
        <w:rFonts w:ascii="Wingdings" w:hAnsi="Wingdings" w:hint="default"/>
      </w:rPr>
    </w:lvl>
    <w:lvl w:ilvl="3" w:tplc="7F6A6C2E">
      <w:start w:val="1"/>
      <w:numFmt w:val="bullet"/>
      <w:lvlText w:val=""/>
      <w:lvlJc w:val="left"/>
      <w:pPr>
        <w:ind w:left="2880" w:hanging="360"/>
      </w:pPr>
      <w:rPr>
        <w:rFonts w:ascii="Symbol" w:hAnsi="Symbol" w:hint="default"/>
      </w:rPr>
    </w:lvl>
    <w:lvl w:ilvl="4" w:tplc="77545D6C">
      <w:start w:val="1"/>
      <w:numFmt w:val="bullet"/>
      <w:lvlText w:val="o"/>
      <w:lvlJc w:val="left"/>
      <w:pPr>
        <w:ind w:left="3600" w:hanging="360"/>
      </w:pPr>
      <w:rPr>
        <w:rFonts w:ascii="Courier New" w:hAnsi="Courier New" w:hint="default"/>
      </w:rPr>
    </w:lvl>
    <w:lvl w:ilvl="5" w:tplc="5204CF88">
      <w:start w:val="1"/>
      <w:numFmt w:val="bullet"/>
      <w:lvlText w:val=""/>
      <w:lvlJc w:val="left"/>
      <w:pPr>
        <w:ind w:left="4320" w:hanging="360"/>
      </w:pPr>
      <w:rPr>
        <w:rFonts w:ascii="Wingdings" w:hAnsi="Wingdings" w:hint="default"/>
      </w:rPr>
    </w:lvl>
    <w:lvl w:ilvl="6" w:tplc="0FC8C0A8">
      <w:start w:val="1"/>
      <w:numFmt w:val="bullet"/>
      <w:lvlText w:val=""/>
      <w:lvlJc w:val="left"/>
      <w:pPr>
        <w:ind w:left="5040" w:hanging="360"/>
      </w:pPr>
      <w:rPr>
        <w:rFonts w:ascii="Symbol" w:hAnsi="Symbol" w:hint="default"/>
      </w:rPr>
    </w:lvl>
    <w:lvl w:ilvl="7" w:tplc="8DF0AB3A">
      <w:start w:val="1"/>
      <w:numFmt w:val="bullet"/>
      <w:lvlText w:val="o"/>
      <w:lvlJc w:val="left"/>
      <w:pPr>
        <w:ind w:left="5760" w:hanging="360"/>
      </w:pPr>
      <w:rPr>
        <w:rFonts w:ascii="Courier New" w:hAnsi="Courier New" w:hint="default"/>
      </w:rPr>
    </w:lvl>
    <w:lvl w:ilvl="8" w:tplc="814CE2E6">
      <w:start w:val="1"/>
      <w:numFmt w:val="bullet"/>
      <w:lvlText w:val=""/>
      <w:lvlJc w:val="left"/>
      <w:pPr>
        <w:ind w:left="6480" w:hanging="360"/>
      </w:pPr>
      <w:rPr>
        <w:rFonts w:ascii="Wingdings" w:hAnsi="Wingdings" w:hint="default"/>
      </w:rPr>
    </w:lvl>
  </w:abstractNum>
  <w:abstractNum w:abstractNumId="9"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AC6997"/>
    <w:multiLevelType w:val="hybridMultilevel"/>
    <w:tmpl w:val="CCF0C26C"/>
    <w:lvl w:ilvl="0" w:tplc="324AD238">
      <w:start w:val="1"/>
      <w:numFmt w:val="decimal"/>
      <w:lvlText w:val="%1."/>
      <w:lvlJc w:val="left"/>
      <w:pPr>
        <w:ind w:left="720" w:hanging="360"/>
      </w:pPr>
    </w:lvl>
    <w:lvl w:ilvl="1" w:tplc="5CAC8DCA">
      <w:start w:val="1"/>
      <w:numFmt w:val="lowerLetter"/>
      <w:lvlText w:val="%2."/>
      <w:lvlJc w:val="left"/>
      <w:pPr>
        <w:ind w:left="1440" w:hanging="360"/>
      </w:pPr>
    </w:lvl>
    <w:lvl w:ilvl="2" w:tplc="F28A4364">
      <w:start w:val="1"/>
      <w:numFmt w:val="lowerRoman"/>
      <w:lvlText w:val="%3."/>
      <w:lvlJc w:val="right"/>
      <w:pPr>
        <w:ind w:left="2160" w:hanging="180"/>
      </w:pPr>
    </w:lvl>
    <w:lvl w:ilvl="3" w:tplc="B17093B2">
      <w:start w:val="1"/>
      <w:numFmt w:val="decimal"/>
      <w:lvlText w:val="%4."/>
      <w:lvlJc w:val="left"/>
      <w:pPr>
        <w:ind w:left="2880" w:hanging="360"/>
      </w:pPr>
    </w:lvl>
    <w:lvl w:ilvl="4" w:tplc="909666EA">
      <w:start w:val="1"/>
      <w:numFmt w:val="lowerLetter"/>
      <w:lvlText w:val="%5."/>
      <w:lvlJc w:val="left"/>
      <w:pPr>
        <w:ind w:left="3600" w:hanging="360"/>
      </w:pPr>
    </w:lvl>
    <w:lvl w:ilvl="5" w:tplc="8802495A">
      <w:start w:val="1"/>
      <w:numFmt w:val="lowerRoman"/>
      <w:lvlText w:val="%6."/>
      <w:lvlJc w:val="right"/>
      <w:pPr>
        <w:ind w:left="4320" w:hanging="180"/>
      </w:pPr>
    </w:lvl>
    <w:lvl w:ilvl="6" w:tplc="7B12F068">
      <w:start w:val="1"/>
      <w:numFmt w:val="decimal"/>
      <w:lvlText w:val="%7."/>
      <w:lvlJc w:val="left"/>
      <w:pPr>
        <w:ind w:left="5040" w:hanging="360"/>
      </w:pPr>
    </w:lvl>
    <w:lvl w:ilvl="7" w:tplc="4DFE6FDA">
      <w:start w:val="1"/>
      <w:numFmt w:val="lowerLetter"/>
      <w:lvlText w:val="%8."/>
      <w:lvlJc w:val="left"/>
      <w:pPr>
        <w:ind w:left="5760" w:hanging="360"/>
      </w:pPr>
    </w:lvl>
    <w:lvl w:ilvl="8" w:tplc="85C0AB2C">
      <w:start w:val="1"/>
      <w:numFmt w:val="lowerRoman"/>
      <w:lvlText w:val="%9."/>
      <w:lvlJc w:val="right"/>
      <w:pPr>
        <w:ind w:left="6480" w:hanging="180"/>
      </w:pPr>
    </w:lvl>
  </w:abstractNum>
  <w:abstractNum w:abstractNumId="11" w15:restartNumberingAfterBreak="0">
    <w:nsid w:val="1CD50A87"/>
    <w:multiLevelType w:val="hybridMultilevel"/>
    <w:tmpl w:val="FFFFFFFF"/>
    <w:lvl w:ilvl="0" w:tplc="0C48819A">
      <w:start w:val="1"/>
      <w:numFmt w:val="bullet"/>
      <w:lvlText w:val=""/>
      <w:lvlJc w:val="left"/>
      <w:pPr>
        <w:ind w:left="720" w:hanging="360"/>
      </w:pPr>
      <w:rPr>
        <w:rFonts w:ascii="Symbol" w:hAnsi="Symbol" w:hint="default"/>
      </w:rPr>
    </w:lvl>
    <w:lvl w:ilvl="1" w:tplc="57083F86">
      <w:start w:val="1"/>
      <w:numFmt w:val="bullet"/>
      <w:lvlText w:val="o"/>
      <w:lvlJc w:val="left"/>
      <w:pPr>
        <w:ind w:left="1440" w:hanging="360"/>
      </w:pPr>
      <w:rPr>
        <w:rFonts w:ascii="Courier New" w:hAnsi="Courier New" w:hint="default"/>
      </w:rPr>
    </w:lvl>
    <w:lvl w:ilvl="2" w:tplc="478AE12C">
      <w:start w:val="1"/>
      <w:numFmt w:val="bullet"/>
      <w:lvlText w:val=""/>
      <w:lvlJc w:val="left"/>
      <w:pPr>
        <w:ind w:left="2160" w:hanging="360"/>
      </w:pPr>
      <w:rPr>
        <w:rFonts w:ascii="Wingdings" w:hAnsi="Wingdings" w:hint="default"/>
      </w:rPr>
    </w:lvl>
    <w:lvl w:ilvl="3" w:tplc="11F0A852">
      <w:start w:val="1"/>
      <w:numFmt w:val="bullet"/>
      <w:lvlText w:val=""/>
      <w:lvlJc w:val="left"/>
      <w:pPr>
        <w:ind w:left="2880" w:hanging="360"/>
      </w:pPr>
      <w:rPr>
        <w:rFonts w:ascii="Symbol" w:hAnsi="Symbol" w:hint="default"/>
      </w:rPr>
    </w:lvl>
    <w:lvl w:ilvl="4" w:tplc="DA94E376">
      <w:start w:val="1"/>
      <w:numFmt w:val="bullet"/>
      <w:lvlText w:val="o"/>
      <w:lvlJc w:val="left"/>
      <w:pPr>
        <w:ind w:left="3600" w:hanging="360"/>
      </w:pPr>
      <w:rPr>
        <w:rFonts w:ascii="Courier New" w:hAnsi="Courier New" w:hint="default"/>
      </w:rPr>
    </w:lvl>
    <w:lvl w:ilvl="5" w:tplc="AD1EFD64">
      <w:start w:val="1"/>
      <w:numFmt w:val="bullet"/>
      <w:lvlText w:val=""/>
      <w:lvlJc w:val="left"/>
      <w:pPr>
        <w:ind w:left="4320" w:hanging="360"/>
      </w:pPr>
      <w:rPr>
        <w:rFonts w:ascii="Wingdings" w:hAnsi="Wingdings" w:hint="default"/>
      </w:rPr>
    </w:lvl>
    <w:lvl w:ilvl="6" w:tplc="B08ECEE0">
      <w:start w:val="1"/>
      <w:numFmt w:val="bullet"/>
      <w:lvlText w:val=""/>
      <w:lvlJc w:val="left"/>
      <w:pPr>
        <w:ind w:left="5040" w:hanging="360"/>
      </w:pPr>
      <w:rPr>
        <w:rFonts w:ascii="Symbol" w:hAnsi="Symbol" w:hint="default"/>
      </w:rPr>
    </w:lvl>
    <w:lvl w:ilvl="7" w:tplc="10C6E2EE">
      <w:start w:val="1"/>
      <w:numFmt w:val="bullet"/>
      <w:lvlText w:val="o"/>
      <w:lvlJc w:val="left"/>
      <w:pPr>
        <w:ind w:left="5760" w:hanging="360"/>
      </w:pPr>
      <w:rPr>
        <w:rFonts w:ascii="Courier New" w:hAnsi="Courier New" w:hint="default"/>
      </w:rPr>
    </w:lvl>
    <w:lvl w:ilvl="8" w:tplc="3F866BAC">
      <w:start w:val="1"/>
      <w:numFmt w:val="bullet"/>
      <w:lvlText w:val=""/>
      <w:lvlJc w:val="left"/>
      <w:pPr>
        <w:ind w:left="6480" w:hanging="360"/>
      </w:pPr>
      <w:rPr>
        <w:rFonts w:ascii="Wingdings" w:hAnsi="Wingdings" w:hint="default"/>
      </w:rPr>
    </w:lvl>
  </w:abstractNum>
  <w:abstractNum w:abstractNumId="12" w15:restartNumberingAfterBreak="0">
    <w:nsid w:val="1E7A641A"/>
    <w:multiLevelType w:val="hybridMultilevel"/>
    <w:tmpl w:val="737CFAFC"/>
    <w:lvl w:ilvl="0" w:tplc="FD36A67C">
      <w:start w:val="200"/>
      <w:numFmt w:val="bullet"/>
      <w:pStyle w:val="ListParagraph"/>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7F10FF"/>
    <w:multiLevelType w:val="hybridMultilevel"/>
    <w:tmpl w:val="610EB7C4"/>
    <w:lvl w:ilvl="0" w:tplc="FBDA923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26BF0"/>
    <w:multiLevelType w:val="multilevel"/>
    <w:tmpl w:val="6D0AA75C"/>
    <w:lvl w:ilvl="0">
      <w:start w:val="1"/>
      <w:numFmt w:val="lowerRoman"/>
      <w:pStyle w:val="OutlineNumbered1"/>
      <w:lvlText w:val="%1."/>
      <w:lvlJc w:val="left"/>
      <w:pPr>
        <w:tabs>
          <w:tab w:val="num" w:pos="720"/>
        </w:tabs>
        <w:ind w:left="720" w:hanging="720"/>
      </w:pPr>
      <w:rPr>
        <w:rFonts w:hint="default"/>
      </w:rPr>
    </w:lvl>
    <w:lvl w:ilvl="1">
      <w:start w:val="1"/>
      <w:numFmt w:val="lowerLetter"/>
      <w:pStyle w:val="OutlineNumbered2"/>
      <w:lvlText w:val="%2)"/>
      <w:lvlJc w:val="left"/>
      <w:pPr>
        <w:ind w:left="720" w:hanging="360"/>
      </w:pPr>
      <w:rPr>
        <w:rFonts w:hint="default"/>
      </w:rPr>
    </w:lvl>
    <w:lvl w:ilvl="2">
      <w:start w:val="1"/>
      <w:numFmt w:val="lowerRoman"/>
      <w:pStyle w:val="OutlineNumbered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D83F84"/>
    <w:multiLevelType w:val="hybridMultilevel"/>
    <w:tmpl w:val="D1EE4140"/>
    <w:lvl w:ilvl="0" w:tplc="BDF847F6">
      <w:start w:val="1"/>
      <w:numFmt w:val="bullet"/>
      <w:lvlText w:val=""/>
      <w:lvlJc w:val="left"/>
      <w:pPr>
        <w:ind w:left="720" w:hanging="360"/>
      </w:pPr>
      <w:rPr>
        <w:rFonts w:ascii="Symbol" w:hAnsi="Symbol" w:hint="default"/>
      </w:rPr>
    </w:lvl>
    <w:lvl w:ilvl="1" w:tplc="0E44913A">
      <w:start w:val="1"/>
      <w:numFmt w:val="bullet"/>
      <w:lvlText w:val="o"/>
      <w:lvlJc w:val="left"/>
      <w:pPr>
        <w:ind w:left="1440" w:hanging="360"/>
      </w:pPr>
      <w:rPr>
        <w:rFonts w:ascii="Courier New" w:hAnsi="Courier New" w:hint="default"/>
      </w:rPr>
    </w:lvl>
    <w:lvl w:ilvl="2" w:tplc="E1F62F4C">
      <w:start w:val="1"/>
      <w:numFmt w:val="bullet"/>
      <w:lvlText w:val=""/>
      <w:lvlJc w:val="left"/>
      <w:pPr>
        <w:ind w:left="2160" w:hanging="360"/>
      </w:pPr>
      <w:rPr>
        <w:rFonts w:ascii="Wingdings" w:hAnsi="Wingdings" w:hint="default"/>
      </w:rPr>
    </w:lvl>
    <w:lvl w:ilvl="3" w:tplc="F8FA42D0">
      <w:start w:val="1"/>
      <w:numFmt w:val="bullet"/>
      <w:lvlText w:val=""/>
      <w:lvlJc w:val="left"/>
      <w:pPr>
        <w:ind w:left="2880" w:hanging="360"/>
      </w:pPr>
      <w:rPr>
        <w:rFonts w:ascii="Symbol" w:hAnsi="Symbol" w:hint="default"/>
      </w:rPr>
    </w:lvl>
    <w:lvl w:ilvl="4" w:tplc="8ACEA932">
      <w:start w:val="1"/>
      <w:numFmt w:val="bullet"/>
      <w:lvlText w:val="o"/>
      <w:lvlJc w:val="left"/>
      <w:pPr>
        <w:ind w:left="3600" w:hanging="360"/>
      </w:pPr>
      <w:rPr>
        <w:rFonts w:ascii="Courier New" w:hAnsi="Courier New" w:hint="default"/>
      </w:rPr>
    </w:lvl>
    <w:lvl w:ilvl="5" w:tplc="5D4C8B0E">
      <w:start w:val="1"/>
      <w:numFmt w:val="bullet"/>
      <w:lvlText w:val=""/>
      <w:lvlJc w:val="left"/>
      <w:pPr>
        <w:ind w:left="4320" w:hanging="360"/>
      </w:pPr>
      <w:rPr>
        <w:rFonts w:ascii="Wingdings" w:hAnsi="Wingdings" w:hint="default"/>
      </w:rPr>
    </w:lvl>
    <w:lvl w:ilvl="6" w:tplc="19FC47A4">
      <w:start w:val="1"/>
      <w:numFmt w:val="bullet"/>
      <w:lvlText w:val=""/>
      <w:lvlJc w:val="left"/>
      <w:pPr>
        <w:ind w:left="5040" w:hanging="360"/>
      </w:pPr>
      <w:rPr>
        <w:rFonts w:ascii="Symbol" w:hAnsi="Symbol" w:hint="default"/>
      </w:rPr>
    </w:lvl>
    <w:lvl w:ilvl="7" w:tplc="CC3C9146">
      <w:start w:val="1"/>
      <w:numFmt w:val="bullet"/>
      <w:lvlText w:val="o"/>
      <w:lvlJc w:val="left"/>
      <w:pPr>
        <w:ind w:left="5760" w:hanging="360"/>
      </w:pPr>
      <w:rPr>
        <w:rFonts w:ascii="Courier New" w:hAnsi="Courier New" w:hint="default"/>
      </w:rPr>
    </w:lvl>
    <w:lvl w:ilvl="8" w:tplc="C748C1FA">
      <w:start w:val="1"/>
      <w:numFmt w:val="bullet"/>
      <w:lvlText w:val=""/>
      <w:lvlJc w:val="left"/>
      <w:pPr>
        <w:ind w:left="6480" w:hanging="360"/>
      </w:pPr>
      <w:rPr>
        <w:rFonts w:ascii="Wingdings" w:hAnsi="Wingdings" w:hint="default"/>
      </w:rPr>
    </w:lvl>
  </w:abstractNum>
  <w:abstractNum w:abstractNumId="16" w15:restartNumberingAfterBreak="0">
    <w:nsid w:val="2F0BF000"/>
    <w:multiLevelType w:val="multilevel"/>
    <w:tmpl w:val="6CB02B46"/>
    <w:lvl w:ilvl="0">
      <w:start w:val="1"/>
      <w:numFmt w:val="bullet"/>
      <w:lvlText w:val="•"/>
      <w:lvlJc w:val="left"/>
      <w:pPr>
        <w:ind w:left="52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0CBCBE"/>
    <w:multiLevelType w:val="hybridMultilevel"/>
    <w:tmpl w:val="05E807C8"/>
    <w:lvl w:ilvl="0" w:tplc="DC46F904">
      <w:start w:val="1"/>
      <w:numFmt w:val="bullet"/>
      <w:lvlText w:val="-"/>
      <w:lvlJc w:val="left"/>
      <w:pPr>
        <w:ind w:left="720" w:hanging="360"/>
      </w:pPr>
      <w:rPr>
        <w:rFonts w:ascii="Calibri" w:hAnsi="Calibri" w:hint="default"/>
      </w:rPr>
    </w:lvl>
    <w:lvl w:ilvl="1" w:tplc="D3CEFD9C">
      <w:start w:val="1"/>
      <w:numFmt w:val="bullet"/>
      <w:lvlText w:val="o"/>
      <w:lvlJc w:val="left"/>
      <w:pPr>
        <w:ind w:left="1440" w:hanging="360"/>
      </w:pPr>
      <w:rPr>
        <w:rFonts w:ascii="Courier New" w:hAnsi="Courier New" w:hint="default"/>
      </w:rPr>
    </w:lvl>
    <w:lvl w:ilvl="2" w:tplc="CF3835B4">
      <w:start w:val="1"/>
      <w:numFmt w:val="bullet"/>
      <w:lvlText w:val=""/>
      <w:lvlJc w:val="left"/>
      <w:pPr>
        <w:ind w:left="2160" w:hanging="360"/>
      </w:pPr>
      <w:rPr>
        <w:rFonts w:ascii="Wingdings" w:hAnsi="Wingdings" w:hint="default"/>
      </w:rPr>
    </w:lvl>
    <w:lvl w:ilvl="3" w:tplc="968C1678">
      <w:start w:val="1"/>
      <w:numFmt w:val="bullet"/>
      <w:lvlText w:val=""/>
      <w:lvlJc w:val="left"/>
      <w:pPr>
        <w:ind w:left="2880" w:hanging="360"/>
      </w:pPr>
      <w:rPr>
        <w:rFonts w:ascii="Symbol" w:hAnsi="Symbol" w:hint="default"/>
      </w:rPr>
    </w:lvl>
    <w:lvl w:ilvl="4" w:tplc="5CAA4CE6">
      <w:start w:val="1"/>
      <w:numFmt w:val="bullet"/>
      <w:lvlText w:val="o"/>
      <w:lvlJc w:val="left"/>
      <w:pPr>
        <w:ind w:left="3600" w:hanging="360"/>
      </w:pPr>
      <w:rPr>
        <w:rFonts w:ascii="Courier New" w:hAnsi="Courier New" w:hint="default"/>
      </w:rPr>
    </w:lvl>
    <w:lvl w:ilvl="5" w:tplc="9AA2CC6E">
      <w:start w:val="1"/>
      <w:numFmt w:val="bullet"/>
      <w:lvlText w:val=""/>
      <w:lvlJc w:val="left"/>
      <w:pPr>
        <w:ind w:left="4320" w:hanging="360"/>
      </w:pPr>
      <w:rPr>
        <w:rFonts w:ascii="Wingdings" w:hAnsi="Wingdings" w:hint="default"/>
      </w:rPr>
    </w:lvl>
    <w:lvl w:ilvl="6" w:tplc="4FFCCBCE">
      <w:start w:val="1"/>
      <w:numFmt w:val="bullet"/>
      <w:lvlText w:val=""/>
      <w:lvlJc w:val="left"/>
      <w:pPr>
        <w:ind w:left="5040" w:hanging="360"/>
      </w:pPr>
      <w:rPr>
        <w:rFonts w:ascii="Symbol" w:hAnsi="Symbol" w:hint="default"/>
      </w:rPr>
    </w:lvl>
    <w:lvl w:ilvl="7" w:tplc="45D8E17C">
      <w:start w:val="1"/>
      <w:numFmt w:val="bullet"/>
      <w:lvlText w:val="o"/>
      <w:lvlJc w:val="left"/>
      <w:pPr>
        <w:ind w:left="5760" w:hanging="360"/>
      </w:pPr>
      <w:rPr>
        <w:rFonts w:ascii="Courier New" w:hAnsi="Courier New" w:hint="default"/>
      </w:rPr>
    </w:lvl>
    <w:lvl w:ilvl="8" w:tplc="183E5C2A">
      <w:start w:val="1"/>
      <w:numFmt w:val="bullet"/>
      <w:lvlText w:val=""/>
      <w:lvlJc w:val="left"/>
      <w:pPr>
        <w:ind w:left="6480" w:hanging="360"/>
      </w:pPr>
      <w:rPr>
        <w:rFonts w:ascii="Wingdings" w:hAnsi="Wingdings" w:hint="default"/>
      </w:rPr>
    </w:lvl>
  </w:abstractNum>
  <w:abstractNum w:abstractNumId="21" w15:restartNumberingAfterBreak="0">
    <w:nsid w:val="3D87B403"/>
    <w:multiLevelType w:val="hybridMultilevel"/>
    <w:tmpl w:val="FFFFFFFF"/>
    <w:lvl w:ilvl="0" w:tplc="489875DA">
      <w:start w:val="1"/>
      <w:numFmt w:val="bullet"/>
      <w:lvlText w:val=""/>
      <w:lvlJc w:val="left"/>
      <w:pPr>
        <w:ind w:left="720" w:hanging="360"/>
      </w:pPr>
      <w:rPr>
        <w:rFonts w:ascii="Symbol" w:hAnsi="Symbol" w:hint="default"/>
      </w:rPr>
    </w:lvl>
    <w:lvl w:ilvl="1" w:tplc="B9DA862E">
      <w:start w:val="1"/>
      <w:numFmt w:val="bullet"/>
      <w:lvlText w:val="o"/>
      <w:lvlJc w:val="left"/>
      <w:pPr>
        <w:ind w:left="1440" w:hanging="360"/>
      </w:pPr>
      <w:rPr>
        <w:rFonts w:ascii="Courier New" w:hAnsi="Courier New" w:hint="default"/>
      </w:rPr>
    </w:lvl>
    <w:lvl w:ilvl="2" w:tplc="31A4B56C">
      <w:start w:val="1"/>
      <w:numFmt w:val="bullet"/>
      <w:lvlText w:val=""/>
      <w:lvlJc w:val="left"/>
      <w:pPr>
        <w:ind w:left="2160" w:hanging="360"/>
      </w:pPr>
      <w:rPr>
        <w:rFonts w:ascii="Wingdings" w:hAnsi="Wingdings" w:hint="default"/>
      </w:rPr>
    </w:lvl>
    <w:lvl w:ilvl="3" w:tplc="611AC1F8">
      <w:start w:val="1"/>
      <w:numFmt w:val="bullet"/>
      <w:lvlText w:val=""/>
      <w:lvlJc w:val="left"/>
      <w:pPr>
        <w:ind w:left="2880" w:hanging="360"/>
      </w:pPr>
      <w:rPr>
        <w:rFonts w:ascii="Symbol" w:hAnsi="Symbol" w:hint="default"/>
      </w:rPr>
    </w:lvl>
    <w:lvl w:ilvl="4" w:tplc="E1448FA8">
      <w:start w:val="1"/>
      <w:numFmt w:val="bullet"/>
      <w:lvlText w:val="o"/>
      <w:lvlJc w:val="left"/>
      <w:pPr>
        <w:ind w:left="3600" w:hanging="360"/>
      </w:pPr>
      <w:rPr>
        <w:rFonts w:ascii="Courier New" w:hAnsi="Courier New" w:hint="default"/>
      </w:rPr>
    </w:lvl>
    <w:lvl w:ilvl="5" w:tplc="88F6ECEE">
      <w:start w:val="1"/>
      <w:numFmt w:val="bullet"/>
      <w:lvlText w:val=""/>
      <w:lvlJc w:val="left"/>
      <w:pPr>
        <w:ind w:left="4320" w:hanging="360"/>
      </w:pPr>
      <w:rPr>
        <w:rFonts w:ascii="Wingdings" w:hAnsi="Wingdings" w:hint="default"/>
      </w:rPr>
    </w:lvl>
    <w:lvl w:ilvl="6" w:tplc="FB4A13A4">
      <w:start w:val="1"/>
      <w:numFmt w:val="bullet"/>
      <w:lvlText w:val=""/>
      <w:lvlJc w:val="left"/>
      <w:pPr>
        <w:ind w:left="5040" w:hanging="360"/>
      </w:pPr>
      <w:rPr>
        <w:rFonts w:ascii="Symbol" w:hAnsi="Symbol" w:hint="default"/>
      </w:rPr>
    </w:lvl>
    <w:lvl w:ilvl="7" w:tplc="EADA3294">
      <w:start w:val="1"/>
      <w:numFmt w:val="bullet"/>
      <w:lvlText w:val="o"/>
      <w:lvlJc w:val="left"/>
      <w:pPr>
        <w:ind w:left="5760" w:hanging="360"/>
      </w:pPr>
      <w:rPr>
        <w:rFonts w:ascii="Courier New" w:hAnsi="Courier New" w:hint="default"/>
      </w:rPr>
    </w:lvl>
    <w:lvl w:ilvl="8" w:tplc="A646778A">
      <w:start w:val="1"/>
      <w:numFmt w:val="bullet"/>
      <w:lvlText w:val=""/>
      <w:lvlJc w:val="left"/>
      <w:pPr>
        <w:ind w:left="6480" w:hanging="360"/>
      </w:pPr>
      <w:rPr>
        <w:rFonts w:ascii="Wingdings" w:hAnsi="Wingdings" w:hint="default"/>
      </w:rPr>
    </w:lvl>
  </w:abstractNum>
  <w:abstractNum w:abstractNumId="22" w15:restartNumberingAfterBreak="0">
    <w:nsid w:val="3FE57864"/>
    <w:multiLevelType w:val="hybridMultilevel"/>
    <w:tmpl w:val="46C8E762"/>
    <w:lvl w:ilvl="0" w:tplc="44D2A6B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97503"/>
    <w:multiLevelType w:val="hybridMultilevel"/>
    <w:tmpl w:val="FFFFFFFF"/>
    <w:lvl w:ilvl="0" w:tplc="565212E2">
      <w:start w:val="1"/>
      <w:numFmt w:val="bullet"/>
      <w:lvlText w:val=""/>
      <w:lvlJc w:val="left"/>
      <w:pPr>
        <w:ind w:left="720" w:hanging="360"/>
      </w:pPr>
      <w:rPr>
        <w:rFonts w:ascii="Symbol" w:hAnsi="Symbol" w:hint="default"/>
      </w:rPr>
    </w:lvl>
    <w:lvl w:ilvl="1" w:tplc="DA58014E">
      <w:start w:val="1"/>
      <w:numFmt w:val="bullet"/>
      <w:lvlText w:val="o"/>
      <w:lvlJc w:val="left"/>
      <w:pPr>
        <w:ind w:left="1440" w:hanging="360"/>
      </w:pPr>
      <w:rPr>
        <w:rFonts w:ascii="Courier New" w:hAnsi="Courier New" w:hint="default"/>
      </w:rPr>
    </w:lvl>
    <w:lvl w:ilvl="2" w:tplc="62C80262">
      <w:start w:val="1"/>
      <w:numFmt w:val="bullet"/>
      <w:lvlText w:val=""/>
      <w:lvlJc w:val="left"/>
      <w:pPr>
        <w:ind w:left="2160" w:hanging="360"/>
      </w:pPr>
      <w:rPr>
        <w:rFonts w:ascii="Wingdings" w:hAnsi="Wingdings" w:hint="default"/>
      </w:rPr>
    </w:lvl>
    <w:lvl w:ilvl="3" w:tplc="A9281692">
      <w:start w:val="1"/>
      <w:numFmt w:val="bullet"/>
      <w:lvlText w:val=""/>
      <w:lvlJc w:val="left"/>
      <w:pPr>
        <w:ind w:left="2880" w:hanging="360"/>
      </w:pPr>
      <w:rPr>
        <w:rFonts w:ascii="Symbol" w:hAnsi="Symbol" w:hint="default"/>
      </w:rPr>
    </w:lvl>
    <w:lvl w:ilvl="4" w:tplc="5AFCF138">
      <w:start w:val="1"/>
      <w:numFmt w:val="bullet"/>
      <w:lvlText w:val="o"/>
      <w:lvlJc w:val="left"/>
      <w:pPr>
        <w:ind w:left="3600" w:hanging="360"/>
      </w:pPr>
      <w:rPr>
        <w:rFonts w:ascii="Courier New" w:hAnsi="Courier New" w:hint="default"/>
      </w:rPr>
    </w:lvl>
    <w:lvl w:ilvl="5" w:tplc="AF9681E2">
      <w:start w:val="1"/>
      <w:numFmt w:val="bullet"/>
      <w:lvlText w:val=""/>
      <w:lvlJc w:val="left"/>
      <w:pPr>
        <w:ind w:left="4320" w:hanging="360"/>
      </w:pPr>
      <w:rPr>
        <w:rFonts w:ascii="Wingdings" w:hAnsi="Wingdings" w:hint="default"/>
      </w:rPr>
    </w:lvl>
    <w:lvl w:ilvl="6" w:tplc="35A68E10">
      <w:start w:val="1"/>
      <w:numFmt w:val="bullet"/>
      <w:lvlText w:val=""/>
      <w:lvlJc w:val="left"/>
      <w:pPr>
        <w:ind w:left="5040" w:hanging="360"/>
      </w:pPr>
      <w:rPr>
        <w:rFonts w:ascii="Symbol" w:hAnsi="Symbol" w:hint="default"/>
      </w:rPr>
    </w:lvl>
    <w:lvl w:ilvl="7" w:tplc="5D203092">
      <w:start w:val="1"/>
      <w:numFmt w:val="bullet"/>
      <w:lvlText w:val="o"/>
      <w:lvlJc w:val="left"/>
      <w:pPr>
        <w:ind w:left="5760" w:hanging="360"/>
      </w:pPr>
      <w:rPr>
        <w:rFonts w:ascii="Courier New" w:hAnsi="Courier New" w:hint="default"/>
      </w:rPr>
    </w:lvl>
    <w:lvl w:ilvl="8" w:tplc="97C4A33C">
      <w:start w:val="1"/>
      <w:numFmt w:val="bullet"/>
      <w:lvlText w:val=""/>
      <w:lvlJc w:val="left"/>
      <w:pPr>
        <w:ind w:left="6480" w:hanging="360"/>
      </w:pPr>
      <w:rPr>
        <w:rFonts w:ascii="Wingdings" w:hAnsi="Wingdings" w:hint="default"/>
      </w:rPr>
    </w:lvl>
  </w:abstractNum>
  <w:abstractNum w:abstractNumId="24" w15:restartNumberingAfterBreak="0">
    <w:nsid w:val="42D35433"/>
    <w:multiLevelType w:val="hybridMultilevel"/>
    <w:tmpl w:val="5108286E"/>
    <w:lvl w:ilvl="0" w:tplc="8A74FAE2">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5" w15:restartNumberingAfterBreak="0">
    <w:nsid w:val="48175370"/>
    <w:multiLevelType w:val="hybridMultilevel"/>
    <w:tmpl w:val="A5CCFACE"/>
    <w:lvl w:ilvl="0" w:tplc="42B80F0C">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6" w15:restartNumberingAfterBreak="0">
    <w:nsid w:val="4CE06931"/>
    <w:multiLevelType w:val="singleLevel"/>
    <w:tmpl w:val="36E09474"/>
    <w:lvl w:ilvl="0">
      <w:start w:val="1"/>
      <w:numFmt w:val="lowerLetter"/>
      <w:pStyle w:val="AlphaParagraph"/>
      <w:lvlText w:val="(%1)"/>
      <w:lvlJc w:val="left"/>
      <w:pPr>
        <w:ind w:left="360" w:hanging="360"/>
      </w:pPr>
      <w:rPr>
        <w:rFonts w:ascii="Arial" w:hAnsi="Arial" w:cs="Arial" w:hint="default"/>
        <w:b w:val="0"/>
        <w:i w:val="0"/>
        <w:sz w:val="16"/>
      </w:rPr>
    </w:lvl>
  </w:abstractNum>
  <w:abstractNum w:abstractNumId="27" w15:restartNumberingAfterBreak="0">
    <w:nsid w:val="57210A1A"/>
    <w:multiLevelType w:val="hybridMultilevel"/>
    <w:tmpl w:val="FFFFFFFF"/>
    <w:lvl w:ilvl="0" w:tplc="D9D2CEBE">
      <w:start w:val="1"/>
      <w:numFmt w:val="bullet"/>
      <w:lvlText w:val=""/>
      <w:lvlJc w:val="left"/>
      <w:pPr>
        <w:ind w:left="720" w:hanging="360"/>
      </w:pPr>
      <w:rPr>
        <w:rFonts w:ascii="Symbol" w:hAnsi="Symbol" w:hint="default"/>
      </w:rPr>
    </w:lvl>
    <w:lvl w:ilvl="1" w:tplc="0F48AF20">
      <w:start w:val="1"/>
      <w:numFmt w:val="bullet"/>
      <w:lvlText w:val="o"/>
      <w:lvlJc w:val="left"/>
      <w:pPr>
        <w:ind w:left="1440" w:hanging="360"/>
      </w:pPr>
      <w:rPr>
        <w:rFonts w:ascii="Courier New" w:hAnsi="Courier New" w:hint="default"/>
      </w:rPr>
    </w:lvl>
    <w:lvl w:ilvl="2" w:tplc="CF662E1E">
      <w:start w:val="1"/>
      <w:numFmt w:val="bullet"/>
      <w:lvlText w:val=""/>
      <w:lvlJc w:val="left"/>
      <w:pPr>
        <w:ind w:left="2160" w:hanging="360"/>
      </w:pPr>
      <w:rPr>
        <w:rFonts w:ascii="Wingdings" w:hAnsi="Wingdings" w:hint="default"/>
      </w:rPr>
    </w:lvl>
    <w:lvl w:ilvl="3" w:tplc="85CEB3F6">
      <w:start w:val="1"/>
      <w:numFmt w:val="bullet"/>
      <w:lvlText w:val=""/>
      <w:lvlJc w:val="left"/>
      <w:pPr>
        <w:ind w:left="2880" w:hanging="360"/>
      </w:pPr>
      <w:rPr>
        <w:rFonts w:ascii="Symbol" w:hAnsi="Symbol" w:hint="default"/>
      </w:rPr>
    </w:lvl>
    <w:lvl w:ilvl="4" w:tplc="8B104FD4">
      <w:start w:val="1"/>
      <w:numFmt w:val="bullet"/>
      <w:lvlText w:val="o"/>
      <w:lvlJc w:val="left"/>
      <w:pPr>
        <w:ind w:left="3600" w:hanging="360"/>
      </w:pPr>
      <w:rPr>
        <w:rFonts w:ascii="Courier New" w:hAnsi="Courier New" w:hint="default"/>
      </w:rPr>
    </w:lvl>
    <w:lvl w:ilvl="5" w:tplc="DE4A51F2">
      <w:start w:val="1"/>
      <w:numFmt w:val="bullet"/>
      <w:lvlText w:val=""/>
      <w:lvlJc w:val="left"/>
      <w:pPr>
        <w:ind w:left="4320" w:hanging="360"/>
      </w:pPr>
      <w:rPr>
        <w:rFonts w:ascii="Wingdings" w:hAnsi="Wingdings" w:hint="default"/>
      </w:rPr>
    </w:lvl>
    <w:lvl w:ilvl="6" w:tplc="32EC0EFC">
      <w:start w:val="1"/>
      <w:numFmt w:val="bullet"/>
      <w:lvlText w:val=""/>
      <w:lvlJc w:val="left"/>
      <w:pPr>
        <w:ind w:left="5040" w:hanging="360"/>
      </w:pPr>
      <w:rPr>
        <w:rFonts w:ascii="Symbol" w:hAnsi="Symbol" w:hint="default"/>
      </w:rPr>
    </w:lvl>
    <w:lvl w:ilvl="7" w:tplc="374CDC3E">
      <w:start w:val="1"/>
      <w:numFmt w:val="bullet"/>
      <w:lvlText w:val="o"/>
      <w:lvlJc w:val="left"/>
      <w:pPr>
        <w:ind w:left="5760" w:hanging="360"/>
      </w:pPr>
      <w:rPr>
        <w:rFonts w:ascii="Courier New" w:hAnsi="Courier New" w:hint="default"/>
      </w:rPr>
    </w:lvl>
    <w:lvl w:ilvl="8" w:tplc="F8D0CFAA">
      <w:start w:val="1"/>
      <w:numFmt w:val="bullet"/>
      <w:lvlText w:val=""/>
      <w:lvlJc w:val="left"/>
      <w:pPr>
        <w:ind w:left="6480" w:hanging="360"/>
      </w:pPr>
      <w:rPr>
        <w:rFonts w:ascii="Wingdings" w:hAnsi="Wingdings" w:hint="default"/>
      </w:rPr>
    </w:lvl>
  </w:abstractNum>
  <w:abstractNum w:abstractNumId="28" w15:restartNumberingAfterBreak="0">
    <w:nsid w:val="5D6CEDCF"/>
    <w:multiLevelType w:val="hybridMultilevel"/>
    <w:tmpl w:val="6032BD8C"/>
    <w:lvl w:ilvl="0" w:tplc="5E02076E">
      <w:start w:val="1"/>
      <w:numFmt w:val="bullet"/>
      <w:lvlText w:val=""/>
      <w:lvlJc w:val="left"/>
      <w:pPr>
        <w:ind w:left="720" w:hanging="360"/>
      </w:pPr>
      <w:rPr>
        <w:rFonts w:ascii="Symbol" w:hAnsi="Symbol" w:hint="default"/>
      </w:rPr>
    </w:lvl>
    <w:lvl w:ilvl="1" w:tplc="43BAB09C">
      <w:start w:val="1"/>
      <w:numFmt w:val="bullet"/>
      <w:lvlText w:val="o"/>
      <w:lvlJc w:val="left"/>
      <w:pPr>
        <w:ind w:left="1440" w:hanging="360"/>
      </w:pPr>
      <w:rPr>
        <w:rFonts w:ascii="Courier New" w:hAnsi="Courier New" w:hint="default"/>
      </w:rPr>
    </w:lvl>
    <w:lvl w:ilvl="2" w:tplc="CE8A066C">
      <w:start w:val="1"/>
      <w:numFmt w:val="bullet"/>
      <w:lvlText w:val=""/>
      <w:lvlJc w:val="left"/>
      <w:pPr>
        <w:ind w:left="2160" w:hanging="360"/>
      </w:pPr>
      <w:rPr>
        <w:rFonts w:ascii="Wingdings" w:hAnsi="Wingdings" w:hint="default"/>
      </w:rPr>
    </w:lvl>
    <w:lvl w:ilvl="3" w:tplc="CF3E1BDE">
      <w:start w:val="1"/>
      <w:numFmt w:val="bullet"/>
      <w:lvlText w:val=""/>
      <w:lvlJc w:val="left"/>
      <w:pPr>
        <w:ind w:left="2880" w:hanging="360"/>
      </w:pPr>
      <w:rPr>
        <w:rFonts w:ascii="Symbol" w:hAnsi="Symbol" w:hint="default"/>
      </w:rPr>
    </w:lvl>
    <w:lvl w:ilvl="4" w:tplc="93743F9E">
      <w:start w:val="1"/>
      <w:numFmt w:val="bullet"/>
      <w:lvlText w:val="o"/>
      <w:lvlJc w:val="left"/>
      <w:pPr>
        <w:ind w:left="3600" w:hanging="360"/>
      </w:pPr>
      <w:rPr>
        <w:rFonts w:ascii="Courier New" w:hAnsi="Courier New" w:hint="default"/>
      </w:rPr>
    </w:lvl>
    <w:lvl w:ilvl="5" w:tplc="1CCAFB80">
      <w:start w:val="1"/>
      <w:numFmt w:val="bullet"/>
      <w:lvlText w:val=""/>
      <w:lvlJc w:val="left"/>
      <w:pPr>
        <w:ind w:left="4320" w:hanging="360"/>
      </w:pPr>
      <w:rPr>
        <w:rFonts w:ascii="Wingdings" w:hAnsi="Wingdings" w:hint="default"/>
      </w:rPr>
    </w:lvl>
    <w:lvl w:ilvl="6" w:tplc="21E0E5BE">
      <w:start w:val="1"/>
      <w:numFmt w:val="bullet"/>
      <w:lvlText w:val=""/>
      <w:lvlJc w:val="left"/>
      <w:pPr>
        <w:ind w:left="5040" w:hanging="360"/>
      </w:pPr>
      <w:rPr>
        <w:rFonts w:ascii="Symbol" w:hAnsi="Symbol" w:hint="default"/>
      </w:rPr>
    </w:lvl>
    <w:lvl w:ilvl="7" w:tplc="4118C388">
      <w:start w:val="1"/>
      <w:numFmt w:val="bullet"/>
      <w:lvlText w:val="o"/>
      <w:lvlJc w:val="left"/>
      <w:pPr>
        <w:ind w:left="5760" w:hanging="360"/>
      </w:pPr>
      <w:rPr>
        <w:rFonts w:ascii="Courier New" w:hAnsi="Courier New" w:hint="default"/>
      </w:rPr>
    </w:lvl>
    <w:lvl w:ilvl="8" w:tplc="CB701F70">
      <w:start w:val="1"/>
      <w:numFmt w:val="bullet"/>
      <w:lvlText w:val=""/>
      <w:lvlJc w:val="left"/>
      <w:pPr>
        <w:ind w:left="6480" w:hanging="360"/>
      </w:pPr>
      <w:rPr>
        <w:rFonts w:ascii="Wingdings" w:hAnsi="Wingdings" w:hint="default"/>
      </w:rPr>
    </w:lvl>
  </w:abstractNum>
  <w:abstractNum w:abstractNumId="29" w15:restartNumberingAfterBreak="0">
    <w:nsid w:val="5FAF00F6"/>
    <w:multiLevelType w:val="hybridMultilevel"/>
    <w:tmpl w:val="FFFFFFFF"/>
    <w:lvl w:ilvl="0" w:tplc="7CE256DE">
      <w:start w:val="1"/>
      <w:numFmt w:val="bullet"/>
      <w:lvlText w:val=""/>
      <w:lvlJc w:val="left"/>
      <w:pPr>
        <w:ind w:left="720" w:hanging="360"/>
      </w:pPr>
      <w:rPr>
        <w:rFonts w:ascii="Symbol" w:hAnsi="Symbol" w:hint="default"/>
      </w:rPr>
    </w:lvl>
    <w:lvl w:ilvl="1" w:tplc="11F8AF12">
      <w:start w:val="1"/>
      <w:numFmt w:val="bullet"/>
      <w:lvlText w:val="o"/>
      <w:lvlJc w:val="left"/>
      <w:pPr>
        <w:ind w:left="1440" w:hanging="360"/>
      </w:pPr>
      <w:rPr>
        <w:rFonts w:ascii="Courier New" w:hAnsi="Courier New" w:hint="default"/>
      </w:rPr>
    </w:lvl>
    <w:lvl w:ilvl="2" w:tplc="B3F8A4F2">
      <w:start w:val="1"/>
      <w:numFmt w:val="bullet"/>
      <w:lvlText w:val=""/>
      <w:lvlJc w:val="left"/>
      <w:pPr>
        <w:ind w:left="2160" w:hanging="360"/>
      </w:pPr>
      <w:rPr>
        <w:rFonts w:ascii="Wingdings" w:hAnsi="Wingdings" w:hint="default"/>
      </w:rPr>
    </w:lvl>
    <w:lvl w:ilvl="3" w:tplc="718C9C74">
      <w:start w:val="1"/>
      <w:numFmt w:val="bullet"/>
      <w:lvlText w:val=""/>
      <w:lvlJc w:val="left"/>
      <w:pPr>
        <w:ind w:left="2880" w:hanging="360"/>
      </w:pPr>
      <w:rPr>
        <w:rFonts w:ascii="Symbol" w:hAnsi="Symbol" w:hint="default"/>
      </w:rPr>
    </w:lvl>
    <w:lvl w:ilvl="4" w:tplc="BBAC2FB2">
      <w:start w:val="1"/>
      <w:numFmt w:val="bullet"/>
      <w:lvlText w:val="o"/>
      <w:lvlJc w:val="left"/>
      <w:pPr>
        <w:ind w:left="3600" w:hanging="360"/>
      </w:pPr>
      <w:rPr>
        <w:rFonts w:ascii="Courier New" w:hAnsi="Courier New" w:hint="default"/>
      </w:rPr>
    </w:lvl>
    <w:lvl w:ilvl="5" w:tplc="32648E0C">
      <w:start w:val="1"/>
      <w:numFmt w:val="bullet"/>
      <w:lvlText w:val=""/>
      <w:lvlJc w:val="left"/>
      <w:pPr>
        <w:ind w:left="4320" w:hanging="360"/>
      </w:pPr>
      <w:rPr>
        <w:rFonts w:ascii="Wingdings" w:hAnsi="Wingdings" w:hint="default"/>
      </w:rPr>
    </w:lvl>
    <w:lvl w:ilvl="6" w:tplc="0D4C7DEC">
      <w:start w:val="1"/>
      <w:numFmt w:val="bullet"/>
      <w:lvlText w:val=""/>
      <w:lvlJc w:val="left"/>
      <w:pPr>
        <w:ind w:left="5040" w:hanging="360"/>
      </w:pPr>
      <w:rPr>
        <w:rFonts w:ascii="Symbol" w:hAnsi="Symbol" w:hint="default"/>
      </w:rPr>
    </w:lvl>
    <w:lvl w:ilvl="7" w:tplc="4068447A">
      <w:start w:val="1"/>
      <w:numFmt w:val="bullet"/>
      <w:lvlText w:val="o"/>
      <w:lvlJc w:val="left"/>
      <w:pPr>
        <w:ind w:left="5760" w:hanging="360"/>
      </w:pPr>
      <w:rPr>
        <w:rFonts w:ascii="Courier New" w:hAnsi="Courier New" w:hint="default"/>
      </w:rPr>
    </w:lvl>
    <w:lvl w:ilvl="8" w:tplc="556C73A0">
      <w:start w:val="1"/>
      <w:numFmt w:val="bullet"/>
      <w:lvlText w:val=""/>
      <w:lvlJc w:val="left"/>
      <w:pPr>
        <w:ind w:left="6480" w:hanging="360"/>
      </w:pPr>
      <w:rPr>
        <w:rFonts w:ascii="Wingdings" w:hAnsi="Wingdings" w:hint="default"/>
      </w:rPr>
    </w:lvl>
  </w:abstractNum>
  <w:abstractNum w:abstractNumId="30" w15:restartNumberingAfterBreak="0">
    <w:nsid w:val="646984BF"/>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A61B9"/>
    <w:multiLevelType w:val="hybridMultilevel"/>
    <w:tmpl w:val="5252AD52"/>
    <w:lvl w:ilvl="0" w:tplc="A43ACBC6">
      <w:start w:val="1"/>
      <w:numFmt w:val="bullet"/>
      <w:lvlText w:val="-"/>
      <w:lvlJc w:val="left"/>
      <w:pPr>
        <w:ind w:left="720" w:hanging="360"/>
      </w:pPr>
      <w:rPr>
        <w:rFonts w:ascii="Calibri" w:hAnsi="Calibri" w:hint="default"/>
      </w:rPr>
    </w:lvl>
    <w:lvl w:ilvl="1" w:tplc="EFCC047C">
      <w:start w:val="1"/>
      <w:numFmt w:val="bullet"/>
      <w:lvlText w:val="o"/>
      <w:lvlJc w:val="left"/>
      <w:pPr>
        <w:ind w:left="1440" w:hanging="360"/>
      </w:pPr>
      <w:rPr>
        <w:rFonts w:ascii="Courier New" w:hAnsi="Courier New" w:hint="default"/>
      </w:rPr>
    </w:lvl>
    <w:lvl w:ilvl="2" w:tplc="66428D6C">
      <w:start w:val="1"/>
      <w:numFmt w:val="bullet"/>
      <w:lvlText w:val=""/>
      <w:lvlJc w:val="left"/>
      <w:pPr>
        <w:ind w:left="2160" w:hanging="360"/>
      </w:pPr>
      <w:rPr>
        <w:rFonts w:ascii="Wingdings" w:hAnsi="Wingdings" w:hint="default"/>
      </w:rPr>
    </w:lvl>
    <w:lvl w:ilvl="3" w:tplc="1172A89C">
      <w:start w:val="1"/>
      <w:numFmt w:val="bullet"/>
      <w:lvlText w:val=""/>
      <w:lvlJc w:val="left"/>
      <w:pPr>
        <w:ind w:left="2880" w:hanging="360"/>
      </w:pPr>
      <w:rPr>
        <w:rFonts w:ascii="Symbol" w:hAnsi="Symbol" w:hint="default"/>
      </w:rPr>
    </w:lvl>
    <w:lvl w:ilvl="4" w:tplc="18D29780">
      <w:start w:val="1"/>
      <w:numFmt w:val="bullet"/>
      <w:lvlText w:val="o"/>
      <w:lvlJc w:val="left"/>
      <w:pPr>
        <w:ind w:left="3600" w:hanging="360"/>
      </w:pPr>
      <w:rPr>
        <w:rFonts w:ascii="Courier New" w:hAnsi="Courier New" w:hint="default"/>
      </w:rPr>
    </w:lvl>
    <w:lvl w:ilvl="5" w:tplc="7042FCD6">
      <w:start w:val="1"/>
      <w:numFmt w:val="bullet"/>
      <w:lvlText w:val=""/>
      <w:lvlJc w:val="left"/>
      <w:pPr>
        <w:ind w:left="4320" w:hanging="360"/>
      </w:pPr>
      <w:rPr>
        <w:rFonts w:ascii="Wingdings" w:hAnsi="Wingdings" w:hint="default"/>
      </w:rPr>
    </w:lvl>
    <w:lvl w:ilvl="6" w:tplc="3B3022FC">
      <w:start w:val="1"/>
      <w:numFmt w:val="bullet"/>
      <w:lvlText w:val=""/>
      <w:lvlJc w:val="left"/>
      <w:pPr>
        <w:ind w:left="5040" w:hanging="360"/>
      </w:pPr>
      <w:rPr>
        <w:rFonts w:ascii="Symbol" w:hAnsi="Symbol" w:hint="default"/>
      </w:rPr>
    </w:lvl>
    <w:lvl w:ilvl="7" w:tplc="7E0C0570">
      <w:start w:val="1"/>
      <w:numFmt w:val="bullet"/>
      <w:lvlText w:val="o"/>
      <w:lvlJc w:val="left"/>
      <w:pPr>
        <w:ind w:left="5760" w:hanging="360"/>
      </w:pPr>
      <w:rPr>
        <w:rFonts w:ascii="Courier New" w:hAnsi="Courier New" w:hint="default"/>
      </w:rPr>
    </w:lvl>
    <w:lvl w:ilvl="8" w:tplc="1408CE50">
      <w:start w:val="1"/>
      <w:numFmt w:val="bullet"/>
      <w:lvlText w:val=""/>
      <w:lvlJc w:val="left"/>
      <w:pPr>
        <w:ind w:left="6480" w:hanging="360"/>
      </w:pPr>
      <w:rPr>
        <w:rFonts w:ascii="Wingdings" w:hAnsi="Wingdings" w:hint="default"/>
      </w:rPr>
    </w:lvl>
  </w:abstractNum>
  <w:abstractNum w:abstractNumId="32" w15:restartNumberingAfterBreak="0">
    <w:nsid w:val="71598D8A"/>
    <w:multiLevelType w:val="hybridMultilevel"/>
    <w:tmpl w:val="00840AC4"/>
    <w:lvl w:ilvl="0" w:tplc="653898F8">
      <w:start w:val="1"/>
      <w:numFmt w:val="bullet"/>
      <w:lvlText w:val="-"/>
      <w:lvlJc w:val="left"/>
      <w:pPr>
        <w:ind w:left="720" w:hanging="360"/>
      </w:pPr>
      <w:rPr>
        <w:rFonts w:ascii="Calibri" w:hAnsi="Calibri" w:hint="default"/>
      </w:rPr>
    </w:lvl>
    <w:lvl w:ilvl="1" w:tplc="E4F2CE2C">
      <w:start w:val="1"/>
      <w:numFmt w:val="bullet"/>
      <w:lvlText w:val="o"/>
      <w:lvlJc w:val="left"/>
      <w:pPr>
        <w:ind w:left="1440" w:hanging="360"/>
      </w:pPr>
      <w:rPr>
        <w:rFonts w:ascii="Courier New" w:hAnsi="Courier New" w:hint="default"/>
      </w:rPr>
    </w:lvl>
    <w:lvl w:ilvl="2" w:tplc="2982E3CA">
      <w:start w:val="1"/>
      <w:numFmt w:val="bullet"/>
      <w:lvlText w:val=""/>
      <w:lvlJc w:val="left"/>
      <w:pPr>
        <w:ind w:left="2160" w:hanging="360"/>
      </w:pPr>
      <w:rPr>
        <w:rFonts w:ascii="Wingdings" w:hAnsi="Wingdings" w:hint="default"/>
      </w:rPr>
    </w:lvl>
    <w:lvl w:ilvl="3" w:tplc="7E46E110">
      <w:start w:val="1"/>
      <w:numFmt w:val="bullet"/>
      <w:lvlText w:val=""/>
      <w:lvlJc w:val="left"/>
      <w:pPr>
        <w:ind w:left="2880" w:hanging="360"/>
      </w:pPr>
      <w:rPr>
        <w:rFonts w:ascii="Symbol" w:hAnsi="Symbol" w:hint="default"/>
      </w:rPr>
    </w:lvl>
    <w:lvl w:ilvl="4" w:tplc="BCA2274A">
      <w:start w:val="1"/>
      <w:numFmt w:val="bullet"/>
      <w:lvlText w:val="o"/>
      <w:lvlJc w:val="left"/>
      <w:pPr>
        <w:ind w:left="3600" w:hanging="360"/>
      </w:pPr>
      <w:rPr>
        <w:rFonts w:ascii="Courier New" w:hAnsi="Courier New" w:hint="default"/>
      </w:rPr>
    </w:lvl>
    <w:lvl w:ilvl="5" w:tplc="8C0AF304">
      <w:start w:val="1"/>
      <w:numFmt w:val="bullet"/>
      <w:lvlText w:val=""/>
      <w:lvlJc w:val="left"/>
      <w:pPr>
        <w:ind w:left="4320" w:hanging="360"/>
      </w:pPr>
      <w:rPr>
        <w:rFonts w:ascii="Wingdings" w:hAnsi="Wingdings" w:hint="default"/>
      </w:rPr>
    </w:lvl>
    <w:lvl w:ilvl="6" w:tplc="A9CC9CF8">
      <w:start w:val="1"/>
      <w:numFmt w:val="bullet"/>
      <w:lvlText w:val=""/>
      <w:lvlJc w:val="left"/>
      <w:pPr>
        <w:ind w:left="5040" w:hanging="360"/>
      </w:pPr>
      <w:rPr>
        <w:rFonts w:ascii="Symbol" w:hAnsi="Symbol" w:hint="default"/>
      </w:rPr>
    </w:lvl>
    <w:lvl w:ilvl="7" w:tplc="63A66FCA">
      <w:start w:val="1"/>
      <w:numFmt w:val="bullet"/>
      <w:lvlText w:val="o"/>
      <w:lvlJc w:val="left"/>
      <w:pPr>
        <w:ind w:left="5760" w:hanging="360"/>
      </w:pPr>
      <w:rPr>
        <w:rFonts w:ascii="Courier New" w:hAnsi="Courier New" w:hint="default"/>
      </w:rPr>
    </w:lvl>
    <w:lvl w:ilvl="8" w:tplc="2D14C9E2">
      <w:start w:val="1"/>
      <w:numFmt w:val="bullet"/>
      <w:lvlText w:val=""/>
      <w:lvlJc w:val="left"/>
      <w:pPr>
        <w:ind w:left="6480" w:hanging="360"/>
      </w:pPr>
      <w:rPr>
        <w:rFonts w:ascii="Wingdings" w:hAnsi="Wingdings" w:hint="default"/>
      </w:rPr>
    </w:lvl>
  </w:abstractNum>
  <w:abstractNum w:abstractNumId="33" w15:restartNumberingAfterBreak="0">
    <w:nsid w:val="71DB7200"/>
    <w:multiLevelType w:val="hybridMultilevel"/>
    <w:tmpl w:val="15A023FC"/>
    <w:lvl w:ilvl="0" w:tplc="FFFFFFFF">
      <w:start w:val="1"/>
      <w:numFmt w:val="bullet"/>
      <w:lvlText w:val=""/>
      <w:lvlJc w:val="left"/>
      <w:pPr>
        <w:ind w:left="720" w:hanging="360"/>
      </w:pPr>
      <w:rPr>
        <w:rFonts w:ascii="Symbol" w:hAnsi="Symbol" w:hint="default"/>
      </w:rPr>
    </w:lvl>
    <w:lvl w:ilvl="1" w:tplc="1BF25980">
      <w:start w:val="1"/>
      <w:numFmt w:val="bullet"/>
      <w:lvlText w:val="o"/>
      <w:lvlJc w:val="left"/>
      <w:pPr>
        <w:ind w:left="1440" w:hanging="360"/>
      </w:pPr>
      <w:rPr>
        <w:rFonts w:ascii="Courier New" w:hAnsi="Courier New" w:hint="default"/>
      </w:rPr>
    </w:lvl>
    <w:lvl w:ilvl="2" w:tplc="184C78A4">
      <w:start w:val="1"/>
      <w:numFmt w:val="bullet"/>
      <w:lvlText w:val=""/>
      <w:lvlJc w:val="left"/>
      <w:pPr>
        <w:ind w:left="2160" w:hanging="360"/>
      </w:pPr>
      <w:rPr>
        <w:rFonts w:ascii="Wingdings" w:hAnsi="Wingdings" w:hint="default"/>
      </w:rPr>
    </w:lvl>
    <w:lvl w:ilvl="3" w:tplc="AA643EA6">
      <w:start w:val="1"/>
      <w:numFmt w:val="bullet"/>
      <w:lvlText w:val=""/>
      <w:lvlJc w:val="left"/>
      <w:pPr>
        <w:ind w:left="2880" w:hanging="360"/>
      </w:pPr>
      <w:rPr>
        <w:rFonts w:ascii="Symbol" w:hAnsi="Symbol" w:hint="default"/>
      </w:rPr>
    </w:lvl>
    <w:lvl w:ilvl="4" w:tplc="DDFA6D62">
      <w:start w:val="1"/>
      <w:numFmt w:val="bullet"/>
      <w:lvlText w:val="o"/>
      <w:lvlJc w:val="left"/>
      <w:pPr>
        <w:ind w:left="3600" w:hanging="360"/>
      </w:pPr>
      <w:rPr>
        <w:rFonts w:ascii="Courier New" w:hAnsi="Courier New" w:hint="default"/>
      </w:rPr>
    </w:lvl>
    <w:lvl w:ilvl="5" w:tplc="D6AC32A8">
      <w:start w:val="1"/>
      <w:numFmt w:val="bullet"/>
      <w:lvlText w:val=""/>
      <w:lvlJc w:val="left"/>
      <w:pPr>
        <w:ind w:left="4320" w:hanging="360"/>
      </w:pPr>
      <w:rPr>
        <w:rFonts w:ascii="Wingdings" w:hAnsi="Wingdings" w:hint="default"/>
      </w:rPr>
    </w:lvl>
    <w:lvl w:ilvl="6" w:tplc="9CD2ABF8">
      <w:start w:val="1"/>
      <w:numFmt w:val="bullet"/>
      <w:lvlText w:val=""/>
      <w:lvlJc w:val="left"/>
      <w:pPr>
        <w:ind w:left="5040" w:hanging="360"/>
      </w:pPr>
      <w:rPr>
        <w:rFonts w:ascii="Symbol" w:hAnsi="Symbol" w:hint="default"/>
      </w:rPr>
    </w:lvl>
    <w:lvl w:ilvl="7" w:tplc="F0A8FA1A">
      <w:start w:val="1"/>
      <w:numFmt w:val="bullet"/>
      <w:lvlText w:val="o"/>
      <w:lvlJc w:val="left"/>
      <w:pPr>
        <w:ind w:left="5760" w:hanging="360"/>
      </w:pPr>
      <w:rPr>
        <w:rFonts w:ascii="Courier New" w:hAnsi="Courier New" w:hint="default"/>
      </w:rPr>
    </w:lvl>
    <w:lvl w:ilvl="8" w:tplc="8092C244">
      <w:start w:val="1"/>
      <w:numFmt w:val="bullet"/>
      <w:lvlText w:val=""/>
      <w:lvlJc w:val="left"/>
      <w:pPr>
        <w:ind w:left="6480" w:hanging="360"/>
      </w:pPr>
      <w:rPr>
        <w:rFonts w:ascii="Wingdings" w:hAnsi="Wingdings" w:hint="default"/>
      </w:rPr>
    </w:lvl>
  </w:abstractNum>
  <w:abstractNum w:abstractNumId="34" w15:restartNumberingAfterBreak="0">
    <w:nsid w:val="7D2968B4"/>
    <w:multiLevelType w:val="hybridMultilevel"/>
    <w:tmpl w:val="F236AD00"/>
    <w:lvl w:ilvl="0" w:tplc="C78CC9E6">
      <w:start w:val="1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EC1BE4"/>
    <w:multiLevelType w:val="hybridMultilevel"/>
    <w:tmpl w:val="555AC942"/>
    <w:lvl w:ilvl="0" w:tplc="E37248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BF275E"/>
    <w:multiLevelType w:val="multilevel"/>
    <w:tmpl w:val="A6800B9E"/>
    <w:lvl w:ilvl="0">
      <w:start w:val="1"/>
      <w:numFmt w:val="decimal"/>
      <w:lvlRestart w:val="0"/>
      <w:pStyle w:val="ChartandTableFootnoteAlpha"/>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7" w15:restartNumberingAfterBreak="0">
    <w:nsid w:val="7FD862BC"/>
    <w:multiLevelType w:val="hybridMultilevel"/>
    <w:tmpl w:val="59880DBA"/>
    <w:lvl w:ilvl="0" w:tplc="9452A8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7812580">
    <w:abstractNumId w:val="11"/>
  </w:num>
  <w:num w:numId="2" w16cid:durableId="442576869">
    <w:abstractNumId w:val="29"/>
  </w:num>
  <w:num w:numId="3" w16cid:durableId="1020936154">
    <w:abstractNumId w:val="33"/>
  </w:num>
  <w:num w:numId="4" w16cid:durableId="1753507943">
    <w:abstractNumId w:val="10"/>
  </w:num>
  <w:num w:numId="5" w16cid:durableId="2085446533">
    <w:abstractNumId w:val="16"/>
  </w:num>
  <w:num w:numId="6" w16cid:durableId="371655101">
    <w:abstractNumId w:val="20"/>
  </w:num>
  <w:num w:numId="7" w16cid:durableId="2050762904">
    <w:abstractNumId w:val="0"/>
  </w:num>
  <w:num w:numId="8" w16cid:durableId="1634631436">
    <w:abstractNumId w:val="31"/>
  </w:num>
  <w:num w:numId="9" w16cid:durableId="217712592">
    <w:abstractNumId w:val="15"/>
  </w:num>
  <w:num w:numId="10" w16cid:durableId="1899903184">
    <w:abstractNumId w:val="32"/>
  </w:num>
  <w:num w:numId="11" w16cid:durableId="1413815444">
    <w:abstractNumId w:val="8"/>
  </w:num>
  <w:num w:numId="12" w16cid:durableId="1438675951">
    <w:abstractNumId w:val="28"/>
  </w:num>
  <w:num w:numId="13" w16cid:durableId="1759060212">
    <w:abstractNumId w:val="17"/>
  </w:num>
  <w:num w:numId="14" w16cid:durableId="786050327">
    <w:abstractNumId w:val="5"/>
  </w:num>
  <w:num w:numId="15" w16cid:durableId="871112352">
    <w:abstractNumId w:val="19"/>
  </w:num>
  <w:num w:numId="16" w16cid:durableId="1814634279">
    <w:abstractNumId w:val="9"/>
  </w:num>
  <w:num w:numId="17" w16cid:durableId="1125736020">
    <w:abstractNumId w:val="7"/>
  </w:num>
  <w:num w:numId="18" w16cid:durableId="789741377">
    <w:abstractNumId w:val="14"/>
  </w:num>
  <w:num w:numId="19" w16cid:durableId="819231517">
    <w:abstractNumId w:val="36"/>
  </w:num>
  <w:num w:numId="20" w16cid:durableId="1869290132">
    <w:abstractNumId w:val="26"/>
  </w:num>
  <w:num w:numId="21" w16cid:durableId="178935389">
    <w:abstractNumId w:val="18"/>
  </w:num>
  <w:num w:numId="22" w16cid:durableId="1067996371">
    <w:abstractNumId w:val="12"/>
  </w:num>
  <w:num w:numId="23" w16cid:durableId="1730106135">
    <w:abstractNumId w:val="6"/>
  </w:num>
  <w:num w:numId="24" w16cid:durableId="892621153">
    <w:abstractNumId w:val="2"/>
  </w:num>
  <w:num w:numId="25" w16cid:durableId="1650818985">
    <w:abstractNumId w:val="6"/>
  </w:num>
  <w:num w:numId="26" w16cid:durableId="1181316537">
    <w:abstractNumId w:val="27"/>
  </w:num>
  <w:num w:numId="27" w16cid:durableId="187061847">
    <w:abstractNumId w:val="21"/>
  </w:num>
  <w:num w:numId="28" w16cid:durableId="511577342">
    <w:abstractNumId w:val="23"/>
  </w:num>
  <w:num w:numId="29" w16cid:durableId="1683775861">
    <w:abstractNumId w:val="1"/>
  </w:num>
  <w:num w:numId="30" w16cid:durableId="77674509">
    <w:abstractNumId w:val="30"/>
  </w:num>
  <w:num w:numId="31" w16cid:durableId="218323586">
    <w:abstractNumId w:val="34"/>
  </w:num>
  <w:num w:numId="32" w16cid:durableId="300229153">
    <w:abstractNumId w:val="13"/>
  </w:num>
  <w:num w:numId="33" w16cid:durableId="809588936">
    <w:abstractNumId w:val="6"/>
  </w:num>
  <w:num w:numId="34" w16cid:durableId="283125357">
    <w:abstractNumId w:val="6"/>
  </w:num>
  <w:num w:numId="35" w16cid:durableId="770659980">
    <w:abstractNumId w:val="6"/>
  </w:num>
  <w:num w:numId="36" w16cid:durableId="1412195637">
    <w:abstractNumId w:val="6"/>
  </w:num>
  <w:num w:numId="37" w16cid:durableId="1954507849">
    <w:abstractNumId w:val="12"/>
  </w:num>
  <w:num w:numId="38" w16cid:durableId="1610045384">
    <w:abstractNumId w:val="6"/>
  </w:num>
  <w:num w:numId="39" w16cid:durableId="559247999">
    <w:abstractNumId w:val="37"/>
  </w:num>
  <w:num w:numId="40" w16cid:durableId="1526863366">
    <w:abstractNumId w:val="22"/>
  </w:num>
  <w:num w:numId="41" w16cid:durableId="1245334673">
    <w:abstractNumId w:val="6"/>
  </w:num>
  <w:num w:numId="42" w16cid:durableId="1417289090">
    <w:abstractNumId w:val="6"/>
  </w:num>
  <w:num w:numId="43" w16cid:durableId="864632483">
    <w:abstractNumId w:val="6"/>
  </w:num>
  <w:num w:numId="44" w16cid:durableId="1254588264">
    <w:abstractNumId w:val="6"/>
  </w:num>
  <w:num w:numId="45" w16cid:durableId="198930536">
    <w:abstractNumId w:val="6"/>
  </w:num>
  <w:num w:numId="46" w16cid:durableId="762579241">
    <w:abstractNumId w:val="6"/>
  </w:num>
  <w:num w:numId="47" w16cid:durableId="198515415">
    <w:abstractNumId w:val="6"/>
  </w:num>
  <w:num w:numId="48" w16cid:durableId="52699413">
    <w:abstractNumId w:val="6"/>
  </w:num>
  <w:num w:numId="49" w16cid:durableId="1313675805">
    <w:abstractNumId w:val="35"/>
  </w:num>
  <w:num w:numId="50" w16cid:durableId="994718623">
    <w:abstractNumId w:val="25"/>
  </w:num>
  <w:num w:numId="51" w16cid:durableId="1725255387">
    <w:abstractNumId w:val="4"/>
  </w:num>
  <w:num w:numId="52" w16cid:durableId="1533374112">
    <w:abstractNumId w:val="24"/>
  </w:num>
  <w:num w:numId="53" w16cid:durableId="1388803078">
    <w:abstractNumId w:val="3"/>
  </w:num>
  <w:num w:numId="54" w16cid:durableId="623082263">
    <w:abstractNumId w:val="6"/>
  </w:num>
  <w:num w:numId="55" w16cid:durableId="1240093647">
    <w:abstractNumId w:val="6"/>
  </w:num>
  <w:num w:numId="56" w16cid:durableId="1799881962">
    <w:abstractNumId w:val="6"/>
  </w:num>
  <w:num w:numId="57" w16cid:durableId="1042510729">
    <w:abstractNumId w:val="17"/>
    <w:lvlOverride w:ilvl="0">
      <w:lvl w:ilvl="0">
        <w:start w:val="1"/>
        <w:numFmt w:val="bullet"/>
        <w:lvlText w:val="•"/>
        <w:lvlJc w:val="left"/>
        <w:pPr>
          <w:tabs>
            <w:tab w:val="num" w:pos="283"/>
          </w:tabs>
          <w:ind w:left="283" w:hanging="283"/>
        </w:pPr>
        <w:rPr>
          <w:rFonts w:ascii="Calibri Light" w:hAnsi="Calibri Light" w:cs="Calibri Light" w:hint="default"/>
          <w:b w:val="0"/>
          <w:i w:val="0"/>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02D"/>
    <w:rsid w:val="00000109"/>
    <w:rsid w:val="000001DF"/>
    <w:rsid w:val="00000472"/>
    <w:rsid w:val="0000056F"/>
    <w:rsid w:val="00000575"/>
    <w:rsid w:val="000006B1"/>
    <w:rsid w:val="000006BA"/>
    <w:rsid w:val="000006BB"/>
    <w:rsid w:val="00000709"/>
    <w:rsid w:val="00000782"/>
    <w:rsid w:val="00000997"/>
    <w:rsid w:val="00000BF6"/>
    <w:rsid w:val="00000D25"/>
    <w:rsid w:val="00000D38"/>
    <w:rsid w:val="00000D43"/>
    <w:rsid w:val="00000D58"/>
    <w:rsid w:val="00000DA6"/>
    <w:rsid w:val="00000EE9"/>
    <w:rsid w:val="00000FEE"/>
    <w:rsid w:val="000010DC"/>
    <w:rsid w:val="000010F1"/>
    <w:rsid w:val="00001282"/>
    <w:rsid w:val="0000139C"/>
    <w:rsid w:val="0000143E"/>
    <w:rsid w:val="0000149A"/>
    <w:rsid w:val="000014A0"/>
    <w:rsid w:val="000015C7"/>
    <w:rsid w:val="000016F9"/>
    <w:rsid w:val="0000183D"/>
    <w:rsid w:val="000018E1"/>
    <w:rsid w:val="00001A60"/>
    <w:rsid w:val="00001B3F"/>
    <w:rsid w:val="000020B6"/>
    <w:rsid w:val="0000226A"/>
    <w:rsid w:val="000022CC"/>
    <w:rsid w:val="00002420"/>
    <w:rsid w:val="0000275B"/>
    <w:rsid w:val="00002BBD"/>
    <w:rsid w:val="00002E3C"/>
    <w:rsid w:val="00003036"/>
    <w:rsid w:val="000030DF"/>
    <w:rsid w:val="0000324E"/>
    <w:rsid w:val="0000325C"/>
    <w:rsid w:val="0000327C"/>
    <w:rsid w:val="000032A2"/>
    <w:rsid w:val="00003449"/>
    <w:rsid w:val="00003500"/>
    <w:rsid w:val="00003680"/>
    <w:rsid w:val="0000371C"/>
    <w:rsid w:val="0000376E"/>
    <w:rsid w:val="000039BE"/>
    <w:rsid w:val="000039F0"/>
    <w:rsid w:val="00003A64"/>
    <w:rsid w:val="00003B76"/>
    <w:rsid w:val="00003DCA"/>
    <w:rsid w:val="00003F12"/>
    <w:rsid w:val="00003F9A"/>
    <w:rsid w:val="00003FE9"/>
    <w:rsid w:val="000042D1"/>
    <w:rsid w:val="0000443B"/>
    <w:rsid w:val="000044BC"/>
    <w:rsid w:val="00004644"/>
    <w:rsid w:val="00004781"/>
    <w:rsid w:val="000047D2"/>
    <w:rsid w:val="0000487C"/>
    <w:rsid w:val="000048CE"/>
    <w:rsid w:val="00004967"/>
    <w:rsid w:val="00004A81"/>
    <w:rsid w:val="00004B65"/>
    <w:rsid w:val="00004C0D"/>
    <w:rsid w:val="00004C71"/>
    <w:rsid w:val="00004D40"/>
    <w:rsid w:val="00004EB2"/>
    <w:rsid w:val="00004EE8"/>
    <w:rsid w:val="00005139"/>
    <w:rsid w:val="000051EA"/>
    <w:rsid w:val="0000523D"/>
    <w:rsid w:val="0000523F"/>
    <w:rsid w:val="0000537D"/>
    <w:rsid w:val="0000559C"/>
    <w:rsid w:val="00005684"/>
    <w:rsid w:val="000056D8"/>
    <w:rsid w:val="00005868"/>
    <w:rsid w:val="0000588B"/>
    <w:rsid w:val="00005A63"/>
    <w:rsid w:val="00005AC1"/>
    <w:rsid w:val="00005B36"/>
    <w:rsid w:val="00005B6F"/>
    <w:rsid w:val="00005BC3"/>
    <w:rsid w:val="00005D66"/>
    <w:rsid w:val="00005E46"/>
    <w:rsid w:val="00005F1E"/>
    <w:rsid w:val="00005F70"/>
    <w:rsid w:val="00006102"/>
    <w:rsid w:val="000061A9"/>
    <w:rsid w:val="00006214"/>
    <w:rsid w:val="0000637E"/>
    <w:rsid w:val="000066C2"/>
    <w:rsid w:val="000066D1"/>
    <w:rsid w:val="00006A4E"/>
    <w:rsid w:val="00006A69"/>
    <w:rsid w:val="00006BB9"/>
    <w:rsid w:val="00006E96"/>
    <w:rsid w:val="00006F8E"/>
    <w:rsid w:val="00007104"/>
    <w:rsid w:val="000073EB"/>
    <w:rsid w:val="00007404"/>
    <w:rsid w:val="0000750B"/>
    <w:rsid w:val="0000750F"/>
    <w:rsid w:val="00007586"/>
    <w:rsid w:val="00007618"/>
    <w:rsid w:val="00007658"/>
    <w:rsid w:val="00007877"/>
    <w:rsid w:val="000078B4"/>
    <w:rsid w:val="00007C53"/>
    <w:rsid w:val="00007DA1"/>
    <w:rsid w:val="00007FB2"/>
    <w:rsid w:val="0000B675"/>
    <w:rsid w:val="00010038"/>
    <w:rsid w:val="00010140"/>
    <w:rsid w:val="000101BE"/>
    <w:rsid w:val="00010243"/>
    <w:rsid w:val="00010620"/>
    <w:rsid w:val="000106CD"/>
    <w:rsid w:val="00010734"/>
    <w:rsid w:val="0001083E"/>
    <w:rsid w:val="000108EB"/>
    <w:rsid w:val="00010BD5"/>
    <w:rsid w:val="00010F39"/>
    <w:rsid w:val="00010F3D"/>
    <w:rsid w:val="00010FCF"/>
    <w:rsid w:val="00011537"/>
    <w:rsid w:val="000116CE"/>
    <w:rsid w:val="00011725"/>
    <w:rsid w:val="00011889"/>
    <w:rsid w:val="00011B22"/>
    <w:rsid w:val="00011EBC"/>
    <w:rsid w:val="00011F99"/>
    <w:rsid w:val="000120D2"/>
    <w:rsid w:val="00012181"/>
    <w:rsid w:val="000129E8"/>
    <w:rsid w:val="00012C55"/>
    <w:rsid w:val="00012C62"/>
    <w:rsid w:val="00012CD3"/>
    <w:rsid w:val="00012F07"/>
    <w:rsid w:val="00012F77"/>
    <w:rsid w:val="00012F84"/>
    <w:rsid w:val="0001317E"/>
    <w:rsid w:val="000132C1"/>
    <w:rsid w:val="00013400"/>
    <w:rsid w:val="00013475"/>
    <w:rsid w:val="0001354D"/>
    <w:rsid w:val="00013573"/>
    <w:rsid w:val="00013789"/>
    <w:rsid w:val="000137CD"/>
    <w:rsid w:val="000137D5"/>
    <w:rsid w:val="0001396A"/>
    <w:rsid w:val="000139F1"/>
    <w:rsid w:val="000139F3"/>
    <w:rsid w:val="00013AEA"/>
    <w:rsid w:val="00013B17"/>
    <w:rsid w:val="00013B79"/>
    <w:rsid w:val="00013DDB"/>
    <w:rsid w:val="000140CD"/>
    <w:rsid w:val="000140E9"/>
    <w:rsid w:val="00014117"/>
    <w:rsid w:val="00014119"/>
    <w:rsid w:val="0001430F"/>
    <w:rsid w:val="00014336"/>
    <w:rsid w:val="00014546"/>
    <w:rsid w:val="000145D9"/>
    <w:rsid w:val="0001462A"/>
    <w:rsid w:val="000148AC"/>
    <w:rsid w:val="00014909"/>
    <w:rsid w:val="00014927"/>
    <w:rsid w:val="00014948"/>
    <w:rsid w:val="00014B96"/>
    <w:rsid w:val="00014DCA"/>
    <w:rsid w:val="00014E5E"/>
    <w:rsid w:val="00014F60"/>
    <w:rsid w:val="00015027"/>
    <w:rsid w:val="00015086"/>
    <w:rsid w:val="0001524F"/>
    <w:rsid w:val="00015255"/>
    <w:rsid w:val="00015477"/>
    <w:rsid w:val="00015485"/>
    <w:rsid w:val="00015585"/>
    <w:rsid w:val="000157F2"/>
    <w:rsid w:val="00015BD6"/>
    <w:rsid w:val="00015C38"/>
    <w:rsid w:val="00015C64"/>
    <w:rsid w:val="00015C9D"/>
    <w:rsid w:val="00015CC9"/>
    <w:rsid w:val="00015CD1"/>
    <w:rsid w:val="00015ED7"/>
    <w:rsid w:val="00015F44"/>
    <w:rsid w:val="0001602C"/>
    <w:rsid w:val="000161B2"/>
    <w:rsid w:val="000163AB"/>
    <w:rsid w:val="000163F3"/>
    <w:rsid w:val="0001641E"/>
    <w:rsid w:val="00016485"/>
    <w:rsid w:val="000165D9"/>
    <w:rsid w:val="000165E8"/>
    <w:rsid w:val="000167D5"/>
    <w:rsid w:val="0001682D"/>
    <w:rsid w:val="00016960"/>
    <w:rsid w:val="00016A7C"/>
    <w:rsid w:val="00016ADE"/>
    <w:rsid w:val="00016B87"/>
    <w:rsid w:val="00016C20"/>
    <w:rsid w:val="00016DAB"/>
    <w:rsid w:val="00016E64"/>
    <w:rsid w:val="0001701A"/>
    <w:rsid w:val="00017142"/>
    <w:rsid w:val="00017265"/>
    <w:rsid w:val="00017298"/>
    <w:rsid w:val="000173CF"/>
    <w:rsid w:val="000174B5"/>
    <w:rsid w:val="00017763"/>
    <w:rsid w:val="00017771"/>
    <w:rsid w:val="00017CE5"/>
    <w:rsid w:val="00017D33"/>
    <w:rsid w:val="00017EFC"/>
    <w:rsid w:val="0002001A"/>
    <w:rsid w:val="00020047"/>
    <w:rsid w:val="000201C6"/>
    <w:rsid w:val="00020309"/>
    <w:rsid w:val="0002036B"/>
    <w:rsid w:val="00020390"/>
    <w:rsid w:val="00020431"/>
    <w:rsid w:val="0002047A"/>
    <w:rsid w:val="00020519"/>
    <w:rsid w:val="000207D1"/>
    <w:rsid w:val="00020944"/>
    <w:rsid w:val="000209CE"/>
    <w:rsid w:val="00020A92"/>
    <w:rsid w:val="00020B7F"/>
    <w:rsid w:val="00020B9A"/>
    <w:rsid w:val="00020CA8"/>
    <w:rsid w:val="00020ED8"/>
    <w:rsid w:val="00020EE6"/>
    <w:rsid w:val="00020EF5"/>
    <w:rsid w:val="000213AA"/>
    <w:rsid w:val="00021481"/>
    <w:rsid w:val="000214DD"/>
    <w:rsid w:val="000215B6"/>
    <w:rsid w:val="00021751"/>
    <w:rsid w:val="00021859"/>
    <w:rsid w:val="0002199C"/>
    <w:rsid w:val="00021A9B"/>
    <w:rsid w:val="00021B2D"/>
    <w:rsid w:val="00021B7E"/>
    <w:rsid w:val="00021C60"/>
    <w:rsid w:val="00021CA9"/>
    <w:rsid w:val="00021E62"/>
    <w:rsid w:val="00021F22"/>
    <w:rsid w:val="0002205D"/>
    <w:rsid w:val="000220F8"/>
    <w:rsid w:val="000221AC"/>
    <w:rsid w:val="0002222B"/>
    <w:rsid w:val="000222A5"/>
    <w:rsid w:val="00022364"/>
    <w:rsid w:val="000223CB"/>
    <w:rsid w:val="00022409"/>
    <w:rsid w:val="00022432"/>
    <w:rsid w:val="0002273D"/>
    <w:rsid w:val="00022792"/>
    <w:rsid w:val="00022799"/>
    <w:rsid w:val="000228CC"/>
    <w:rsid w:val="00022A49"/>
    <w:rsid w:val="00022A75"/>
    <w:rsid w:val="00022A8D"/>
    <w:rsid w:val="00022AC8"/>
    <w:rsid w:val="00022D0D"/>
    <w:rsid w:val="00022DF6"/>
    <w:rsid w:val="00022F46"/>
    <w:rsid w:val="00022F9E"/>
    <w:rsid w:val="00022FD3"/>
    <w:rsid w:val="0002315E"/>
    <w:rsid w:val="000231A8"/>
    <w:rsid w:val="000232E1"/>
    <w:rsid w:val="00023330"/>
    <w:rsid w:val="00023338"/>
    <w:rsid w:val="000234CD"/>
    <w:rsid w:val="00023545"/>
    <w:rsid w:val="000236BE"/>
    <w:rsid w:val="00023820"/>
    <w:rsid w:val="00023CD6"/>
    <w:rsid w:val="00023DD3"/>
    <w:rsid w:val="000242B0"/>
    <w:rsid w:val="0002431B"/>
    <w:rsid w:val="000244D9"/>
    <w:rsid w:val="00024574"/>
    <w:rsid w:val="00024631"/>
    <w:rsid w:val="00024848"/>
    <w:rsid w:val="00024978"/>
    <w:rsid w:val="00024A5C"/>
    <w:rsid w:val="00024BA2"/>
    <w:rsid w:val="00024BE6"/>
    <w:rsid w:val="00024D11"/>
    <w:rsid w:val="00024DC4"/>
    <w:rsid w:val="00024EF5"/>
    <w:rsid w:val="00024F96"/>
    <w:rsid w:val="00024FE1"/>
    <w:rsid w:val="00024FE6"/>
    <w:rsid w:val="000250B4"/>
    <w:rsid w:val="000251EA"/>
    <w:rsid w:val="000253F9"/>
    <w:rsid w:val="0002544D"/>
    <w:rsid w:val="00025495"/>
    <w:rsid w:val="000255A9"/>
    <w:rsid w:val="000255DD"/>
    <w:rsid w:val="0002576C"/>
    <w:rsid w:val="000258C3"/>
    <w:rsid w:val="000259BE"/>
    <w:rsid w:val="00025AB1"/>
    <w:rsid w:val="00025C05"/>
    <w:rsid w:val="00025CDD"/>
    <w:rsid w:val="00025D2A"/>
    <w:rsid w:val="00025F89"/>
    <w:rsid w:val="00025FEC"/>
    <w:rsid w:val="0002601E"/>
    <w:rsid w:val="00026163"/>
    <w:rsid w:val="000261ED"/>
    <w:rsid w:val="000264B1"/>
    <w:rsid w:val="000266BD"/>
    <w:rsid w:val="00026724"/>
    <w:rsid w:val="000267D1"/>
    <w:rsid w:val="000269BB"/>
    <w:rsid w:val="00026ADB"/>
    <w:rsid w:val="00026C23"/>
    <w:rsid w:val="00026D38"/>
    <w:rsid w:val="00026ECE"/>
    <w:rsid w:val="00026F48"/>
    <w:rsid w:val="00026F5D"/>
    <w:rsid w:val="00027091"/>
    <w:rsid w:val="00027114"/>
    <w:rsid w:val="00027272"/>
    <w:rsid w:val="0002727B"/>
    <w:rsid w:val="000274B1"/>
    <w:rsid w:val="000278A1"/>
    <w:rsid w:val="00027BA4"/>
    <w:rsid w:val="00027C03"/>
    <w:rsid w:val="00027C82"/>
    <w:rsid w:val="00027C9B"/>
    <w:rsid w:val="00027C9C"/>
    <w:rsid w:val="00027D73"/>
    <w:rsid w:val="00027E46"/>
    <w:rsid w:val="00027E93"/>
    <w:rsid w:val="00027EE8"/>
    <w:rsid w:val="00027FA6"/>
    <w:rsid w:val="00027FD5"/>
    <w:rsid w:val="000303A0"/>
    <w:rsid w:val="000304B5"/>
    <w:rsid w:val="00030544"/>
    <w:rsid w:val="000305ED"/>
    <w:rsid w:val="000308C2"/>
    <w:rsid w:val="000308E9"/>
    <w:rsid w:val="0003093E"/>
    <w:rsid w:val="000309CB"/>
    <w:rsid w:val="00030B5F"/>
    <w:rsid w:val="00030BD9"/>
    <w:rsid w:val="00030CC8"/>
    <w:rsid w:val="00030D1C"/>
    <w:rsid w:val="00030D32"/>
    <w:rsid w:val="000310C5"/>
    <w:rsid w:val="000311CB"/>
    <w:rsid w:val="00031211"/>
    <w:rsid w:val="0003124A"/>
    <w:rsid w:val="00031309"/>
    <w:rsid w:val="000313A1"/>
    <w:rsid w:val="0003144A"/>
    <w:rsid w:val="0003147A"/>
    <w:rsid w:val="000317C1"/>
    <w:rsid w:val="00031920"/>
    <w:rsid w:val="0003193F"/>
    <w:rsid w:val="000319BC"/>
    <w:rsid w:val="000319F9"/>
    <w:rsid w:val="00031AE3"/>
    <w:rsid w:val="00031B16"/>
    <w:rsid w:val="00031CFE"/>
    <w:rsid w:val="00031D7C"/>
    <w:rsid w:val="00032048"/>
    <w:rsid w:val="000320B2"/>
    <w:rsid w:val="000324A1"/>
    <w:rsid w:val="0003265F"/>
    <w:rsid w:val="0003272A"/>
    <w:rsid w:val="000327A7"/>
    <w:rsid w:val="0003293F"/>
    <w:rsid w:val="00032B11"/>
    <w:rsid w:val="00032C27"/>
    <w:rsid w:val="00032CCD"/>
    <w:rsid w:val="00032D3C"/>
    <w:rsid w:val="00032DBD"/>
    <w:rsid w:val="00032E90"/>
    <w:rsid w:val="00032F25"/>
    <w:rsid w:val="00032FC0"/>
    <w:rsid w:val="0003303E"/>
    <w:rsid w:val="000332B7"/>
    <w:rsid w:val="00033344"/>
    <w:rsid w:val="00033352"/>
    <w:rsid w:val="0003338A"/>
    <w:rsid w:val="0003346B"/>
    <w:rsid w:val="0003370C"/>
    <w:rsid w:val="0003391C"/>
    <w:rsid w:val="00033A68"/>
    <w:rsid w:val="00033ABF"/>
    <w:rsid w:val="00033AE6"/>
    <w:rsid w:val="00033D5A"/>
    <w:rsid w:val="00033EB1"/>
    <w:rsid w:val="00033EE6"/>
    <w:rsid w:val="00033F5D"/>
    <w:rsid w:val="00034119"/>
    <w:rsid w:val="00034256"/>
    <w:rsid w:val="000342EF"/>
    <w:rsid w:val="000344F7"/>
    <w:rsid w:val="00034A2A"/>
    <w:rsid w:val="00034BEE"/>
    <w:rsid w:val="00034BF9"/>
    <w:rsid w:val="00034E14"/>
    <w:rsid w:val="00034EBA"/>
    <w:rsid w:val="00034EFD"/>
    <w:rsid w:val="00034FF5"/>
    <w:rsid w:val="0003512F"/>
    <w:rsid w:val="000351AE"/>
    <w:rsid w:val="0003528C"/>
    <w:rsid w:val="000352B2"/>
    <w:rsid w:val="000353A4"/>
    <w:rsid w:val="000354AA"/>
    <w:rsid w:val="0003577E"/>
    <w:rsid w:val="000359C4"/>
    <w:rsid w:val="000359EC"/>
    <w:rsid w:val="00035B14"/>
    <w:rsid w:val="00035BB0"/>
    <w:rsid w:val="00035C3B"/>
    <w:rsid w:val="00035CA0"/>
    <w:rsid w:val="00035CC5"/>
    <w:rsid w:val="00035F1C"/>
    <w:rsid w:val="00035F24"/>
    <w:rsid w:val="0003606D"/>
    <w:rsid w:val="000363E4"/>
    <w:rsid w:val="00036445"/>
    <w:rsid w:val="0003645F"/>
    <w:rsid w:val="0003646E"/>
    <w:rsid w:val="000364C6"/>
    <w:rsid w:val="000364E7"/>
    <w:rsid w:val="0003658B"/>
    <w:rsid w:val="000365B3"/>
    <w:rsid w:val="0003660B"/>
    <w:rsid w:val="000366A9"/>
    <w:rsid w:val="00036946"/>
    <w:rsid w:val="000369B1"/>
    <w:rsid w:val="000369C8"/>
    <w:rsid w:val="00036A80"/>
    <w:rsid w:val="00036B2C"/>
    <w:rsid w:val="00036B51"/>
    <w:rsid w:val="00036B6F"/>
    <w:rsid w:val="00036C9B"/>
    <w:rsid w:val="00036E1E"/>
    <w:rsid w:val="00036E7A"/>
    <w:rsid w:val="00036FDF"/>
    <w:rsid w:val="000371F4"/>
    <w:rsid w:val="00037241"/>
    <w:rsid w:val="000373D8"/>
    <w:rsid w:val="00037415"/>
    <w:rsid w:val="0003756E"/>
    <w:rsid w:val="0003757E"/>
    <w:rsid w:val="0003758E"/>
    <w:rsid w:val="00037676"/>
    <w:rsid w:val="00037683"/>
    <w:rsid w:val="00037818"/>
    <w:rsid w:val="00037844"/>
    <w:rsid w:val="00037854"/>
    <w:rsid w:val="0003791F"/>
    <w:rsid w:val="00037B80"/>
    <w:rsid w:val="00037B82"/>
    <w:rsid w:val="00037C0A"/>
    <w:rsid w:val="00037D23"/>
    <w:rsid w:val="00037D47"/>
    <w:rsid w:val="00037D4B"/>
    <w:rsid w:val="00037DB0"/>
    <w:rsid w:val="00037F42"/>
    <w:rsid w:val="00037F9F"/>
    <w:rsid w:val="00040015"/>
    <w:rsid w:val="00040066"/>
    <w:rsid w:val="000401F5"/>
    <w:rsid w:val="0004025B"/>
    <w:rsid w:val="000402CB"/>
    <w:rsid w:val="000405C3"/>
    <w:rsid w:val="00040758"/>
    <w:rsid w:val="000407F2"/>
    <w:rsid w:val="0004093B"/>
    <w:rsid w:val="00040967"/>
    <w:rsid w:val="000409D2"/>
    <w:rsid w:val="00040B32"/>
    <w:rsid w:val="00040B85"/>
    <w:rsid w:val="00040B8A"/>
    <w:rsid w:val="00040BB7"/>
    <w:rsid w:val="00040E18"/>
    <w:rsid w:val="00040EE7"/>
    <w:rsid w:val="00040F8C"/>
    <w:rsid w:val="00040FBC"/>
    <w:rsid w:val="00041008"/>
    <w:rsid w:val="0004101F"/>
    <w:rsid w:val="00041094"/>
    <w:rsid w:val="00041220"/>
    <w:rsid w:val="00041271"/>
    <w:rsid w:val="0004132A"/>
    <w:rsid w:val="0004136C"/>
    <w:rsid w:val="0004139B"/>
    <w:rsid w:val="00041422"/>
    <w:rsid w:val="0004145F"/>
    <w:rsid w:val="000414BB"/>
    <w:rsid w:val="00041569"/>
    <w:rsid w:val="0004161F"/>
    <w:rsid w:val="00041730"/>
    <w:rsid w:val="00041743"/>
    <w:rsid w:val="000417D7"/>
    <w:rsid w:val="000417E6"/>
    <w:rsid w:val="000418BF"/>
    <w:rsid w:val="00041A7A"/>
    <w:rsid w:val="00041B16"/>
    <w:rsid w:val="00041D3C"/>
    <w:rsid w:val="00041DF6"/>
    <w:rsid w:val="00041FA7"/>
    <w:rsid w:val="00042067"/>
    <w:rsid w:val="00042166"/>
    <w:rsid w:val="000421FD"/>
    <w:rsid w:val="0004274D"/>
    <w:rsid w:val="000427C3"/>
    <w:rsid w:val="00042869"/>
    <w:rsid w:val="00042879"/>
    <w:rsid w:val="00042984"/>
    <w:rsid w:val="00042ADB"/>
    <w:rsid w:val="00042B0F"/>
    <w:rsid w:val="00042D5D"/>
    <w:rsid w:val="00042D88"/>
    <w:rsid w:val="00042F2A"/>
    <w:rsid w:val="0004306A"/>
    <w:rsid w:val="00043092"/>
    <w:rsid w:val="0004322F"/>
    <w:rsid w:val="0004331C"/>
    <w:rsid w:val="00043348"/>
    <w:rsid w:val="000433D6"/>
    <w:rsid w:val="0004347F"/>
    <w:rsid w:val="00043485"/>
    <w:rsid w:val="000434C6"/>
    <w:rsid w:val="0004352C"/>
    <w:rsid w:val="00043607"/>
    <w:rsid w:val="00043739"/>
    <w:rsid w:val="00043AE4"/>
    <w:rsid w:val="00043B88"/>
    <w:rsid w:val="00043D37"/>
    <w:rsid w:val="00043FAC"/>
    <w:rsid w:val="00043FBB"/>
    <w:rsid w:val="00044072"/>
    <w:rsid w:val="0004414A"/>
    <w:rsid w:val="0004426D"/>
    <w:rsid w:val="0004483F"/>
    <w:rsid w:val="000449CA"/>
    <w:rsid w:val="00044A42"/>
    <w:rsid w:val="00044BA7"/>
    <w:rsid w:val="00044BEA"/>
    <w:rsid w:val="00044CEA"/>
    <w:rsid w:val="00044E58"/>
    <w:rsid w:val="00044EA2"/>
    <w:rsid w:val="00044FB2"/>
    <w:rsid w:val="00045074"/>
    <w:rsid w:val="00045100"/>
    <w:rsid w:val="00045282"/>
    <w:rsid w:val="00045387"/>
    <w:rsid w:val="000453A6"/>
    <w:rsid w:val="000454CF"/>
    <w:rsid w:val="00045588"/>
    <w:rsid w:val="000456A3"/>
    <w:rsid w:val="0004582A"/>
    <w:rsid w:val="000458B6"/>
    <w:rsid w:val="00045A03"/>
    <w:rsid w:val="00045A22"/>
    <w:rsid w:val="00045D12"/>
    <w:rsid w:val="00045E36"/>
    <w:rsid w:val="00045F62"/>
    <w:rsid w:val="00045F7F"/>
    <w:rsid w:val="0004602A"/>
    <w:rsid w:val="0004615F"/>
    <w:rsid w:val="00046342"/>
    <w:rsid w:val="000463D3"/>
    <w:rsid w:val="0004652A"/>
    <w:rsid w:val="000466C3"/>
    <w:rsid w:val="000466EB"/>
    <w:rsid w:val="00046801"/>
    <w:rsid w:val="000469A1"/>
    <w:rsid w:val="00046A40"/>
    <w:rsid w:val="00046A65"/>
    <w:rsid w:val="00046AE2"/>
    <w:rsid w:val="00046B30"/>
    <w:rsid w:val="00046C42"/>
    <w:rsid w:val="00046CB2"/>
    <w:rsid w:val="00046CC2"/>
    <w:rsid w:val="00046CEC"/>
    <w:rsid w:val="00046DF9"/>
    <w:rsid w:val="00046DFE"/>
    <w:rsid w:val="00046EDC"/>
    <w:rsid w:val="00046F0E"/>
    <w:rsid w:val="00046F21"/>
    <w:rsid w:val="00046FED"/>
    <w:rsid w:val="0004717B"/>
    <w:rsid w:val="00047191"/>
    <w:rsid w:val="00047243"/>
    <w:rsid w:val="0004728F"/>
    <w:rsid w:val="000472E4"/>
    <w:rsid w:val="00047849"/>
    <w:rsid w:val="00047A45"/>
    <w:rsid w:val="00047AB0"/>
    <w:rsid w:val="00047B1D"/>
    <w:rsid w:val="00047BB6"/>
    <w:rsid w:val="00047D47"/>
    <w:rsid w:val="0005009C"/>
    <w:rsid w:val="000500A8"/>
    <w:rsid w:val="000501F7"/>
    <w:rsid w:val="00050299"/>
    <w:rsid w:val="000502C8"/>
    <w:rsid w:val="00050473"/>
    <w:rsid w:val="0005061E"/>
    <w:rsid w:val="00050B5F"/>
    <w:rsid w:val="00050CC5"/>
    <w:rsid w:val="00050D08"/>
    <w:rsid w:val="0005110B"/>
    <w:rsid w:val="000511CE"/>
    <w:rsid w:val="0005138B"/>
    <w:rsid w:val="00051619"/>
    <w:rsid w:val="00051677"/>
    <w:rsid w:val="000516D9"/>
    <w:rsid w:val="00051891"/>
    <w:rsid w:val="00051959"/>
    <w:rsid w:val="00051969"/>
    <w:rsid w:val="00051970"/>
    <w:rsid w:val="00051AF0"/>
    <w:rsid w:val="00051BEA"/>
    <w:rsid w:val="00051C0A"/>
    <w:rsid w:val="00051C43"/>
    <w:rsid w:val="00051CB3"/>
    <w:rsid w:val="00051DA1"/>
    <w:rsid w:val="00051DE1"/>
    <w:rsid w:val="0005208E"/>
    <w:rsid w:val="000522B7"/>
    <w:rsid w:val="0005251F"/>
    <w:rsid w:val="000525AA"/>
    <w:rsid w:val="000527A7"/>
    <w:rsid w:val="000528D6"/>
    <w:rsid w:val="000528E0"/>
    <w:rsid w:val="00052B02"/>
    <w:rsid w:val="00052B51"/>
    <w:rsid w:val="00052CAE"/>
    <w:rsid w:val="00052E1A"/>
    <w:rsid w:val="00052F17"/>
    <w:rsid w:val="00052F8B"/>
    <w:rsid w:val="0005300E"/>
    <w:rsid w:val="00053020"/>
    <w:rsid w:val="00053120"/>
    <w:rsid w:val="00053147"/>
    <w:rsid w:val="00053310"/>
    <w:rsid w:val="0005333D"/>
    <w:rsid w:val="0005335E"/>
    <w:rsid w:val="00053474"/>
    <w:rsid w:val="000534C7"/>
    <w:rsid w:val="000534DB"/>
    <w:rsid w:val="000535E3"/>
    <w:rsid w:val="0005370C"/>
    <w:rsid w:val="00053732"/>
    <w:rsid w:val="00053763"/>
    <w:rsid w:val="00053A01"/>
    <w:rsid w:val="00053B27"/>
    <w:rsid w:val="00053DD0"/>
    <w:rsid w:val="00053E21"/>
    <w:rsid w:val="00053E67"/>
    <w:rsid w:val="00053EE5"/>
    <w:rsid w:val="00053EF2"/>
    <w:rsid w:val="00053F1C"/>
    <w:rsid w:val="00053F67"/>
    <w:rsid w:val="00053FA5"/>
    <w:rsid w:val="00054050"/>
    <w:rsid w:val="00054173"/>
    <w:rsid w:val="0005449D"/>
    <w:rsid w:val="000546ED"/>
    <w:rsid w:val="00054957"/>
    <w:rsid w:val="00054A72"/>
    <w:rsid w:val="00054AD4"/>
    <w:rsid w:val="00054B60"/>
    <w:rsid w:val="000551FA"/>
    <w:rsid w:val="00055289"/>
    <w:rsid w:val="0005532C"/>
    <w:rsid w:val="000555D2"/>
    <w:rsid w:val="00055881"/>
    <w:rsid w:val="00055884"/>
    <w:rsid w:val="000559DB"/>
    <w:rsid w:val="00055AE1"/>
    <w:rsid w:val="00055B3A"/>
    <w:rsid w:val="00055D87"/>
    <w:rsid w:val="00055DCE"/>
    <w:rsid w:val="000561AD"/>
    <w:rsid w:val="0005630E"/>
    <w:rsid w:val="00056329"/>
    <w:rsid w:val="0005634E"/>
    <w:rsid w:val="000564E8"/>
    <w:rsid w:val="00056600"/>
    <w:rsid w:val="000567F0"/>
    <w:rsid w:val="00056880"/>
    <w:rsid w:val="000568DC"/>
    <w:rsid w:val="000569ED"/>
    <w:rsid w:val="00056B26"/>
    <w:rsid w:val="00056B83"/>
    <w:rsid w:val="00056BDF"/>
    <w:rsid w:val="00056C80"/>
    <w:rsid w:val="00056C94"/>
    <w:rsid w:val="00056DE9"/>
    <w:rsid w:val="00057312"/>
    <w:rsid w:val="00057808"/>
    <w:rsid w:val="0005781C"/>
    <w:rsid w:val="00057C2A"/>
    <w:rsid w:val="00057EBA"/>
    <w:rsid w:val="00057FA5"/>
    <w:rsid w:val="000600A4"/>
    <w:rsid w:val="0006019E"/>
    <w:rsid w:val="000601D6"/>
    <w:rsid w:val="00060232"/>
    <w:rsid w:val="000603CE"/>
    <w:rsid w:val="00060439"/>
    <w:rsid w:val="00060694"/>
    <w:rsid w:val="000607C2"/>
    <w:rsid w:val="000608A9"/>
    <w:rsid w:val="000608E8"/>
    <w:rsid w:val="00060B1B"/>
    <w:rsid w:val="00060C4E"/>
    <w:rsid w:val="00060CB9"/>
    <w:rsid w:val="00061083"/>
    <w:rsid w:val="0006112D"/>
    <w:rsid w:val="00061201"/>
    <w:rsid w:val="00061318"/>
    <w:rsid w:val="00061345"/>
    <w:rsid w:val="0006135F"/>
    <w:rsid w:val="000614EE"/>
    <w:rsid w:val="00061AAE"/>
    <w:rsid w:val="00061B15"/>
    <w:rsid w:val="00061C0C"/>
    <w:rsid w:val="00061D11"/>
    <w:rsid w:val="00061DA5"/>
    <w:rsid w:val="00061DCA"/>
    <w:rsid w:val="00061E89"/>
    <w:rsid w:val="0006214E"/>
    <w:rsid w:val="0006216F"/>
    <w:rsid w:val="000621FF"/>
    <w:rsid w:val="0006238B"/>
    <w:rsid w:val="00062585"/>
    <w:rsid w:val="000626C0"/>
    <w:rsid w:val="000627BC"/>
    <w:rsid w:val="000627FA"/>
    <w:rsid w:val="00062845"/>
    <w:rsid w:val="00062C0D"/>
    <w:rsid w:val="00062D9B"/>
    <w:rsid w:val="00062E00"/>
    <w:rsid w:val="00062F79"/>
    <w:rsid w:val="00063181"/>
    <w:rsid w:val="00063276"/>
    <w:rsid w:val="000632AB"/>
    <w:rsid w:val="00063677"/>
    <w:rsid w:val="00063772"/>
    <w:rsid w:val="00063825"/>
    <w:rsid w:val="000638D8"/>
    <w:rsid w:val="00063973"/>
    <w:rsid w:val="00063A3C"/>
    <w:rsid w:val="00063A83"/>
    <w:rsid w:val="00063A91"/>
    <w:rsid w:val="00063ABA"/>
    <w:rsid w:val="00063B0C"/>
    <w:rsid w:val="00063DDE"/>
    <w:rsid w:val="00063E55"/>
    <w:rsid w:val="00063E7E"/>
    <w:rsid w:val="00063F58"/>
    <w:rsid w:val="00064049"/>
    <w:rsid w:val="000640F5"/>
    <w:rsid w:val="0006411E"/>
    <w:rsid w:val="00064319"/>
    <w:rsid w:val="000649F1"/>
    <w:rsid w:val="00064A71"/>
    <w:rsid w:val="00064AA1"/>
    <w:rsid w:val="00064B42"/>
    <w:rsid w:val="00064CE6"/>
    <w:rsid w:val="00064DD9"/>
    <w:rsid w:val="00064E51"/>
    <w:rsid w:val="00064F74"/>
    <w:rsid w:val="00064FCA"/>
    <w:rsid w:val="000653C0"/>
    <w:rsid w:val="000653EA"/>
    <w:rsid w:val="00065537"/>
    <w:rsid w:val="00065553"/>
    <w:rsid w:val="00065626"/>
    <w:rsid w:val="0006597C"/>
    <w:rsid w:val="00065B2C"/>
    <w:rsid w:val="00065BB0"/>
    <w:rsid w:val="00065C61"/>
    <w:rsid w:val="00065C74"/>
    <w:rsid w:val="00065DAE"/>
    <w:rsid w:val="00065E47"/>
    <w:rsid w:val="00065F09"/>
    <w:rsid w:val="00065FBB"/>
    <w:rsid w:val="0006625E"/>
    <w:rsid w:val="00066286"/>
    <w:rsid w:val="000662E0"/>
    <w:rsid w:val="00066439"/>
    <w:rsid w:val="00066718"/>
    <w:rsid w:val="0006674F"/>
    <w:rsid w:val="00066767"/>
    <w:rsid w:val="0006685D"/>
    <w:rsid w:val="00066AB9"/>
    <w:rsid w:val="00066CD6"/>
    <w:rsid w:val="00066CEE"/>
    <w:rsid w:val="00066DFC"/>
    <w:rsid w:val="000671B7"/>
    <w:rsid w:val="000672FF"/>
    <w:rsid w:val="000673E3"/>
    <w:rsid w:val="0006740C"/>
    <w:rsid w:val="000675D1"/>
    <w:rsid w:val="00067621"/>
    <w:rsid w:val="0006765D"/>
    <w:rsid w:val="00067683"/>
    <w:rsid w:val="0006776E"/>
    <w:rsid w:val="00067885"/>
    <w:rsid w:val="000678B9"/>
    <w:rsid w:val="00067937"/>
    <w:rsid w:val="00067C83"/>
    <w:rsid w:val="00067D02"/>
    <w:rsid w:val="00067E21"/>
    <w:rsid w:val="00067F55"/>
    <w:rsid w:val="00067FD8"/>
    <w:rsid w:val="000701D3"/>
    <w:rsid w:val="0007023C"/>
    <w:rsid w:val="0007030C"/>
    <w:rsid w:val="000703C1"/>
    <w:rsid w:val="000703CA"/>
    <w:rsid w:val="0007049B"/>
    <w:rsid w:val="0007049D"/>
    <w:rsid w:val="00070627"/>
    <w:rsid w:val="00070770"/>
    <w:rsid w:val="00070783"/>
    <w:rsid w:val="00070949"/>
    <w:rsid w:val="00070972"/>
    <w:rsid w:val="00070A0B"/>
    <w:rsid w:val="00070A9D"/>
    <w:rsid w:val="00070B7C"/>
    <w:rsid w:val="00070BA3"/>
    <w:rsid w:val="00070D78"/>
    <w:rsid w:val="00070EC6"/>
    <w:rsid w:val="00070F6F"/>
    <w:rsid w:val="00071065"/>
    <w:rsid w:val="000711D5"/>
    <w:rsid w:val="000711E1"/>
    <w:rsid w:val="00071470"/>
    <w:rsid w:val="00071644"/>
    <w:rsid w:val="000716FA"/>
    <w:rsid w:val="0007181C"/>
    <w:rsid w:val="0007189F"/>
    <w:rsid w:val="000718A5"/>
    <w:rsid w:val="000718AE"/>
    <w:rsid w:val="00071A98"/>
    <w:rsid w:val="00071AF4"/>
    <w:rsid w:val="00071BAC"/>
    <w:rsid w:val="00071BC7"/>
    <w:rsid w:val="00071C27"/>
    <w:rsid w:val="00071C30"/>
    <w:rsid w:val="00071DFD"/>
    <w:rsid w:val="00071E02"/>
    <w:rsid w:val="00071E87"/>
    <w:rsid w:val="00071F1E"/>
    <w:rsid w:val="00071F5A"/>
    <w:rsid w:val="00071FDA"/>
    <w:rsid w:val="00072045"/>
    <w:rsid w:val="00072077"/>
    <w:rsid w:val="000720AB"/>
    <w:rsid w:val="00072310"/>
    <w:rsid w:val="00072329"/>
    <w:rsid w:val="000724E9"/>
    <w:rsid w:val="00072587"/>
    <w:rsid w:val="000725B7"/>
    <w:rsid w:val="00072789"/>
    <w:rsid w:val="00072888"/>
    <w:rsid w:val="000729BA"/>
    <w:rsid w:val="00072BC1"/>
    <w:rsid w:val="00072E73"/>
    <w:rsid w:val="00072EB3"/>
    <w:rsid w:val="00072F69"/>
    <w:rsid w:val="0007308A"/>
    <w:rsid w:val="000732A7"/>
    <w:rsid w:val="000732E9"/>
    <w:rsid w:val="00073322"/>
    <w:rsid w:val="00073521"/>
    <w:rsid w:val="000739F0"/>
    <w:rsid w:val="00073A99"/>
    <w:rsid w:val="00073BA1"/>
    <w:rsid w:val="00073C01"/>
    <w:rsid w:val="00073C08"/>
    <w:rsid w:val="00073C5A"/>
    <w:rsid w:val="00073D6D"/>
    <w:rsid w:val="00073DE9"/>
    <w:rsid w:val="00073FB5"/>
    <w:rsid w:val="00074167"/>
    <w:rsid w:val="00074226"/>
    <w:rsid w:val="00074355"/>
    <w:rsid w:val="00074383"/>
    <w:rsid w:val="0007460E"/>
    <w:rsid w:val="0007464D"/>
    <w:rsid w:val="00074718"/>
    <w:rsid w:val="00074831"/>
    <w:rsid w:val="00074984"/>
    <w:rsid w:val="00074C93"/>
    <w:rsid w:val="00074CC6"/>
    <w:rsid w:val="00074D9F"/>
    <w:rsid w:val="00074EF0"/>
    <w:rsid w:val="00074FD0"/>
    <w:rsid w:val="0007507D"/>
    <w:rsid w:val="00075118"/>
    <w:rsid w:val="0007511D"/>
    <w:rsid w:val="00075240"/>
    <w:rsid w:val="000754BB"/>
    <w:rsid w:val="00075564"/>
    <w:rsid w:val="00075710"/>
    <w:rsid w:val="000758F6"/>
    <w:rsid w:val="00075945"/>
    <w:rsid w:val="00075A12"/>
    <w:rsid w:val="00075A32"/>
    <w:rsid w:val="00075A97"/>
    <w:rsid w:val="00075B16"/>
    <w:rsid w:val="00075B1B"/>
    <w:rsid w:val="00075B40"/>
    <w:rsid w:val="00075CB0"/>
    <w:rsid w:val="00075D7E"/>
    <w:rsid w:val="00075DC8"/>
    <w:rsid w:val="00075E71"/>
    <w:rsid w:val="00075F0B"/>
    <w:rsid w:val="00076051"/>
    <w:rsid w:val="00076103"/>
    <w:rsid w:val="00076142"/>
    <w:rsid w:val="00076168"/>
    <w:rsid w:val="000761DC"/>
    <w:rsid w:val="000762D0"/>
    <w:rsid w:val="00076444"/>
    <w:rsid w:val="0007648E"/>
    <w:rsid w:val="000764BA"/>
    <w:rsid w:val="00076842"/>
    <w:rsid w:val="0007685E"/>
    <w:rsid w:val="0007695A"/>
    <w:rsid w:val="00076973"/>
    <w:rsid w:val="00076E94"/>
    <w:rsid w:val="00076EBE"/>
    <w:rsid w:val="00076ECD"/>
    <w:rsid w:val="00076FFB"/>
    <w:rsid w:val="00076FFD"/>
    <w:rsid w:val="0007701D"/>
    <w:rsid w:val="0007736C"/>
    <w:rsid w:val="000773E7"/>
    <w:rsid w:val="000775DB"/>
    <w:rsid w:val="000775DE"/>
    <w:rsid w:val="000776AC"/>
    <w:rsid w:val="000776C1"/>
    <w:rsid w:val="000777E6"/>
    <w:rsid w:val="0007783F"/>
    <w:rsid w:val="000778C9"/>
    <w:rsid w:val="000779A7"/>
    <w:rsid w:val="00077A71"/>
    <w:rsid w:val="00077CD1"/>
    <w:rsid w:val="00077D41"/>
    <w:rsid w:val="00077D80"/>
    <w:rsid w:val="00077D97"/>
    <w:rsid w:val="00077F54"/>
    <w:rsid w:val="00077F80"/>
    <w:rsid w:val="00077F91"/>
    <w:rsid w:val="00080158"/>
    <w:rsid w:val="0008081F"/>
    <w:rsid w:val="000808D5"/>
    <w:rsid w:val="000808E4"/>
    <w:rsid w:val="000808F1"/>
    <w:rsid w:val="00080A80"/>
    <w:rsid w:val="00080A98"/>
    <w:rsid w:val="00080AC9"/>
    <w:rsid w:val="00080B96"/>
    <w:rsid w:val="00080C99"/>
    <w:rsid w:val="00080CD6"/>
    <w:rsid w:val="0008106E"/>
    <w:rsid w:val="000811EC"/>
    <w:rsid w:val="000812F9"/>
    <w:rsid w:val="00081441"/>
    <w:rsid w:val="0008165F"/>
    <w:rsid w:val="0008170D"/>
    <w:rsid w:val="0008184C"/>
    <w:rsid w:val="0008195F"/>
    <w:rsid w:val="0008197C"/>
    <w:rsid w:val="00081AA4"/>
    <w:rsid w:val="00081ABE"/>
    <w:rsid w:val="00081C3B"/>
    <w:rsid w:val="00082002"/>
    <w:rsid w:val="00082086"/>
    <w:rsid w:val="0008214A"/>
    <w:rsid w:val="00082273"/>
    <w:rsid w:val="00082284"/>
    <w:rsid w:val="000823E3"/>
    <w:rsid w:val="0008249F"/>
    <w:rsid w:val="000825A5"/>
    <w:rsid w:val="00082757"/>
    <w:rsid w:val="00082871"/>
    <w:rsid w:val="00082B5B"/>
    <w:rsid w:val="00082BE0"/>
    <w:rsid w:val="00082BF9"/>
    <w:rsid w:val="00082C23"/>
    <w:rsid w:val="00082FD1"/>
    <w:rsid w:val="00083164"/>
    <w:rsid w:val="000832C1"/>
    <w:rsid w:val="0008331B"/>
    <w:rsid w:val="000835E1"/>
    <w:rsid w:val="000835FF"/>
    <w:rsid w:val="00083637"/>
    <w:rsid w:val="00083736"/>
    <w:rsid w:val="000838B1"/>
    <w:rsid w:val="0008391A"/>
    <w:rsid w:val="00083A06"/>
    <w:rsid w:val="00083B44"/>
    <w:rsid w:val="00083C13"/>
    <w:rsid w:val="00083C29"/>
    <w:rsid w:val="00083C30"/>
    <w:rsid w:val="00083D6F"/>
    <w:rsid w:val="00083E88"/>
    <w:rsid w:val="00083FA5"/>
    <w:rsid w:val="0008416B"/>
    <w:rsid w:val="0008429B"/>
    <w:rsid w:val="000844D5"/>
    <w:rsid w:val="00084519"/>
    <w:rsid w:val="00084791"/>
    <w:rsid w:val="0008493F"/>
    <w:rsid w:val="00084AD2"/>
    <w:rsid w:val="00084C2E"/>
    <w:rsid w:val="00084E98"/>
    <w:rsid w:val="00084EBC"/>
    <w:rsid w:val="000850B0"/>
    <w:rsid w:val="000850DC"/>
    <w:rsid w:val="000851AD"/>
    <w:rsid w:val="00085200"/>
    <w:rsid w:val="000852BB"/>
    <w:rsid w:val="000852C0"/>
    <w:rsid w:val="0008542B"/>
    <w:rsid w:val="00085435"/>
    <w:rsid w:val="00085714"/>
    <w:rsid w:val="00085773"/>
    <w:rsid w:val="0008583B"/>
    <w:rsid w:val="0008585F"/>
    <w:rsid w:val="00085AC1"/>
    <w:rsid w:val="00085B4D"/>
    <w:rsid w:val="00085B9F"/>
    <w:rsid w:val="00085CD7"/>
    <w:rsid w:val="00085D2D"/>
    <w:rsid w:val="00085DAC"/>
    <w:rsid w:val="00085DDA"/>
    <w:rsid w:val="00085E5C"/>
    <w:rsid w:val="00085FAB"/>
    <w:rsid w:val="0008626E"/>
    <w:rsid w:val="0008627F"/>
    <w:rsid w:val="00086323"/>
    <w:rsid w:val="000865A2"/>
    <w:rsid w:val="0008681F"/>
    <w:rsid w:val="00086840"/>
    <w:rsid w:val="00086A64"/>
    <w:rsid w:val="00086BDE"/>
    <w:rsid w:val="00086CD7"/>
    <w:rsid w:val="00086D69"/>
    <w:rsid w:val="00086D97"/>
    <w:rsid w:val="00086EAC"/>
    <w:rsid w:val="00086F59"/>
    <w:rsid w:val="000870BA"/>
    <w:rsid w:val="000872FC"/>
    <w:rsid w:val="00087350"/>
    <w:rsid w:val="0008746B"/>
    <w:rsid w:val="00087585"/>
    <w:rsid w:val="00087655"/>
    <w:rsid w:val="000876AA"/>
    <w:rsid w:val="00087758"/>
    <w:rsid w:val="000878EC"/>
    <w:rsid w:val="00087A96"/>
    <w:rsid w:val="00087C19"/>
    <w:rsid w:val="00087C9B"/>
    <w:rsid w:val="00087CD6"/>
    <w:rsid w:val="00087CFD"/>
    <w:rsid w:val="00087D5A"/>
    <w:rsid w:val="00087FAF"/>
    <w:rsid w:val="000900CC"/>
    <w:rsid w:val="0009032A"/>
    <w:rsid w:val="0009042A"/>
    <w:rsid w:val="00090433"/>
    <w:rsid w:val="0009055A"/>
    <w:rsid w:val="0009078F"/>
    <w:rsid w:val="000907BC"/>
    <w:rsid w:val="00090951"/>
    <w:rsid w:val="00090B3E"/>
    <w:rsid w:val="00090C1A"/>
    <w:rsid w:val="00090C3E"/>
    <w:rsid w:val="00090C44"/>
    <w:rsid w:val="00090D46"/>
    <w:rsid w:val="00090FF7"/>
    <w:rsid w:val="00091045"/>
    <w:rsid w:val="000910B1"/>
    <w:rsid w:val="000910F7"/>
    <w:rsid w:val="0009184F"/>
    <w:rsid w:val="00091916"/>
    <w:rsid w:val="00091945"/>
    <w:rsid w:val="000919F9"/>
    <w:rsid w:val="00091AB1"/>
    <w:rsid w:val="00091BA6"/>
    <w:rsid w:val="00091CD2"/>
    <w:rsid w:val="00091CDC"/>
    <w:rsid w:val="00091DFA"/>
    <w:rsid w:val="00091E20"/>
    <w:rsid w:val="000920FE"/>
    <w:rsid w:val="000923D9"/>
    <w:rsid w:val="000923FB"/>
    <w:rsid w:val="00092439"/>
    <w:rsid w:val="00092479"/>
    <w:rsid w:val="0009253E"/>
    <w:rsid w:val="0009254D"/>
    <w:rsid w:val="00092751"/>
    <w:rsid w:val="0009281E"/>
    <w:rsid w:val="0009297B"/>
    <w:rsid w:val="00092D80"/>
    <w:rsid w:val="00092DD2"/>
    <w:rsid w:val="00092DF0"/>
    <w:rsid w:val="0009309E"/>
    <w:rsid w:val="000931A1"/>
    <w:rsid w:val="000931C7"/>
    <w:rsid w:val="000932F0"/>
    <w:rsid w:val="0009341F"/>
    <w:rsid w:val="0009349C"/>
    <w:rsid w:val="000935B6"/>
    <w:rsid w:val="00093897"/>
    <w:rsid w:val="000938DC"/>
    <w:rsid w:val="00093A23"/>
    <w:rsid w:val="00093AA6"/>
    <w:rsid w:val="00093AE8"/>
    <w:rsid w:val="00093B28"/>
    <w:rsid w:val="00093DFF"/>
    <w:rsid w:val="0009406D"/>
    <w:rsid w:val="00094142"/>
    <w:rsid w:val="00094214"/>
    <w:rsid w:val="00094451"/>
    <w:rsid w:val="0009477B"/>
    <w:rsid w:val="000947B0"/>
    <w:rsid w:val="000947E9"/>
    <w:rsid w:val="000947F5"/>
    <w:rsid w:val="00094877"/>
    <w:rsid w:val="00094A41"/>
    <w:rsid w:val="00094B5F"/>
    <w:rsid w:val="00095245"/>
    <w:rsid w:val="00095298"/>
    <w:rsid w:val="00095541"/>
    <w:rsid w:val="0009556E"/>
    <w:rsid w:val="000955C7"/>
    <w:rsid w:val="000955DB"/>
    <w:rsid w:val="000956BE"/>
    <w:rsid w:val="00095910"/>
    <w:rsid w:val="00095AB4"/>
    <w:rsid w:val="00095BC2"/>
    <w:rsid w:val="00095C88"/>
    <w:rsid w:val="00095E8E"/>
    <w:rsid w:val="00096069"/>
    <w:rsid w:val="000961CD"/>
    <w:rsid w:val="000961DE"/>
    <w:rsid w:val="000961ED"/>
    <w:rsid w:val="000964D0"/>
    <w:rsid w:val="00096691"/>
    <w:rsid w:val="00096768"/>
    <w:rsid w:val="000967B0"/>
    <w:rsid w:val="0009691E"/>
    <w:rsid w:val="00096AA5"/>
    <w:rsid w:val="00096B02"/>
    <w:rsid w:val="00096B7B"/>
    <w:rsid w:val="00096D80"/>
    <w:rsid w:val="00096EAB"/>
    <w:rsid w:val="00096EAC"/>
    <w:rsid w:val="00097108"/>
    <w:rsid w:val="000971A5"/>
    <w:rsid w:val="00097350"/>
    <w:rsid w:val="0009743D"/>
    <w:rsid w:val="0009757C"/>
    <w:rsid w:val="0009775A"/>
    <w:rsid w:val="00097792"/>
    <w:rsid w:val="0009782E"/>
    <w:rsid w:val="00097872"/>
    <w:rsid w:val="00097961"/>
    <w:rsid w:val="00097BA1"/>
    <w:rsid w:val="00097BF4"/>
    <w:rsid w:val="00097C9A"/>
    <w:rsid w:val="00097CB7"/>
    <w:rsid w:val="00097D4C"/>
    <w:rsid w:val="00097DEC"/>
    <w:rsid w:val="00097E2E"/>
    <w:rsid w:val="00097E62"/>
    <w:rsid w:val="00097E65"/>
    <w:rsid w:val="00098EA8"/>
    <w:rsid w:val="000A0164"/>
    <w:rsid w:val="000A0284"/>
    <w:rsid w:val="000A0318"/>
    <w:rsid w:val="000A078C"/>
    <w:rsid w:val="000A09C6"/>
    <w:rsid w:val="000A0AC9"/>
    <w:rsid w:val="000A0B1D"/>
    <w:rsid w:val="000A0C4A"/>
    <w:rsid w:val="000A0CAE"/>
    <w:rsid w:val="000A0E8D"/>
    <w:rsid w:val="000A0F08"/>
    <w:rsid w:val="000A0F19"/>
    <w:rsid w:val="000A1000"/>
    <w:rsid w:val="000A1021"/>
    <w:rsid w:val="000A111A"/>
    <w:rsid w:val="000A11BA"/>
    <w:rsid w:val="000A135A"/>
    <w:rsid w:val="000A146C"/>
    <w:rsid w:val="000A197C"/>
    <w:rsid w:val="000A19E9"/>
    <w:rsid w:val="000A1AA6"/>
    <w:rsid w:val="000A1B9D"/>
    <w:rsid w:val="000A1BCF"/>
    <w:rsid w:val="000A1ED4"/>
    <w:rsid w:val="000A2045"/>
    <w:rsid w:val="000A21FD"/>
    <w:rsid w:val="000A22AF"/>
    <w:rsid w:val="000A247C"/>
    <w:rsid w:val="000A261C"/>
    <w:rsid w:val="000A2637"/>
    <w:rsid w:val="000A26D2"/>
    <w:rsid w:val="000A2761"/>
    <w:rsid w:val="000A280C"/>
    <w:rsid w:val="000A28D7"/>
    <w:rsid w:val="000A2924"/>
    <w:rsid w:val="000A2A6F"/>
    <w:rsid w:val="000A2AF0"/>
    <w:rsid w:val="000A2B59"/>
    <w:rsid w:val="000A2BCB"/>
    <w:rsid w:val="000A2BED"/>
    <w:rsid w:val="000A2C3A"/>
    <w:rsid w:val="000A2C7D"/>
    <w:rsid w:val="000A2FAB"/>
    <w:rsid w:val="000A2FBB"/>
    <w:rsid w:val="000A31B2"/>
    <w:rsid w:val="000A32A1"/>
    <w:rsid w:val="000A32F9"/>
    <w:rsid w:val="000A365F"/>
    <w:rsid w:val="000A36B4"/>
    <w:rsid w:val="000A374F"/>
    <w:rsid w:val="000A395B"/>
    <w:rsid w:val="000A3B9F"/>
    <w:rsid w:val="000A3C6C"/>
    <w:rsid w:val="000A3D1B"/>
    <w:rsid w:val="000A3E95"/>
    <w:rsid w:val="000A3EEF"/>
    <w:rsid w:val="000A3F2C"/>
    <w:rsid w:val="000A3F43"/>
    <w:rsid w:val="000A40DB"/>
    <w:rsid w:val="000A41F0"/>
    <w:rsid w:val="000A422C"/>
    <w:rsid w:val="000A4306"/>
    <w:rsid w:val="000A452A"/>
    <w:rsid w:val="000A45A6"/>
    <w:rsid w:val="000A45D5"/>
    <w:rsid w:val="000A464B"/>
    <w:rsid w:val="000A475B"/>
    <w:rsid w:val="000A486F"/>
    <w:rsid w:val="000A4A44"/>
    <w:rsid w:val="000A4B5D"/>
    <w:rsid w:val="000A4C6E"/>
    <w:rsid w:val="000A504F"/>
    <w:rsid w:val="000A5083"/>
    <w:rsid w:val="000A519D"/>
    <w:rsid w:val="000A523C"/>
    <w:rsid w:val="000A5260"/>
    <w:rsid w:val="000A52D1"/>
    <w:rsid w:val="000A55D0"/>
    <w:rsid w:val="000A564C"/>
    <w:rsid w:val="000A58A0"/>
    <w:rsid w:val="000A5A7F"/>
    <w:rsid w:val="000A5B7B"/>
    <w:rsid w:val="000A5B7C"/>
    <w:rsid w:val="000A5BD3"/>
    <w:rsid w:val="000A5C86"/>
    <w:rsid w:val="000A5D2E"/>
    <w:rsid w:val="000A5F14"/>
    <w:rsid w:val="000A60C3"/>
    <w:rsid w:val="000A61AE"/>
    <w:rsid w:val="000A65CE"/>
    <w:rsid w:val="000A66E5"/>
    <w:rsid w:val="000A6762"/>
    <w:rsid w:val="000A684E"/>
    <w:rsid w:val="000A6854"/>
    <w:rsid w:val="000A68FE"/>
    <w:rsid w:val="000A6AAD"/>
    <w:rsid w:val="000A6B8E"/>
    <w:rsid w:val="000A6BA9"/>
    <w:rsid w:val="000A6BC9"/>
    <w:rsid w:val="000A6DF5"/>
    <w:rsid w:val="000A741F"/>
    <w:rsid w:val="000A751D"/>
    <w:rsid w:val="000A753C"/>
    <w:rsid w:val="000A769D"/>
    <w:rsid w:val="000A770E"/>
    <w:rsid w:val="000A7755"/>
    <w:rsid w:val="000A781F"/>
    <w:rsid w:val="000A78D5"/>
    <w:rsid w:val="000A7917"/>
    <w:rsid w:val="000A794A"/>
    <w:rsid w:val="000A7A72"/>
    <w:rsid w:val="000A7AC4"/>
    <w:rsid w:val="000A7B52"/>
    <w:rsid w:val="000A7C2B"/>
    <w:rsid w:val="000A7CF6"/>
    <w:rsid w:val="000A7D13"/>
    <w:rsid w:val="000A7EE0"/>
    <w:rsid w:val="000A7FB9"/>
    <w:rsid w:val="000A7FD8"/>
    <w:rsid w:val="000B0073"/>
    <w:rsid w:val="000B017D"/>
    <w:rsid w:val="000B02AE"/>
    <w:rsid w:val="000B03B7"/>
    <w:rsid w:val="000B03C0"/>
    <w:rsid w:val="000B03E7"/>
    <w:rsid w:val="000B0422"/>
    <w:rsid w:val="000B0570"/>
    <w:rsid w:val="000B0607"/>
    <w:rsid w:val="000B071D"/>
    <w:rsid w:val="000B07E3"/>
    <w:rsid w:val="000B07E6"/>
    <w:rsid w:val="000B0A20"/>
    <w:rsid w:val="000B0D22"/>
    <w:rsid w:val="000B0D8B"/>
    <w:rsid w:val="000B0E80"/>
    <w:rsid w:val="000B0E9E"/>
    <w:rsid w:val="000B104B"/>
    <w:rsid w:val="000B10B7"/>
    <w:rsid w:val="000B112F"/>
    <w:rsid w:val="000B11EC"/>
    <w:rsid w:val="000B13B3"/>
    <w:rsid w:val="000B13EE"/>
    <w:rsid w:val="000B143B"/>
    <w:rsid w:val="000B1469"/>
    <w:rsid w:val="000B1598"/>
    <w:rsid w:val="000B1762"/>
    <w:rsid w:val="000B1876"/>
    <w:rsid w:val="000B197A"/>
    <w:rsid w:val="000B19CD"/>
    <w:rsid w:val="000B1A12"/>
    <w:rsid w:val="000B1A2A"/>
    <w:rsid w:val="000B1AEB"/>
    <w:rsid w:val="000B1C55"/>
    <w:rsid w:val="000B1D1A"/>
    <w:rsid w:val="000B1EC0"/>
    <w:rsid w:val="000B1F04"/>
    <w:rsid w:val="000B1FD7"/>
    <w:rsid w:val="000B1FFA"/>
    <w:rsid w:val="000B215E"/>
    <w:rsid w:val="000B23AB"/>
    <w:rsid w:val="000B249E"/>
    <w:rsid w:val="000B2603"/>
    <w:rsid w:val="000B2B59"/>
    <w:rsid w:val="000B2BB3"/>
    <w:rsid w:val="000B2D0E"/>
    <w:rsid w:val="000B2E16"/>
    <w:rsid w:val="000B2FC0"/>
    <w:rsid w:val="000B30E1"/>
    <w:rsid w:val="000B312A"/>
    <w:rsid w:val="000B31A0"/>
    <w:rsid w:val="000B3262"/>
    <w:rsid w:val="000B3279"/>
    <w:rsid w:val="000B32DB"/>
    <w:rsid w:val="000B330A"/>
    <w:rsid w:val="000B34FF"/>
    <w:rsid w:val="000B3715"/>
    <w:rsid w:val="000B37CA"/>
    <w:rsid w:val="000B38E1"/>
    <w:rsid w:val="000B38EA"/>
    <w:rsid w:val="000B38EE"/>
    <w:rsid w:val="000B3A6F"/>
    <w:rsid w:val="000B3B2B"/>
    <w:rsid w:val="000B3C23"/>
    <w:rsid w:val="000B3D29"/>
    <w:rsid w:val="000B3D76"/>
    <w:rsid w:val="000B4078"/>
    <w:rsid w:val="000B42D1"/>
    <w:rsid w:val="000B4368"/>
    <w:rsid w:val="000B444D"/>
    <w:rsid w:val="000B44B6"/>
    <w:rsid w:val="000B45C0"/>
    <w:rsid w:val="000B46FB"/>
    <w:rsid w:val="000B494C"/>
    <w:rsid w:val="000B49AD"/>
    <w:rsid w:val="000B4B5F"/>
    <w:rsid w:val="000B4B65"/>
    <w:rsid w:val="000B4B76"/>
    <w:rsid w:val="000B4D5F"/>
    <w:rsid w:val="000B4DBF"/>
    <w:rsid w:val="000B4EA2"/>
    <w:rsid w:val="000B4EA4"/>
    <w:rsid w:val="000B4FF9"/>
    <w:rsid w:val="000B5047"/>
    <w:rsid w:val="000B5096"/>
    <w:rsid w:val="000B50C8"/>
    <w:rsid w:val="000B50FE"/>
    <w:rsid w:val="000B51D0"/>
    <w:rsid w:val="000B526D"/>
    <w:rsid w:val="000B5537"/>
    <w:rsid w:val="000B56C3"/>
    <w:rsid w:val="000B5739"/>
    <w:rsid w:val="000B5740"/>
    <w:rsid w:val="000B588A"/>
    <w:rsid w:val="000B5A1E"/>
    <w:rsid w:val="000B5AB0"/>
    <w:rsid w:val="000B5ACD"/>
    <w:rsid w:val="000B5B07"/>
    <w:rsid w:val="000B5CC9"/>
    <w:rsid w:val="000B5D3D"/>
    <w:rsid w:val="000B5E92"/>
    <w:rsid w:val="000B5ECC"/>
    <w:rsid w:val="000B600D"/>
    <w:rsid w:val="000B611B"/>
    <w:rsid w:val="000B613E"/>
    <w:rsid w:val="000B6195"/>
    <w:rsid w:val="000B61A4"/>
    <w:rsid w:val="000B61C7"/>
    <w:rsid w:val="000B62CC"/>
    <w:rsid w:val="000B63EE"/>
    <w:rsid w:val="000B64DF"/>
    <w:rsid w:val="000B6521"/>
    <w:rsid w:val="000B675A"/>
    <w:rsid w:val="000B6805"/>
    <w:rsid w:val="000B6859"/>
    <w:rsid w:val="000B6A17"/>
    <w:rsid w:val="000B6A98"/>
    <w:rsid w:val="000B6AED"/>
    <w:rsid w:val="000B6B50"/>
    <w:rsid w:val="000B6C18"/>
    <w:rsid w:val="000B723C"/>
    <w:rsid w:val="000B74E3"/>
    <w:rsid w:val="000B75F7"/>
    <w:rsid w:val="000B75FC"/>
    <w:rsid w:val="000B7681"/>
    <w:rsid w:val="000B7707"/>
    <w:rsid w:val="000B7875"/>
    <w:rsid w:val="000B7A10"/>
    <w:rsid w:val="000B7DA3"/>
    <w:rsid w:val="000BA88F"/>
    <w:rsid w:val="000C01BD"/>
    <w:rsid w:val="000C0301"/>
    <w:rsid w:val="000C03BE"/>
    <w:rsid w:val="000C047E"/>
    <w:rsid w:val="000C0524"/>
    <w:rsid w:val="000C057E"/>
    <w:rsid w:val="000C0855"/>
    <w:rsid w:val="000C0866"/>
    <w:rsid w:val="000C08A6"/>
    <w:rsid w:val="000C08F2"/>
    <w:rsid w:val="000C0AA7"/>
    <w:rsid w:val="000C0CA3"/>
    <w:rsid w:val="000C0FB3"/>
    <w:rsid w:val="000C11C1"/>
    <w:rsid w:val="000C12E8"/>
    <w:rsid w:val="000C13A7"/>
    <w:rsid w:val="000C13EF"/>
    <w:rsid w:val="000C15A9"/>
    <w:rsid w:val="000C15EF"/>
    <w:rsid w:val="000C1662"/>
    <w:rsid w:val="000C170D"/>
    <w:rsid w:val="000C17D3"/>
    <w:rsid w:val="000C186C"/>
    <w:rsid w:val="000C198C"/>
    <w:rsid w:val="000C1AF1"/>
    <w:rsid w:val="000C1B60"/>
    <w:rsid w:val="000C1B97"/>
    <w:rsid w:val="000C1C7B"/>
    <w:rsid w:val="000C1CCE"/>
    <w:rsid w:val="000C1F18"/>
    <w:rsid w:val="000C1F64"/>
    <w:rsid w:val="000C1F7B"/>
    <w:rsid w:val="000C21A4"/>
    <w:rsid w:val="000C2287"/>
    <w:rsid w:val="000C2398"/>
    <w:rsid w:val="000C272F"/>
    <w:rsid w:val="000C2ACB"/>
    <w:rsid w:val="000C2C30"/>
    <w:rsid w:val="000C2DC2"/>
    <w:rsid w:val="000C2EBC"/>
    <w:rsid w:val="000C2FD0"/>
    <w:rsid w:val="000C306D"/>
    <w:rsid w:val="000C307A"/>
    <w:rsid w:val="000C3217"/>
    <w:rsid w:val="000C329E"/>
    <w:rsid w:val="000C32C1"/>
    <w:rsid w:val="000C3324"/>
    <w:rsid w:val="000C33A3"/>
    <w:rsid w:val="000C3443"/>
    <w:rsid w:val="000C3513"/>
    <w:rsid w:val="000C3593"/>
    <w:rsid w:val="000C35F6"/>
    <w:rsid w:val="000C366C"/>
    <w:rsid w:val="000C36AD"/>
    <w:rsid w:val="000C3714"/>
    <w:rsid w:val="000C3759"/>
    <w:rsid w:val="000C3790"/>
    <w:rsid w:val="000C3958"/>
    <w:rsid w:val="000C3A19"/>
    <w:rsid w:val="000C3B51"/>
    <w:rsid w:val="000C3E50"/>
    <w:rsid w:val="000C401C"/>
    <w:rsid w:val="000C4088"/>
    <w:rsid w:val="000C40D3"/>
    <w:rsid w:val="000C4290"/>
    <w:rsid w:val="000C4321"/>
    <w:rsid w:val="000C43C8"/>
    <w:rsid w:val="000C44D1"/>
    <w:rsid w:val="000C4508"/>
    <w:rsid w:val="000C46E3"/>
    <w:rsid w:val="000C472B"/>
    <w:rsid w:val="000C47DC"/>
    <w:rsid w:val="000C4878"/>
    <w:rsid w:val="000C4923"/>
    <w:rsid w:val="000C49A7"/>
    <w:rsid w:val="000C4A3C"/>
    <w:rsid w:val="000C4B7D"/>
    <w:rsid w:val="000C4BB1"/>
    <w:rsid w:val="000C4CBC"/>
    <w:rsid w:val="000C4EDD"/>
    <w:rsid w:val="000C516E"/>
    <w:rsid w:val="000C52C0"/>
    <w:rsid w:val="000C52C5"/>
    <w:rsid w:val="000C54A6"/>
    <w:rsid w:val="000C54C4"/>
    <w:rsid w:val="000C54D3"/>
    <w:rsid w:val="000C5593"/>
    <w:rsid w:val="000C571D"/>
    <w:rsid w:val="000C5AA8"/>
    <w:rsid w:val="000C5E75"/>
    <w:rsid w:val="000C5F40"/>
    <w:rsid w:val="000C5F43"/>
    <w:rsid w:val="000C5FC5"/>
    <w:rsid w:val="000C5FDB"/>
    <w:rsid w:val="000C5FFD"/>
    <w:rsid w:val="000C60C7"/>
    <w:rsid w:val="000C61F4"/>
    <w:rsid w:val="000C650A"/>
    <w:rsid w:val="000C6526"/>
    <w:rsid w:val="000C670E"/>
    <w:rsid w:val="000C6734"/>
    <w:rsid w:val="000C6751"/>
    <w:rsid w:val="000C6799"/>
    <w:rsid w:val="000C6AF2"/>
    <w:rsid w:val="000C6D28"/>
    <w:rsid w:val="000C7275"/>
    <w:rsid w:val="000C727B"/>
    <w:rsid w:val="000C7331"/>
    <w:rsid w:val="000C7547"/>
    <w:rsid w:val="000C7586"/>
    <w:rsid w:val="000C75B5"/>
    <w:rsid w:val="000C75F3"/>
    <w:rsid w:val="000C760A"/>
    <w:rsid w:val="000C7799"/>
    <w:rsid w:val="000C7808"/>
    <w:rsid w:val="000C7B15"/>
    <w:rsid w:val="000C7BBE"/>
    <w:rsid w:val="000C7C92"/>
    <w:rsid w:val="000C7D1F"/>
    <w:rsid w:val="000C7D49"/>
    <w:rsid w:val="000C7F47"/>
    <w:rsid w:val="000C7FA9"/>
    <w:rsid w:val="000D0041"/>
    <w:rsid w:val="000D0048"/>
    <w:rsid w:val="000D0052"/>
    <w:rsid w:val="000D0079"/>
    <w:rsid w:val="000D00C0"/>
    <w:rsid w:val="000D015B"/>
    <w:rsid w:val="000D0186"/>
    <w:rsid w:val="000D01B6"/>
    <w:rsid w:val="000D0299"/>
    <w:rsid w:val="000D03F2"/>
    <w:rsid w:val="000D04A8"/>
    <w:rsid w:val="000D0587"/>
    <w:rsid w:val="000D0694"/>
    <w:rsid w:val="000D076D"/>
    <w:rsid w:val="000D0805"/>
    <w:rsid w:val="000D08FB"/>
    <w:rsid w:val="000D09C7"/>
    <w:rsid w:val="000D0A94"/>
    <w:rsid w:val="000D0AA6"/>
    <w:rsid w:val="000D0AF1"/>
    <w:rsid w:val="000D0C25"/>
    <w:rsid w:val="000D0C44"/>
    <w:rsid w:val="000D0C9A"/>
    <w:rsid w:val="000D0D1E"/>
    <w:rsid w:val="000D0D3E"/>
    <w:rsid w:val="000D0DD9"/>
    <w:rsid w:val="000D0F1A"/>
    <w:rsid w:val="000D0FA4"/>
    <w:rsid w:val="000D0FB1"/>
    <w:rsid w:val="000D11AA"/>
    <w:rsid w:val="000D120C"/>
    <w:rsid w:val="000D13F5"/>
    <w:rsid w:val="000D166C"/>
    <w:rsid w:val="000D1679"/>
    <w:rsid w:val="000D16A9"/>
    <w:rsid w:val="000D1722"/>
    <w:rsid w:val="000D17BB"/>
    <w:rsid w:val="000D17FE"/>
    <w:rsid w:val="000D180B"/>
    <w:rsid w:val="000D18EE"/>
    <w:rsid w:val="000D1939"/>
    <w:rsid w:val="000D1A32"/>
    <w:rsid w:val="000D1A4B"/>
    <w:rsid w:val="000D1A95"/>
    <w:rsid w:val="000D1CB2"/>
    <w:rsid w:val="000D1D08"/>
    <w:rsid w:val="000D1E47"/>
    <w:rsid w:val="000D1FD9"/>
    <w:rsid w:val="000D2082"/>
    <w:rsid w:val="000D2286"/>
    <w:rsid w:val="000D22F8"/>
    <w:rsid w:val="000D238E"/>
    <w:rsid w:val="000D23E2"/>
    <w:rsid w:val="000D2566"/>
    <w:rsid w:val="000D2688"/>
    <w:rsid w:val="000D2720"/>
    <w:rsid w:val="000D2727"/>
    <w:rsid w:val="000D2730"/>
    <w:rsid w:val="000D2832"/>
    <w:rsid w:val="000D2A9B"/>
    <w:rsid w:val="000D2C90"/>
    <w:rsid w:val="000D3030"/>
    <w:rsid w:val="000D3131"/>
    <w:rsid w:val="000D3146"/>
    <w:rsid w:val="000D316A"/>
    <w:rsid w:val="000D3179"/>
    <w:rsid w:val="000D326D"/>
    <w:rsid w:val="000D3287"/>
    <w:rsid w:val="000D3588"/>
    <w:rsid w:val="000D3849"/>
    <w:rsid w:val="000D38B5"/>
    <w:rsid w:val="000D3972"/>
    <w:rsid w:val="000D3BC0"/>
    <w:rsid w:val="000D3BF5"/>
    <w:rsid w:val="000D3CAE"/>
    <w:rsid w:val="000D3E75"/>
    <w:rsid w:val="000D3ED1"/>
    <w:rsid w:val="000D4111"/>
    <w:rsid w:val="000D4116"/>
    <w:rsid w:val="000D432D"/>
    <w:rsid w:val="000D459D"/>
    <w:rsid w:val="000D4601"/>
    <w:rsid w:val="000D462F"/>
    <w:rsid w:val="000D46D6"/>
    <w:rsid w:val="000D4727"/>
    <w:rsid w:val="000D4991"/>
    <w:rsid w:val="000D4A8F"/>
    <w:rsid w:val="000D4ADE"/>
    <w:rsid w:val="000D4E0D"/>
    <w:rsid w:val="000D4E37"/>
    <w:rsid w:val="000D4F18"/>
    <w:rsid w:val="000D50EE"/>
    <w:rsid w:val="000D52B3"/>
    <w:rsid w:val="000D53A8"/>
    <w:rsid w:val="000D5616"/>
    <w:rsid w:val="000D563A"/>
    <w:rsid w:val="000D5665"/>
    <w:rsid w:val="000D5822"/>
    <w:rsid w:val="000D5BE2"/>
    <w:rsid w:val="000D5DB2"/>
    <w:rsid w:val="000D5FFE"/>
    <w:rsid w:val="000D6053"/>
    <w:rsid w:val="000D617D"/>
    <w:rsid w:val="000D627F"/>
    <w:rsid w:val="000D66A5"/>
    <w:rsid w:val="000D6751"/>
    <w:rsid w:val="000D6A73"/>
    <w:rsid w:val="000D6B6F"/>
    <w:rsid w:val="000D6BE4"/>
    <w:rsid w:val="000D6C8D"/>
    <w:rsid w:val="000D6CF6"/>
    <w:rsid w:val="000D6D43"/>
    <w:rsid w:val="000D6EC5"/>
    <w:rsid w:val="000D7010"/>
    <w:rsid w:val="000D71A2"/>
    <w:rsid w:val="000D72B7"/>
    <w:rsid w:val="000D7477"/>
    <w:rsid w:val="000D7562"/>
    <w:rsid w:val="000D7592"/>
    <w:rsid w:val="000D76F9"/>
    <w:rsid w:val="000D7757"/>
    <w:rsid w:val="000D78A6"/>
    <w:rsid w:val="000D78D3"/>
    <w:rsid w:val="000D799E"/>
    <w:rsid w:val="000D7A2F"/>
    <w:rsid w:val="000D7A43"/>
    <w:rsid w:val="000D7BF5"/>
    <w:rsid w:val="000D7CB1"/>
    <w:rsid w:val="000D7CF7"/>
    <w:rsid w:val="000D7E17"/>
    <w:rsid w:val="000D7F75"/>
    <w:rsid w:val="000E0245"/>
    <w:rsid w:val="000E0592"/>
    <w:rsid w:val="000E05B5"/>
    <w:rsid w:val="000E0642"/>
    <w:rsid w:val="000E0788"/>
    <w:rsid w:val="000E095A"/>
    <w:rsid w:val="000E0985"/>
    <w:rsid w:val="000E09A9"/>
    <w:rsid w:val="000E0B74"/>
    <w:rsid w:val="000E0CA7"/>
    <w:rsid w:val="000E0E65"/>
    <w:rsid w:val="000E1090"/>
    <w:rsid w:val="000E115A"/>
    <w:rsid w:val="000E1264"/>
    <w:rsid w:val="000E134A"/>
    <w:rsid w:val="000E1475"/>
    <w:rsid w:val="000E1844"/>
    <w:rsid w:val="000E1863"/>
    <w:rsid w:val="000E1A47"/>
    <w:rsid w:val="000E1A65"/>
    <w:rsid w:val="000E1A66"/>
    <w:rsid w:val="000E1BF4"/>
    <w:rsid w:val="000E1CB3"/>
    <w:rsid w:val="000E1D34"/>
    <w:rsid w:val="000E1E75"/>
    <w:rsid w:val="000E1E98"/>
    <w:rsid w:val="000E1F23"/>
    <w:rsid w:val="000E1F58"/>
    <w:rsid w:val="000E223A"/>
    <w:rsid w:val="000E225C"/>
    <w:rsid w:val="000E233D"/>
    <w:rsid w:val="000E247F"/>
    <w:rsid w:val="000E2640"/>
    <w:rsid w:val="000E2778"/>
    <w:rsid w:val="000E279B"/>
    <w:rsid w:val="000E290F"/>
    <w:rsid w:val="000E2A01"/>
    <w:rsid w:val="000E2D88"/>
    <w:rsid w:val="000E2F0B"/>
    <w:rsid w:val="000E2F3C"/>
    <w:rsid w:val="000E3089"/>
    <w:rsid w:val="000E30D6"/>
    <w:rsid w:val="000E31B6"/>
    <w:rsid w:val="000E31D1"/>
    <w:rsid w:val="000E32CE"/>
    <w:rsid w:val="000E3343"/>
    <w:rsid w:val="000E33A4"/>
    <w:rsid w:val="000E3426"/>
    <w:rsid w:val="000E359F"/>
    <w:rsid w:val="000E3625"/>
    <w:rsid w:val="000E3799"/>
    <w:rsid w:val="000E37A1"/>
    <w:rsid w:val="000E37FD"/>
    <w:rsid w:val="000E3841"/>
    <w:rsid w:val="000E387D"/>
    <w:rsid w:val="000E38F2"/>
    <w:rsid w:val="000E3925"/>
    <w:rsid w:val="000E3A1A"/>
    <w:rsid w:val="000E3AA0"/>
    <w:rsid w:val="000E3B61"/>
    <w:rsid w:val="000E3BF3"/>
    <w:rsid w:val="000E3C07"/>
    <w:rsid w:val="000E3C9B"/>
    <w:rsid w:val="000E3D69"/>
    <w:rsid w:val="000E3DAF"/>
    <w:rsid w:val="000E3E05"/>
    <w:rsid w:val="000E3E94"/>
    <w:rsid w:val="000E4117"/>
    <w:rsid w:val="000E4191"/>
    <w:rsid w:val="000E42E6"/>
    <w:rsid w:val="000E44EC"/>
    <w:rsid w:val="000E47E0"/>
    <w:rsid w:val="000E4827"/>
    <w:rsid w:val="000E4BAC"/>
    <w:rsid w:val="000E4D34"/>
    <w:rsid w:val="000E4D77"/>
    <w:rsid w:val="000E4E92"/>
    <w:rsid w:val="000E4F86"/>
    <w:rsid w:val="000E5052"/>
    <w:rsid w:val="000E50E4"/>
    <w:rsid w:val="000E5259"/>
    <w:rsid w:val="000E525A"/>
    <w:rsid w:val="000E5466"/>
    <w:rsid w:val="000E547A"/>
    <w:rsid w:val="000E5514"/>
    <w:rsid w:val="000E55AE"/>
    <w:rsid w:val="000E5709"/>
    <w:rsid w:val="000E572B"/>
    <w:rsid w:val="000E572C"/>
    <w:rsid w:val="000E58B8"/>
    <w:rsid w:val="000E5ACB"/>
    <w:rsid w:val="000E5B94"/>
    <w:rsid w:val="000E5C46"/>
    <w:rsid w:val="000E5F74"/>
    <w:rsid w:val="000E6066"/>
    <w:rsid w:val="000E613C"/>
    <w:rsid w:val="000E6162"/>
    <w:rsid w:val="000E6210"/>
    <w:rsid w:val="000E630B"/>
    <w:rsid w:val="000E63D3"/>
    <w:rsid w:val="000E6463"/>
    <w:rsid w:val="000E64A1"/>
    <w:rsid w:val="000E65B7"/>
    <w:rsid w:val="000E678C"/>
    <w:rsid w:val="000E69BF"/>
    <w:rsid w:val="000E69E5"/>
    <w:rsid w:val="000E6B9C"/>
    <w:rsid w:val="000E6E09"/>
    <w:rsid w:val="000E6FF4"/>
    <w:rsid w:val="000E713A"/>
    <w:rsid w:val="000E71B1"/>
    <w:rsid w:val="000E7504"/>
    <w:rsid w:val="000E775C"/>
    <w:rsid w:val="000E7809"/>
    <w:rsid w:val="000E7901"/>
    <w:rsid w:val="000E7A1A"/>
    <w:rsid w:val="000E7D63"/>
    <w:rsid w:val="000E7EE1"/>
    <w:rsid w:val="000E7F86"/>
    <w:rsid w:val="000E7FA1"/>
    <w:rsid w:val="000E7FD1"/>
    <w:rsid w:val="000F00BF"/>
    <w:rsid w:val="000F00FB"/>
    <w:rsid w:val="000F0285"/>
    <w:rsid w:val="000F056D"/>
    <w:rsid w:val="000F05C9"/>
    <w:rsid w:val="000F06C8"/>
    <w:rsid w:val="000F07A6"/>
    <w:rsid w:val="000F081F"/>
    <w:rsid w:val="000F08D6"/>
    <w:rsid w:val="000F0A63"/>
    <w:rsid w:val="000F0B8F"/>
    <w:rsid w:val="000F0BCD"/>
    <w:rsid w:val="000F0C21"/>
    <w:rsid w:val="000F0C6F"/>
    <w:rsid w:val="000F0C87"/>
    <w:rsid w:val="000F0D9C"/>
    <w:rsid w:val="000F0E66"/>
    <w:rsid w:val="000F0F96"/>
    <w:rsid w:val="000F121B"/>
    <w:rsid w:val="000F15A5"/>
    <w:rsid w:val="000F15D3"/>
    <w:rsid w:val="000F167D"/>
    <w:rsid w:val="000F16F6"/>
    <w:rsid w:val="000F1C62"/>
    <w:rsid w:val="000F1D8E"/>
    <w:rsid w:val="000F1EED"/>
    <w:rsid w:val="000F2086"/>
    <w:rsid w:val="000F2184"/>
    <w:rsid w:val="000F235C"/>
    <w:rsid w:val="000F2487"/>
    <w:rsid w:val="000F288F"/>
    <w:rsid w:val="000F2975"/>
    <w:rsid w:val="000F29B6"/>
    <w:rsid w:val="000F2A07"/>
    <w:rsid w:val="000F2BC6"/>
    <w:rsid w:val="000F2BC8"/>
    <w:rsid w:val="000F2D6A"/>
    <w:rsid w:val="000F2F16"/>
    <w:rsid w:val="000F3108"/>
    <w:rsid w:val="000F31B9"/>
    <w:rsid w:val="000F322E"/>
    <w:rsid w:val="000F33F4"/>
    <w:rsid w:val="000F344D"/>
    <w:rsid w:val="000F365B"/>
    <w:rsid w:val="000F3833"/>
    <w:rsid w:val="000F3889"/>
    <w:rsid w:val="000F38FD"/>
    <w:rsid w:val="000F3B00"/>
    <w:rsid w:val="000F3B60"/>
    <w:rsid w:val="000F3BD5"/>
    <w:rsid w:val="000F3C71"/>
    <w:rsid w:val="000F3D1B"/>
    <w:rsid w:val="000F3F83"/>
    <w:rsid w:val="000F400C"/>
    <w:rsid w:val="000F4089"/>
    <w:rsid w:val="000F4131"/>
    <w:rsid w:val="000F438D"/>
    <w:rsid w:val="000F439C"/>
    <w:rsid w:val="000F43C4"/>
    <w:rsid w:val="000F44C7"/>
    <w:rsid w:val="000F44DD"/>
    <w:rsid w:val="000F4545"/>
    <w:rsid w:val="000F4640"/>
    <w:rsid w:val="000F4836"/>
    <w:rsid w:val="000F48C8"/>
    <w:rsid w:val="000F48EA"/>
    <w:rsid w:val="000F493F"/>
    <w:rsid w:val="000F4991"/>
    <w:rsid w:val="000F4A99"/>
    <w:rsid w:val="000F4ABC"/>
    <w:rsid w:val="000F4ADE"/>
    <w:rsid w:val="000F4D29"/>
    <w:rsid w:val="000F4D52"/>
    <w:rsid w:val="000F4E4E"/>
    <w:rsid w:val="000F516C"/>
    <w:rsid w:val="000F53E1"/>
    <w:rsid w:val="000F5428"/>
    <w:rsid w:val="000F54A2"/>
    <w:rsid w:val="000F560E"/>
    <w:rsid w:val="000F58BD"/>
    <w:rsid w:val="000F59BA"/>
    <w:rsid w:val="000F5B12"/>
    <w:rsid w:val="000F5B30"/>
    <w:rsid w:val="000F5C8E"/>
    <w:rsid w:val="000F5D62"/>
    <w:rsid w:val="000F643B"/>
    <w:rsid w:val="000F643D"/>
    <w:rsid w:val="000F647E"/>
    <w:rsid w:val="000F65A1"/>
    <w:rsid w:val="000F65C5"/>
    <w:rsid w:val="000F65FE"/>
    <w:rsid w:val="000F69F7"/>
    <w:rsid w:val="000F6AD9"/>
    <w:rsid w:val="000F6B8D"/>
    <w:rsid w:val="000F6B97"/>
    <w:rsid w:val="000F6BC0"/>
    <w:rsid w:val="000F6CB0"/>
    <w:rsid w:val="000F6DB7"/>
    <w:rsid w:val="000F6DBD"/>
    <w:rsid w:val="000F6DF2"/>
    <w:rsid w:val="000F7192"/>
    <w:rsid w:val="000F721C"/>
    <w:rsid w:val="000F725E"/>
    <w:rsid w:val="000F72EB"/>
    <w:rsid w:val="000F73BE"/>
    <w:rsid w:val="000F746E"/>
    <w:rsid w:val="000F7480"/>
    <w:rsid w:val="000F74CF"/>
    <w:rsid w:val="000F7583"/>
    <w:rsid w:val="000F77B5"/>
    <w:rsid w:val="000F7AD0"/>
    <w:rsid w:val="000F7AF4"/>
    <w:rsid w:val="000F7B68"/>
    <w:rsid w:val="000F7B70"/>
    <w:rsid w:val="000F7C7E"/>
    <w:rsid w:val="000F7CB2"/>
    <w:rsid w:val="000F7CB5"/>
    <w:rsid w:val="000F7D4D"/>
    <w:rsid w:val="000F7DE3"/>
    <w:rsid w:val="000F7E24"/>
    <w:rsid w:val="000F7E7C"/>
    <w:rsid w:val="000F7E87"/>
    <w:rsid w:val="000F7F7B"/>
    <w:rsid w:val="000F7F80"/>
    <w:rsid w:val="000F7FDD"/>
    <w:rsid w:val="000FA400"/>
    <w:rsid w:val="00100118"/>
    <w:rsid w:val="00100122"/>
    <w:rsid w:val="0010023D"/>
    <w:rsid w:val="001004BF"/>
    <w:rsid w:val="00100578"/>
    <w:rsid w:val="00100676"/>
    <w:rsid w:val="00100718"/>
    <w:rsid w:val="0010072D"/>
    <w:rsid w:val="00100758"/>
    <w:rsid w:val="0010075D"/>
    <w:rsid w:val="0010086E"/>
    <w:rsid w:val="0010093D"/>
    <w:rsid w:val="001009FB"/>
    <w:rsid w:val="00100A4C"/>
    <w:rsid w:val="00100B01"/>
    <w:rsid w:val="00100BC8"/>
    <w:rsid w:val="00100C46"/>
    <w:rsid w:val="00100FD6"/>
    <w:rsid w:val="00101091"/>
    <w:rsid w:val="0010114D"/>
    <w:rsid w:val="001011B1"/>
    <w:rsid w:val="00101242"/>
    <w:rsid w:val="00101277"/>
    <w:rsid w:val="001012EA"/>
    <w:rsid w:val="00101307"/>
    <w:rsid w:val="00101355"/>
    <w:rsid w:val="00101528"/>
    <w:rsid w:val="001015CC"/>
    <w:rsid w:val="00101635"/>
    <w:rsid w:val="0010173A"/>
    <w:rsid w:val="0010173F"/>
    <w:rsid w:val="001017F8"/>
    <w:rsid w:val="001019E6"/>
    <w:rsid w:val="00101ABF"/>
    <w:rsid w:val="00101C2F"/>
    <w:rsid w:val="00101D4C"/>
    <w:rsid w:val="00102202"/>
    <w:rsid w:val="00102397"/>
    <w:rsid w:val="001024A7"/>
    <w:rsid w:val="001024A9"/>
    <w:rsid w:val="00102836"/>
    <w:rsid w:val="0010285F"/>
    <w:rsid w:val="0010289D"/>
    <w:rsid w:val="00102AE4"/>
    <w:rsid w:val="00102B8F"/>
    <w:rsid w:val="00102BE2"/>
    <w:rsid w:val="00102C53"/>
    <w:rsid w:val="00102E00"/>
    <w:rsid w:val="00102E20"/>
    <w:rsid w:val="00102E59"/>
    <w:rsid w:val="00102F13"/>
    <w:rsid w:val="00103154"/>
    <w:rsid w:val="001031DD"/>
    <w:rsid w:val="00103224"/>
    <w:rsid w:val="001034D7"/>
    <w:rsid w:val="001035E5"/>
    <w:rsid w:val="0010396A"/>
    <w:rsid w:val="00103B13"/>
    <w:rsid w:val="00103D3A"/>
    <w:rsid w:val="00103DB2"/>
    <w:rsid w:val="00103E17"/>
    <w:rsid w:val="00103F56"/>
    <w:rsid w:val="00104269"/>
    <w:rsid w:val="00104363"/>
    <w:rsid w:val="00104478"/>
    <w:rsid w:val="001044B6"/>
    <w:rsid w:val="001046C7"/>
    <w:rsid w:val="00104785"/>
    <w:rsid w:val="001047CD"/>
    <w:rsid w:val="00104A52"/>
    <w:rsid w:val="00104AB6"/>
    <w:rsid w:val="00104B2C"/>
    <w:rsid w:val="00104C45"/>
    <w:rsid w:val="00104D7D"/>
    <w:rsid w:val="00104DCA"/>
    <w:rsid w:val="00104F3C"/>
    <w:rsid w:val="0010521B"/>
    <w:rsid w:val="0010521D"/>
    <w:rsid w:val="001052DA"/>
    <w:rsid w:val="00105317"/>
    <w:rsid w:val="00105B00"/>
    <w:rsid w:val="00105F22"/>
    <w:rsid w:val="0010603D"/>
    <w:rsid w:val="0010604F"/>
    <w:rsid w:val="001060D9"/>
    <w:rsid w:val="001062FE"/>
    <w:rsid w:val="001063A7"/>
    <w:rsid w:val="00106609"/>
    <w:rsid w:val="001066C5"/>
    <w:rsid w:val="00106706"/>
    <w:rsid w:val="00106803"/>
    <w:rsid w:val="0010681A"/>
    <w:rsid w:val="001068BD"/>
    <w:rsid w:val="0010691D"/>
    <w:rsid w:val="00106AEC"/>
    <w:rsid w:val="00106CE2"/>
    <w:rsid w:val="00106DA2"/>
    <w:rsid w:val="00106E16"/>
    <w:rsid w:val="00107105"/>
    <w:rsid w:val="0010716F"/>
    <w:rsid w:val="0010719E"/>
    <w:rsid w:val="00107414"/>
    <w:rsid w:val="0010745D"/>
    <w:rsid w:val="0010747C"/>
    <w:rsid w:val="0010747D"/>
    <w:rsid w:val="0010763A"/>
    <w:rsid w:val="0010770A"/>
    <w:rsid w:val="0010775F"/>
    <w:rsid w:val="0010779D"/>
    <w:rsid w:val="0010788A"/>
    <w:rsid w:val="00107AA4"/>
    <w:rsid w:val="00107B4D"/>
    <w:rsid w:val="00107B66"/>
    <w:rsid w:val="00107BAF"/>
    <w:rsid w:val="00107BC9"/>
    <w:rsid w:val="00107BFC"/>
    <w:rsid w:val="00107C42"/>
    <w:rsid w:val="00107CBD"/>
    <w:rsid w:val="00107CD5"/>
    <w:rsid w:val="00107D24"/>
    <w:rsid w:val="00107D43"/>
    <w:rsid w:val="00107D5B"/>
    <w:rsid w:val="00107D96"/>
    <w:rsid w:val="00107E3F"/>
    <w:rsid w:val="00107E50"/>
    <w:rsid w:val="00107F95"/>
    <w:rsid w:val="00107FAF"/>
    <w:rsid w:val="00107FE0"/>
    <w:rsid w:val="00110276"/>
    <w:rsid w:val="00110405"/>
    <w:rsid w:val="00110434"/>
    <w:rsid w:val="001106E4"/>
    <w:rsid w:val="0011071A"/>
    <w:rsid w:val="001107CD"/>
    <w:rsid w:val="00110A39"/>
    <w:rsid w:val="00110A3F"/>
    <w:rsid w:val="00110C0C"/>
    <w:rsid w:val="00110C47"/>
    <w:rsid w:val="00110EB6"/>
    <w:rsid w:val="0011106D"/>
    <w:rsid w:val="0011120D"/>
    <w:rsid w:val="0011126B"/>
    <w:rsid w:val="0011136F"/>
    <w:rsid w:val="0011138B"/>
    <w:rsid w:val="001113AC"/>
    <w:rsid w:val="00111410"/>
    <w:rsid w:val="00111809"/>
    <w:rsid w:val="001119B1"/>
    <w:rsid w:val="00111D93"/>
    <w:rsid w:val="00111E54"/>
    <w:rsid w:val="00111EC6"/>
    <w:rsid w:val="00112045"/>
    <w:rsid w:val="0011204B"/>
    <w:rsid w:val="00112257"/>
    <w:rsid w:val="00112276"/>
    <w:rsid w:val="001123C6"/>
    <w:rsid w:val="0011245F"/>
    <w:rsid w:val="00112622"/>
    <w:rsid w:val="001129D4"/>
    <w:rsid w:val="00112B69"/>
    <w:rsid w:val="00112BF6"/>
    <w:rsid w:val="00112E67"/>
    <w:rsid w:val="00112E9E"/>
    <w:rsid w:val="00113028"/>
    <w:rsid w:val="00113069"/>
    <w:rsid w:val="00113415"/>
    <w:rsid w:val="00113421"/>
    <w:rsid w:val="00113640"/>
    <w:rsid w:val="00113690"/>
    <w:rsid w:val="00113A3D"/>
    <w:rsid w:val="00113A64"/>
    <w:rsid w:val="00113B1F"/>
    <w:rsid w:val="00113E66"/>
    <w:rsid w:val="00113EF1"/>
    <w:rsid w:val="00114049"/>
    <w:rsid w:val="00114150"/>
    <w:rsid w:val="001141FF"/>
    <w:rsid w:val="0011420E"/>
    <w:rsid w:val="00114669"/>
    <w:rsid w:val="001147BE"/>
    <w:rsid w:val="001147C0"/>
    <w:rsid w:val="00114AD0"/>
    <w:rsid w:val="00114E03"/>
    <w:rsid w:val="00114EA3"/>
    <w:rsid w:val="00114F9C"/>
    <w:rsid w:val="001150AC"/>
    <w:rsid w:val="00115161"/>
    <w:rsid w:val="001153D6"/>
    <w:rsid w:val="00115424"/>
    <w:rsid w:val="00115475"/>
    <w:rsid w:val="001154CD"/>
    <w:rsid w:val="0011553C"/>
    <w:rsid w:val="001156AB"/>
    <w:rsid w:val="00115918"/>
    <w:rsid w:val="001159EB"/>
    <w:rsid w:val="00115AC8"/>
    <w:rsid w:val="00115B61"/>
    <w:rsid w:val="00115C97"/>
    <w:rsid w:val="00115DB6"/>
    <w:rsid w:val="00115F67"/>
    <w:rsid w:val="0011616C"/>
    <w:rsid w:val="0011617B"/>
    <w:rsid w:val="0011618B"/>
    <w:rsid w:val="001161C7"/>
    <w:rsid w:val="00116203"/>
    <w:rsid w:val="00116234"/>
    <w:rsid w:val="0011638D"/>
    <w:rsid w:val="001163EC"/>
    <w:rsid w:val="00116513"/>
    <w:rsid w:val="0011663A"/>
    <w:rsid w:val="00116766"/>
    <w:rsid w:val="001167D4"/>
    <w:rsid w:val="00116911"/>
    <w:rsid w:val="00116A4B"/>
    <w:rsid w:val="00116ACE"/>
    <w:rsid w:val="00116BDF"/>
    <w:rsid w:val="00116D83"/>
    <w:rsid w:val="00116ECE"/>
    <w:rsid w:val="001171D6"/>
    <w:rsid w:val="001173F0"/>
    <w:rsid w:val="001174BF"/>
    <w:rsid w:val="001174E5"/>
    <w:rsid w:val="00117526"/>
    <w:rsid w:val="00117552"/>
    <w:rsid w:val="001175EA"/>
    <w:rsid w:val="0011765C"/>
    <w:rsid w:val="0011779F"/>
    <w:rsid w:val="001177FB"/>
    <w:rsid w:val="0011782A"/>
    <w:rsid w:val="001178BF"/>
    <w:rsid w:val="00117BFE"/>
    <w:rsid w:val="00117D66"/>
    <w:rsid w:val="00120021"/>
    <w:rsid w:val="001200EB"/>
    <w:rsid w:val="0012012F"/>
    <w:rsid w:val="00120135"/>
    <w:rsid w:val="0012020B"/>
    <w:rsid w:val="001203F1"/>
    <w:rsid w:val="00120430"/>
    <w:rsid w:val="00120461"/>
    <w:rsid w:val="0012050C"/>
    <w:rsid w:val="00120589"/>
    <w:rsid w:val="0012060A"/>
    <w:rsid w:val="001206E7"/>
    <w:rsid w:val="00120761"/>
    <w:rsid w:val="001207B4"/>
    <w:rsid w:val="00120A1E"/>
    <w:rsid w:val="00120B45"/>
    <w:rsid w:val="00120C81"/>
    <w:rsid w:val="00120D01"/>
    <w:rsid w:val="00120D1B"/>
    <w:rsid w:val="00120EFA"/>
    <w:rsid w:val="0012109F"/>
    <w:rsid w:val="0012116E"/>
    <w:rsid w:val="00121188"/>
    <w:rsid w:val="00121215"/>
    <w:rsid w:val="0012124C"/>
    <w:rsid w:val="00121283"/>
    <w:rsid w:val="0012135A"/>
    <w:rsid w:val="001213A2"/>
    <w:rsid w:val="00121723"/>
    <w:rsid w:val="0012181A"/>
    <w:rsid w:val="00121879"/>
    <w:rsid w:val="0012187E"/>
    <w:rsid w:val="00121A00"/>
    <w:rsid w:val="00121A1F"/>
    <w:rsid w:val="00121D7B"/>
    <w:rsid w:val="00121DAD"/>
    <w:rsid w:val="00121DC7"/>
    <w:rsid w:val="00121F27"/>
    <w:rsid w:val="0012211F"/>
    <w:rsid w:val="0012212D"/>
    <w:rsid w:val="001221E0"/>
    <w:rsid w:val="0012237D"/>
    <w:rsid w:val="001223DA"/>
    <w:rsid w:val="0012242D"/>
    <w:rsid w:val="00122441"/>
    <w:rsid w:val="00122747"/>
    <w:rsid w:val="00122790"/>
    <w:rsid w:val="00122863"/>
    <w:rsid w:val="00122984"/>
    <w:rsid w:val="001229EB"/>
    <w:rsid w:val="001229F2"/>
    <w:rsid w:val="00122A3A"/>
    <w:rsid w:val="00122A4A"/>
    <w:rsid w:val="00122AE9"/>
    <w:rsid w:val="00122B98"/>
    <w:rsid w:val="00122BA7"/>
    <w:rsid w:val="00122C04"/>
    <w:rsid w:val="00122ED3"/>
    <w:rsid w:val="00122F04"/>
    <w:rsid w:val="00122FEE"/>
    <w:rsid w:val="00123068"/>
    <w:rsid w:val="001230E5"/>
    <w:rsid w:val="00123150"/>
    <w:rsid w:val="00123185"/>
    <w:rsid w:val="001231C9"/>
    <w:rsid w:val="001231F1"/>
    <w:rsid w:val="00123263"/>
    <w:rsid w:val="00123400"/>
    <w:rsid w:val="00123438"/>
    <w:rsid w:val="001235C1"/>
    <w:rsid w:val="0012374E"/>
    <w:rsid w:val="001238C1"/>
    <w:rsid w:val="001239D9"/>
    <w:rsid w:val="00123A01"/>
    <w:rsid w:val="00123AF1"/>
    <w:rsid w:val="00123D77"/>
    <w:rsid w:val="00123EB7"/>
    <w:rsid w:val="00124203"/>
    <w:rsid w:val="00124205"/>
    <w:rsid w:val="001246AD"/>
    <w:rsid w:val="001246FA"/>
    <w:rsid w:val="00124798"/>
    <w:rsid w:val="001247CF"/>
    <w:rsid w:val="00124887"/>
    <w:rsid w:val="001248B0"/>
    <w:rsid w:val="00124AE4"/>
    <w:rsid w:val="00124F9B"/>
    <w:rsid w:val="00124FC6"/>
    <w:rsid w:val="001250D7"/>
    <w:rsid w:val="001250E7"/>
    <w:rsid w:val="001251CA"/>
    <w:rsid w:val="00125257"/>
    <w:rsid w:val="00125278"/>
    <w:rsid w:val="001253C4"/>
    <w:rsid w:val="00125524"/>
    <w:rsid w:val="0012561A"/>
    <w:rsid w:val="001257DB"/>
    <w:rsid w:val="001257F7"/>
    <w:rsid w:val="00125852"/>
    <w:rsid w:val="001258A7"/>
    <w:rsid w:val="001258E3"/>
    <w:rsid w:val="00125921"/>
    <w:rsid w:val="0012596F"/>
    <w:rsid w:val="00125AC7"/>
    <w:rsid w:val="00125CA5"/>
    <w:rsid w:val="00125CF9"/>
    <w:rsid w:val="00125F5F"/>
    <w:rsid w:val="00125FB6"/>
    <w:rsid w:val="0012624C"/>
    <w:rsid w:val="001264F5"/>
    <w:rsid w:val="001264FF"/>
    <w:rsid w:val="001267D9"/>
    <w:rsid w:val="00126960"/>
    <w:rsid w:val="00126A81"/>
    <w:rsid w:val="00126B01"/>
    <w:rsid w:val="00126B8F"/>
    <w:rsid w:val="00126E09"/>
    <w:rsid w:val="00126F16"/>
    <w:rsid w:val="00127248"/>
    <w:rsid w:val="001273BE"/>
    <w:rsid w:val="001273E7"/>
    <w:rsid w:val="001275B9"/>
    <w:rsid w:val="001276CC"/>
    <w:rsid w:val="00127703"/>
    <w:rsid w:val="0012778C"/>
    <w:rsid w:val="00127985"/>
    <w:rsid w:val="001279A8"/>
    <w:rsid w:val="00127B7E"/>
    <w:rsid w:val="00127BC5"/>
    <w:rsid w:val="00127C40"/>
    <w:rsid w:val="00127D75"/>
    <w:rsid w:val="00130273"/>
    <w:rsid w:val="001304CF"/>
    <w:rsid w:val="001307DB"/>
    <w:rsid w:val="00130A9E"/>
    <w:rsid w:val="00130B0A"/>
    <w:rsid w:val="00130C74"/>
    <w:rsid w:val="00130EFC"/>
    <w:rsid w:val="00130F88"/>
    <w:rsid w:val="00131282"/>
    <w:rsid w:val="00131403"/>
    <w:rsid w:val="00131436"/>
    <w:rsid w:val="0013147F"/>
    <w:rsid w:val="00131522"/>
    <w:rsid w:val="00131A04"/>
    <w:rsid w:val="00131A9A"/>
    <w:rsid w:val="00131B6A"/>
    <w:rsid w:val="00131D1D"/>
    <w:rsid w:val="00131DC3"/>
    <w:rsid w:val="00131DD5"/>
    <w:rsid w:val="00131F11"/>
    <w:rsid w:val="00131F54"/>
    <w:rsid w:val="00131FBE"/>
    <w:rsid w:val="0013217B"/>
    <w:rsid w:val="001322CC"/>
    <w:rsid w:val="00132362"/>
    <w:rsid w:val="00132386"/>
    <w:rsid w:val="001323BE"/>
    <w:rsid w:val="0013243B"/>
    <w:rsid w:val="00132965"/>
    <w:rsid w:val="00132A42"/>
    <w:rsid w:val="00132BE3"/>
    <w:rsid w:val="00132BF9"/>
    <w:rsid w:val="00132C0D"/>
    <w:rsid w:val="00132F02"/>
    <w:rsid w:val="00132FBB"/>
    <w:rsid w:val="0013308B"/>
    <w:rsid w:val="00133146"/>
    <w:rsid w:val="001331AB"/>
    <w:rsid w:val="001332B5"/>
    <w:rsid w:val="00133326"/>
    <w:rsid w:val="0013333A"/>
    <w:rsid w:val="001333B0"/>
    <w:rsid w:val="0013343D"/>
    <w:rsid w:val="00133452"/>
    <w:rsid w:val="00133459"/>
    <w:rsid w:val="0013349E"/>
    <w:rsid w:val="00133536"/>
    <w:rsid w:val="001335DE"/>
    <w:rsid w:val="00133768"/>
    <w:rsid w:val="00133861"/>
    <w:rsid w:val="001338E2"/>
    <w:rsid w:val="001339DE"/>
    <w:rsid w:val="00133A74"/>
    <w:rsid w:val="00133BAC"/>
    <w:rsid w:val="00133D78"/>
    <w:rsid w:val="00133EBD"/>
    <w:rsid w:val="00133F07"/>
    <w:rsid w:val="00134060"/>
    <w:rsid w:val="001340B7"/>
    <w:rsid w:val="00134303"/>
    <w:rsid w:val="00134451"/>
    <w:rsid w:val="00134520"/>
    <w:rsid w:val="001346AF"/>
    <w:rsid w:val="001346CA"/>
    <w:rsid w:val="00134749"/>
    <w:rsid w:val="0013478A"/>
    <w:rsid w:val="00134AAE"/>
    <w:rsid w:val="00134D71"/>
    <w:rsid w:val="00134DAD"/>
    <w:rsid w:val="00134F2B"/>
    <w:rsid w:val="00134FC8"/>
    <w:rsid w:val="00135201"/>
    <w:rsid w:val="001352B2"/>
    <w:rsid w:val="001352FC"/>
    <w:rsid w:val="00135356"/>
    <w:rsid w:val="00135503"/>
    <w:rsid w:val="001355ED"/>
    <w:rsid w:val="001355FD"/>
    <w:rsid w:val="00135604"/>
    <w:rsid w:val="00135781"/>
    <w:rsid w:val="001358E6"/>
    <w:rsid w:val="00135947"/>
    <w:rsid w:val="00135B11"/>
    <w:rsid w:val="00135B2E"/>
    <w:rsid w:val="00135B3E"/>
    <w:rsid w:val="00135C07"/>
    <w:rsid w:val="00135CA2"/>
    <w:rsid w:val="00135D36"/>
    <w:rsid w:val="00135DAE"/>
    <w:rsid w:val="00135E4C"/>
    <w:rsid w:val="00135F23"/>
    <w:rsid w:val="00136018"/>
    <w:rsid w:val="00136054"/>
    <w:rsid w:val="001360DD"/>
    <w:rsid w:val="00136171"/>
    <w:rsid w:val="00136177"/>
    <w:rsid w:val="001361FA"/>
    <w:rsid w:val="00136216"/>
    <w:rsid w:val="0013623C"/>
    <w:rsid w:val="001362AA"/>
    <w:rsid w:val="001363B8"/>
    <w:rsid w:val="00136437"/>
    <w:rsid w:val="0013665F"/>
    <w:rsid w:val="001366F7"/>
    <w:rsid w:val="00136744"/>
    <w:rsid w:val="0013679D"/>
    <w:rsid w:val="0013681E"/>
    <w:rsid w:val="0013683C"/>
    <w:rsid w:val="0013688E"/>
    <w:rsid w:val="001368AA"/>
    <w:rsid w:val="00136ABC"/>
    <w:rsid w:val="00136B5B"/>
    <w:rsid w:val="00136B94"/>
    <w:rsid w:val="00136C20"/>
    <w:rsid w:val="00136C59"/>
    <w:rsid w:val="00136C5C"/>
    <w:rsid w:val="00136C81"/>
    <w:rsid w:val="00136C98"/>
    <w:rsid w:val="00136E1F"/>
    <w:rsid w:val="00136E29"/>
    <w:rsid w:val="00136EB7"/>
    <w:rsid w:val="00136F0B"/>
    <w:rsid w:val="00136F3C"/>
    <w:rsid w:val="001370C9"/>
    <w:rsid w:val="001370E4"/>
    <w:rsid w:val="0013710A"/>
    <w:rsid w:val="0013725E"/>
    <w:rsid w:val="00137373"/>
    <w:rsid w:val="001373F5"/>
    <w:rsid w:val="0013740C"/>
    <w:rsid w:val="00137544"/>
    <w:rsid w:val="00137951"/>
    <w:rsid w:val="00137B1F"/>
    <w:rsid w:val="00137B41"/>
    <w:rsid w:val="00137C2F"/>
    <w:rsid w:val="00137F5E"/>
    <w:rsid w:val="00137F66"/>
    <w:rsid w:val="00137F99"/>
    <w:rsid w:val="00137FCC"/>
    <w:rsid w:val="001405B0"/>
    <w:rsid w:val="001406FD"/>
    <w:rsid w:val="00140748"/>
    <w:rsid w:val="00140766"/>
    <w:rsid w:val="0014088D"/>
    <w:rsid w:val="00140C31"/>
    <w:rsid w:val="00140C3C"/>
    <w:rsid w:val="00140C4B"/>
    <w:rsid w:val="00140C77"/>
    <w:rsid w:val="00140DD0"/>
    <w:rsid w:val="00140E2B"/>
    <w:rsid w:val="00140E4D"/>
    <w:rsid w:val="00140EFA"/>
    <w:rsid w:val="00140F8B"/>
    <w:rsid w:val="00141100"/>
    <w:rsid w:val="00141164"/>
    <w:rsid w:val="00141421"/>
    <w:rsid w:val="001416E7"/>
    <w:rsid w:val="0014175A"/>
    <w:rsid w:val="001419D8"/>
    <w:rsid w:val="00141AC6"/>
    <w:rsid w:val="00141C30"/>
    <w:rsid w:val="00141CA1"/>
    <w:rsid w:val="00141DDE"/>
    <w:rsid w:val="00141F26"/>
    <w:rsid w:val="00142182"/>
    <w:rsid w:val="00142299"/>
    <w:rsid w:val="001422FE"/>
    <w:rsid w:val="001423C5"/>
    <w:rsid w:val="001425DB"/>
    <w:rsid w:val="001425ED"/>
    <w:rsid w:val="00142812"/>
    <w:rsid w:val="00142D52"/>
    <w:rsid w:val="00142E59"/>
    <w:rsid w:val="00142EDA"/>
    <w:rsid w:val="00142EEA"/>
    <w:rsid w:val="00142F84"/>
    <w:rsid w:val="00142FE3"/>
    <w:rsid w:val="00143036"/>
    <w:rsid w:val="001430E7"/>
    <w:rsid w:val="001430EF"/>
    <w:rsid w:val="001432D4"/>
    <w:rsid w:val="0014331C"/>
    <w:rsid w:val="001434CE"/>
    <w:rsid w:val="00143533"/>
    <w:rsid w:val="00143624"/>
    <w:rsid w:val="00143936"/>
    <w:rsid w:val="00143A36"/>
    <w:rsid w:val="00143C10"/>
    <w:rsid w:val="00143CAE"/>
    <w:rsid w:val="00143D3A"/>
    <w:rsid w:val="00143EAE"/>
    <w:rsid w:val="00143F84"/>
    <w:rsid w:val="00143FDF"/>
    <w:rsid w:val="00143FF7"/>
    <w:rsid w:val="00144396"/>
    <w:rsid w:val="00144633"/>
    <w:rsid w:val="001449F9"/>
    <w:rsid w:val="00144AF3"/>
    <w:rsid w:val="00144BCB"/>
    <w:rsid w:val="00144D3F"/>
    <w:rsid w:val="00144D4C"/>
    <w:rsid w:val="00144DC0"/>
    <w:rsid w:val="00144EE7"/>
    <w:rsid w:val="00145078"/>
    <w:rsid w:val="001451A7"/>
    <w:rsid w:val="0014536C"/>
    <w:rsid w:val="0014542B"/>
    <w:rsid w:val="001455C9"/>
    <w:rsid w:val="00145663"/>
    <w:rsid w:val="00145769"/>
    <w:rsid w:val="00145797"/>
    <w:rsid w:val="0014587E"/>
    <w:rsid w:val="0014594C"/>
    <w:rsid w:val="00145A57"/>
    <w:rsid w:val="00145A83"/>
    <w:rsid w:val="00145ABC"/>
    <w:rsid w:val="00145E8A"/>
    <w:rsid w:val="001461E7"/>
    <w:rsid w:val="0014646C"/>
    <w:rsid w:val="0014647B"/>
    <w:rsid w:val="0014663C"/>
    <w:rsid w:val="001466EC"/>
    <w:rsid w:val="00146965"/>
    <w:rsid w:val="00146BD2"/>
    <w:rsid w:val="00146C34"/>
    <w:rsid w:val="00146C83"/>
    <w:rsid w:val="00146E7A"/>
    <w:rsid w:val="00146EA0"/>
    <w:rsid w:val="00146FA2"/>
    <w:rsid w:val="00146FDA"/>
    <w:rsid w:val="00147005"/>
    <w:rsid w:val="00147092"/>
    <w:rsid w:val="001472D3"/>
    <w:rsid w:val="0014749A"/>
    <w:rsid w:val="00147500"/>
    <w:rsid w:val="00147616"/>
    <w:rsid w:val="0014778B"/>
    <w:rsid w:val="001478B2"/>
    <w:rsid w:val="001478F7"/>
    <w:rsid w:val="00147A64"/>
    <w:rsid w:val="00147ADE"/>
    <w:rsid w:val="00147AE3"/>
    <w:rsid w:val="00147CC2"/>
    <w:rsid w:val="00147D16"/>
    <w:rsid w:val="00147E1C"/>
    <w:rsid w:val="00147E8B"/>
    <w:rsid w:val="001500F8"/>
    <w:rsid w:val="0015041B"/>
    <w:rsid w:val="0015045E"/>
    <w:rsid w:val="00150467"/>
    <w:rsid w:val="001504C8"/>
    <w:rsid w:val="00150810"/>
    <w:rsid w:val="001508A0"/>
    <w:rsid w:val="00150957"/>
    <w:rsid w:val="00150A73"/>
    <w:rsid w:val="00150AAC"/>
    <w:rsid w:val="00150D2B"/>
    <w:rsid w:val="00150DB9"/>
    <w:rsid w:val="00150E74"/>
    <w:rsid w:val="00150EAE"/>
    <w:rsid w:val="001510E5"/>
    <w:rsid w:val="001512C2"/>
    <w:rsid w:val="00151343"/>
    <w:rsid w:val="0015147C"/>
    <w:rsid w:val="0015189C"/>
    <w:rsid w:val="001519A4"/>
    <w:rsid w:val="00151B4C"/>
    <w:rsid w:val="00151B75"/>
    <w:rsid w:val="00151D58"/>
    <w:rsid w:val="00151E77"/>
    <w:rsid w:val="00151EE1"/>
    <w:rsid w:val="00151F3C"/>
    <w:rsid w:val="001521C3"/>
    <w:rsid w:val="001521E7"/>
    <w:rsid w:val="001521FB"/>
    <w:rsid w:val="00152226"/>
    <w:rsid w:val="00152270"/>
    <w:rsid w:val="001523E5"/>
    <w:rsid w:val="00152623"/>
    <w:rsid w:val="00152648"/>
    <w:rsid w:val="001526CB"/>
    <w:rsid w:val="00152B3C"/>
    <w:rsid w:val="00152C9F"/>
    <w:rsid w:val="00152EDA"/>
    <w:rsid w:val="00153034"/>
    <w:rsid w:val="001531DC"/>
    <w:rsid w:val="00153441"/>
    <w:rsid w:val="001535C3"/>
    <w:rsid w:val="00153772"/>
    <w:rsid w:val="001537CD"/>
    <w:rsid w:val="00153854"/>
    <w:rsid w:val="00153A69"/>
    <w:rsid w:val="00153CD7"/>
    <w:rsid w:val="00153D02"/>
    <w:rsid w:val="00153E0A"/>
    <w:rsid w:val="001541C1"/>
    <w:rsid w:val="001543DE"/>
    <w:rsid w:val="00154480"/>
    <w:rsid w:val="001545A3"/>
    <w:rsid w:val="0015489E"/>
    <w:rsid w:val="001549B1"/>
    <w:rsid w:val="00154ABD"/>
    <w:rsid w:val="00154B8C"/>
    <w:rsid w:val="00154BFB"/>
    <w:rsid w:val="00154CEE"/>
    <w:rsid w:val="00154F5A"/>
    <w:rsid w:val="0015504A"/>
    <w:rsid w:val="00155255"/>
    <w:rsid w:val="001555E1"/>
    <w:rsid w:val="0015567B"/>
    <w:rsid w:val="001557FB"/>
    <w:rsid w:val="00155A5A"/>
    <w:rsid w:val="00155B25"/>
    <w:rsid w:val="00155BFA"/>
    <w:rsid w:val="0015606B"/>
    <w:rsid w:val="001561A1"/>
    <w:rsid w:val="00156225"/>
    <w:rsid w:val="001563DB"/>
    <w:rsid w:val="001563F6"/>
    <w:rsid w:val="001564B3"/>
    <w:rsid w:val="00156BCD"/>
    <w:rsid w:val="00156C81"/>
    <w:rsid w:val="001570CA"/>
    <w:rsid w:val="001572A9"/>
    <w:rsid w:val="00157482"/>
    <w:rsid w:val="001574C0"/>
    <w:rsid w:val="00157658"/>
    <w:rsid w:val="00157664"/>
    <w:rsid w:val="00157855"/>
    <w:rsid w:val="0015789A"/>
    <w:rsid w:val="00157A3B"/>
    <w:rsid w:val="00157BDC"/>
    <w:rsid w:val="00157C20"/>
    <w:rsid w:val="00157D48"/>
    <w:rsid w:val="00157D97"/>
    <w:rsid w:val="00157E27"/>
    <w:rsid w:val="00157E2E"/>
    <w:rsid w:val="00157E66"/>
    <w:rsid w:val="00157F82"/>
    <w:rsid w:val="00157F98"/>
    <w:rsid w:val="0016007C"/>
    <w:rsid w:val="001600A4"/>
    <w:rsid w:val="001600B0"/>
    <w:rsid w:val="0016016A"/>
    <w:rsid w:val="001602C6"/>
    <w:rsid w:val="001602F1"/>
    <w:rsid w:val="00160358"/>
    <w:rsid w:val="001603AF"/>
    <w:rsid w:val="0016041A"/>
    <w:rsid w:val="00160458"/>
    <w:rsid w:val="00160487"/>
    <w:rsid w:val="0016056C"/>
    <w:rsid w:val="001605FE"/>
    <w:rsid w:val="00160627"/>
    <w:rsid w:val="001606CF"/>
    <w:rsid w:val="00160C0A"/>
    <w:rsid w:val="00160C5E"/>
    <w:rsid w:val="00160C67"/>
    <w:rsid w:val="00160EAA"/>
    <w:rsid w:val="0016128D"/>
    <w:rsid w:val="00161316"/>
    <w:rsid w:val="0016131D"/>
    <w:rsid w:val="00161382"/>
    <w:rsid w:val="00161385"/>
    <w:rsid w:val="00161424"/>
    <w:rsid w:val="001615A4"/>
    <w:rsid w:val="001617B5"/>
    <w:rsid w:val="00161D37"/>
    <w:rsid w:val="00161E3D"/>
    <w:rsid w:val="00161EE9"/>
    <w:rsid w:val="001620A5"/>
    <w:rsid w:val="00162119"/>
    <w:rsid w:val="001621B2"/>
    <w:rsid w:val="001623B2"/>
    <w:rsid w:val="0016243E"/>
    <w:rsid w:val="00162453"/>
    <w:rsid w:val="00162566"/>
    <w:rsid w:val="001625C0"/>
    <w:rsid w:val="0016273A"/>
    <w:rsid w:val="00162857"/>
    <w:rsid w:val="00162C45"/>
    <w:rsid w:val="00162CB8"/>
    <w:rsid w:val="00162E4D"/>
    <w:rsid w:val="00162EF5"/>
    <w:rsid w:val="00163283"/>
    <w:rsid w:val="00163360"/>
    <w:rsid w:val="001633DA"/>
    <w:rsid w:val="00163428"/>
    <w:rsid w:val="001634CA"/>
    <w:rsid w:val="001636B2"/>
    <w:rsid w:val="001638F0"/>
    <w:rsid w:val="001639DC"/>
    <w:rsid w:val="00163AB5"/>
    <w:rsid w:val="00163B99"/>
    <w:rsid w:val="00163D25"/>
    <w:rsid w:val="00163E57"/>
    <w:rsid w:val="00163F61"/>
    <w:rsid w:val="00164139"/>
    <w:rsid w:val="001642B1"/>
    <w:rsid w:val="001643AA"/>
    <w:rsid w:val="00164517"/>
    <w:rsid w:val="00164528"/>
    <w:rsid w:val="00164695"/>
    <w:rsid w:val="001648CC"/>
    <w:rsid w:val="0016492E"/>
    <w:rsid w:val="00164948"/>
    <w:rsid w:val="00164AA1"/>
    <w:rsid w:val="00164C95"/>
    <w:rsid w:val="00164F5E"/>
    <w:rsid w:val="00164F6D"/>
    <w:rsid w:val="0016501E"/>
    <w:rsid w:val="0016512C"/>
    <w:rsid w:val="00165221"/>
    <w:rsid w:val="00165271"/>
    <w:rsid w:val="00165278"/>
    <w:rsid w:val="001652AC"/>
    <w:rsid w:val="0016539A"/>
    <w:rsid w:val="001654F4"/>
    <w:rsid w:val="00165543"/>
    <w:rsid w:val="001657CD"/>
    <w:rsid w:val="0016593A"/>
    <w:rsid w:val="001659C5"/>
    <w:rsid w:val="00165A20"/>
    <w:rsid w:val="00165BB0"/>
    <w:rsid w:val="00165C20"/>
    <w:rsid w:val="00165C9B"/>
    <w:rsid w:val="00165DA6"/>
    <w:rsid w:val="00165E89"/>
    <w:rsid w:val="00165FF6"/>
    <w:rsid w:val="00166183"/>
    <w:rsid w:val="001661F4"/>
    <w:rsid w:val="0016654A"/>
    <w:rsid w:val="00166583"/>
    <w:rsid w:val="00166730"/>
    <w:rsid w:val="001668AB"/>
    <w:rsid w:val="00166947"/>
    <w:rsid w:val="00166ACA"/>
    <w:rsid w:val="00166BCF"/>
    <w:rsid w:val="00166EC4"/>
    <w:rsid w:val="00166F39"/>
    <w:rsid w:val="00166F67"/>
    <w:rsid w:val="0016725B"/>
    <w:rsid w:val="0016757B"/>
    <w:rsid w:val="0016757C"/>
    <w:rsid w:val="0016762D"/>
    <w:rsid w:val="0016766B"/>
    <w:rsid w:val="0016790A"/>
    <w:rsid w:val="00167A69"/>
    <w:rsid w:val="00167B50"/>
    <w:rsid w:val="00167E83"/>
    <w:rsid w:val="00167F2F"/>
    <w:rsid w:val="0017022C"/>
    <w:rsid w:val="001702E0"/>
    <w:rsid w:val="00170429"/>
    <w:rsid w:val="00170479"/>
    <w:rsid w:val="0017062A"/>
    <w:rsid w:val="001707D6"/>
    <w:rsid w:val="0017089D"/>
    <w:rsid w:val="0017099E"/>
    <w:rsid w:val="00170A0A"/>
    <w:rsid w:val="00170ABD"/>
    <w:rsid w:val="00170B69"/>
    <w:rsid w:val="00170B8E"/>
    <w:rsid w:val="00170CB4"/>
    <w:rsid w:val="00170E5C"/>
    <w:rsid w:val="001710C2"/>
    <w:rsid w:val="0017128A"/>
    <w:rsid w:val="001712A8"/>
    <w:rsid w:val="001712A9"/>
    <w:rsid w:val="001712EC"/>
    <w:rsid w:val="0017134A"/>
    <w:rsid w:val="00171371"/>
    <w:rsid w:val="001713B7"/>
    <w:rsid w:val="00171497"/>
    <w:rsid w:val="001715F8"/>
    <w:rsid w:val="00171652"/>
    <w:rsid w:val="001716A0"/>
    <w:rsid w:val="001717C4"/>
    <w:rsid w:val="00171988"/>
    <w:rsid w:val="001719F5"/>
    <w:rsid w:val="00171BFE"/>
    <w:rsid w:val="00171C4D"/>
    <w:rsid w:val="00171E36"/>
    <w:rsid w:val="0017219C"/>
    <w:rsid w:val="00172362"/>
    <w:rsid w:val="00172503"/>
    <w:rsid w:val="001726C5"/>
    <w:rsid w:val="00172721"/>
    <w:rsid w:val="0017277B"/>
    <w:rsid w:val="001728CE"/>
    <w:rsid w:val="0017292A"/>
    <w:rsid w:val="00172974"/>
    <w:rsid w:val="00172A9F"/>
    <w:rsid w:val="00172B03"/>
    <w:rsid w:val="00172F89"/>
    <w:rsid w:val="0017303E"/>
    <w:rsid w:val="001731C3"/>
    <w:rsid w:val="00173575"/>
    <w:rsid w:val="00173596"/>
    <w:rsid w:val="0017362B"/>
    <w:rsid w:val="00173717"/>
    <w:rsid w:val="00173765"/>
    <w:rsid w:val="00173925"/>
    <w:rsid w:val="00173A4F"/>
    <w:rsid w:val="00173AD5"/>
    <w:rsid w:val="00173C8A"/>
    <w:rsid w:val="00173D34"/>
    <w:rsid w:val="00173D9B"/>
    <w:rsid w:val="00174032"/>
    <w:rsid w:val="00174181"/>
    <w:rsid w:val="001741FC"/>
    <w:rsid w:val="001743E4"/>
    <w:rsid w:val="001744A4"/>
    <w:rsid w:val="001744C9"/>
    <w:rsid w:val="00174500"/>
    <w:rsid w:val="00174562"/>
    <w:rsid w:val="00174571"/>
    <w:rsid w:val="001745EB"/>
    <w:rsid w:val="001748A1"/>
    <w:rsid w:val="00174947"/>
    <w:rsid w:val="001749CF"/>
    <w:rsid w:val="00174D9C"/>
    <w:rsid w:val="00174DC5"/>
    <w:rsid w:val="00174E4C"/>
    <w:rsid w:val="00174E55"/>
    <w:rsid w:val="00174EE8"/>
    <w:rsid w:val="00174F32"/>
    <w:rsid w:val="001750EA"/>
    <w:rsid w:val="001750ED"/>
    <w:rsid w:val="0017519F"/>
    <w:rsid w:val="00175235"/>
    <w:rsid w:val="001752FA"/>
    <w:rsid w:val="001753C9"/>
    <w:rsid w:val="00175419"/>
    <w:rsid w:val="00175444"/>
    <w:rsid w:val="0017547E"/>
    <w:rsid w:val="0017552F"/>
    <w:rsid w:val="0017560F"/>
    <w:rsid w:val="00175AD6"/>
    <w:rsid w:val="00175BAF"/>
    <w:rsid w:val="00175C5C"/>
    <w:rsid w:val="00175CA3"/>
    <w:rsid w:val="00175F6C"/>
    <w:rsid w:val="001761D1"/>
    <w:rsid w:val="00176243"/>
    <w:rsid w:val="00176A32"/>
    <w:rsid w:val="00176A4C"/>
    <w:rsid w:val="00176AE3"/>
    <w:rsid w:val="00176B6C"/>
    <w:rsid w:val="00176D12"/>
    <w:rsid w:val="00176D53"/>
    <w:rsid w:val="00176D7E"/>
    <w:rsid w:val="00176D89"/>
    <w:rsid w:val="00177140"/>
    <w:rsid w:val="0017718B"/>
    <w:rsid w:val="00177280"/>
    <w:rsid w:val="001773BB"/>
    <w:rsid w:val="00177509"/>
    <w:rsid w:val="0017750D"/>
    <w:rsid w:val="00177831"/>
    <w:rsid w:val="0017787D"/>
    <w:rsid w:val="001779DB"/>
    <w:rsid w:val="00177A3A"/>
    <w:rsid w:val="00177B4B"/>
    <w:rsid w:val="00177B73"/>
    <w:rsid w:val="00177BD5"/>
    <w:rsid w:val="00177C02"/>
    <w:rsid w:val="00177D57"/>
    <w:rsid w:val="00177FB7"/>
    <w:rsid w:val="001802A4"/>
    <w:rsid w:val="001805BF"/>
    <w:rsid w:val="001805E8"/>
    <w:rsid w:val="00180630"/>
    <w:rsid w:val="001806D0"/>
    <w:rsid w:val="00180719"/>
    <w:rsid w:val="00180895"/>
    <w:rsid w:val="001808E9"/>
    <w:rsid w:val="00180937"/>
    <w:rsid w:val="0018094F"/>
    <w:rsid w:val="001809A2"/>
    <w:rsid w:val="001809FB"/>
    <w:rsid w:val="00180A34"/>
    <w:rsid w:val="00180C15"/>
    <w:rsid w:val="00180C3B"/>
    <w:rsid w:val="00180DA7"/>
    <w:rsid w:val="00180E35"/>
    <w:rsid w:val="00180E65"/>
    <w:rsid w:val="00180F9B"/>
    <w:rsid w:val="00180F9F"/>
    <w:rsid w:val="0018111F"/>
    <w:rsid w:val="001811E3"/>
    <w:rsid w:val="0018132A"/>
    <w:rsid w:val="00181502"/>
    <w:rsid w:val="0018160F"/>
    <w:rsid w:val="00181676"/>
    <w:rsid w:val="001817EB"/>
    <w:rsid w:val="0018185B"/>
    <w:rsid w:val="00181924"/>
    <w:rsid w:val="00181A81"/>
    <w:rsid w:val="00181BD9"/>
    <w:rsid w:val="00181BF4"/>
    <w:rsid w:val="00181C67"/>
    <w:rsid w:val="00181E45"/>
    <w:rsid w:val="00182113"/>
    <w:rsid w:val="0018221A"/>
    <w:rsid w:val="0018223C"/>
    <w:rsid w:val="0018229E"/>
    <w:rsid w:val="0018229F"/>
    <w:rsid w:val="00182531"/>
    <w:rsid w:val="00182606"/>
    <w:rsid w:val="001826C6"/>
    <w:rsid w:val="00182705"/>
    <w:rsid w:val="0018279E"/>
    <w:rsid w:val="00182850"/>
    <w:rsid w:val="00182948"/>
    <w:rsid w:val="00182B20"/>
    <w:rsid w:val="00182C35"/>
    <w:rsid w:val="00182E85"/>
    <w:rsid w:val="00182F3D"/>
    <w:rsid w:val="001835AE"/>
    <w:rsid w:val="001839B3"/>
    <w:rsid w:val="00183A22"/>
    <w:rsid w:val="00183A77"/>
    <w:rsid w:val="00183C1F"/>
    <w:rsid w:val="00183D93"/>
    <w:rsid w:val="0018414B"/>
    <w:rsid w:val="001841CC"/>
    <w:rsid w:val="0018427F"/>
    <w:rsid w:val="00184316"/>
    <w:rsid w:val="00184524"/>
    <w:rsid w:val="00184552"/>
    <w:rsid w:val="0018472F"/>
    <w:rsid w:val="00184760"/>
    <w:rsid w:val="00184833"/>
    <w:rsid w:val="00184889"/>
    <w:rsid w:val="0018490E"/>
    <w:rsid w:val="00184AE6"/>
    <w:rsid w:val="00184BF4"/>
    <w:rsid w:val="00184CF8"/>
    <w:rsid w:val="00184E27"/>
    <w:rsid w:val="00184FDB"/>
    <w:rsid w:val="001853DB"/>
    <w:rsid w:val="001853DC"/>
    <w:rsid w:val="0018541E"/>
    <w:rsid w:val="00185541"/>
    <w:rsid w:val="00185641"/>
    <w:rsid w:val="001856BD"/>
    <w:rsid w:val="001856CD"/>
    <w:rsid w:val="00185749"/>
    <w:rsid w:val="0018579B"/>
    <w:rsid w:val="00185808"/>
    <w:rsid w:val="00185B67"/>
    <w:rsid w:val="00185BE3"/>
    <w:rsid w:val="00185C22"/>
    <w:rsid w:val="00185D61"/>
    <w:rsid w:val="00185E61"/>
    <w:rsid w:val="00185FA1"/>
    <w:rsid w:val="00186136"/>
    <w:rsid w:val="001861DD"/>
    <w:rsid w:val="00186240"/>
    <w:rsid w:val="0018639C"/>
    <w:rsid w:val="001863DD"/>
    <w:rsid w:val="00186444"/>
    <w:rsid w:val="00186525"/>
    <w:rsid w:val="001867EE"/>
    <w:rsid w:val="00186A03"/>
    <w:rsid w:val="00186A6D"/>
    <w:rsid w:val="00186B43"/>
    <w:rsid w:val="00186B7D"/>
    <w:rsid w:val="00186C2D"/>
    <w:rsid w:val="00186D69"/>
    <w:rsid w:val="0018709E"/>
    <w:rsid w:val="001871A1"/>
    <w:rsid w:val="001872F4"/>
    <w:rsid w:val="001873E8"/>
    <w:rsid w:val="0018745F"/>
    <w:rsid w:val="00187639"/>
    <w:rsid w:val="00187854"/>
    <w:rsid w:val="00187953"/>
    <w:rsid w:val="00187B03"/>
    <w:rsid w:val="00187D3C"/>
    <w:rsid w:val="00187D6B"/>
    <w:rsid w:val="00187E28"/>
    <w:rsid w:val="00187F2B"/>
    <w:rsid w:val="00187F32"/>
    <w:rsid w:val="001900C7"/>
    <w:rsid w:val="001900F4"/>
    <w:rsid w:val="0019015A"/>
    <w:rsid w:val="0019023B"/>
    <w:rsid w:val="00190414"/>
    <w:rsid w:val="00190595"/>
    <w:rsid w:val="00190876"/>
    <w:rsid w:val="00190A18"/>
    <w:rsid w:val="00190EDE"/>
    <w:rsid w:val="00190F42"/>
    <w:rsid w:val="00190F44"/>
    <w:rsid w:val="0019101A"/>
    <w:rsid w:val="0019106A"/>
    <w:rsid w:val="00191091"/>
    <w:rsid w:val="001910AC"/>
    <w:rsid w:val="001910D0"/>
    <w:rsid w:val="00191197"/>
    <w:rsid w:val="001911FA"/>
    <w:rsid w:val="00191202"/>
    <w:rsid w:val="001913B1"/>
    <w:rsid w:val="00191566"/>
    <w:rsid w:val="001915B4"/>
    <w:rsid w:val="00191643"/>
    <w:rsid w:val="001917A8"/>
    <w:rsid w:val="00191AC9"/>
    <w:rsid w:val="00191AF5"/>
    <w:rsid w:val="00191B32"/>
    <w:rsid w:val="00191F10"/>
    <w:rsid w:val="00191F62"/>
    <w:rsid w:val="0019219A"/>
    <w:rsid w:val="001923B0"/>
    <w:rsid w:val="00192525"/>
    <w:rsid w:val="00192592"/>
    <w:rsid w:val="00192679"/>
    <w:rsid w:val="00192708"/>
    <w:rsid w:val="001927B1"/>
    <w:rsid w:val="00192863"/>
    <w:rsid w:val="00192A5C"/>
    <w:rsid w:val="00192ADA"/>
    <w:rsid w:val="00192B6F"/>
    <w:rsid w:val="00192DD1"/>
    <w:rsid w:val="00192DE0"/>
    <w:rsid w:val="00192DF0"/>
    <w:rsid w:val="00192F5A"/>
    <w:rsid w:val="00193063"/>
    <w:rsid w:val="00193497"/>
    <w:rsid w:val="0019357C"/>
    <w:rsid w:val="001935AB"/>
    <w:rsid w:val="0019365B"/>
    <w:rsid w:val="001937A5"/>
    <w:rsid w:val="00193887"/>
    <w:rsid w:val="00193A65"/>
    <w:rsid w:val="00193A73"/>
    <w:rsid w:val="00193C25"/>
    <w:rsid w:val="00193C88"/>
    <w:rsid w:val="00193D52"/>
    <w:rsid w:val="00193D64"/>
    <w:rsid w:val="00193EB9"/>
    <w:rsid w:val="00193F69"/>
    <w:rsid w:val="00193F93"/>
    <w:rsid w:val="00194275"/>
    <w:rsid w:val="001942B6"/>
    <w:rsid w:val="00194304"/>
    <w:rsid w:val="0019475F"/>
    <w:rsid w:val="00194815"/>
    <w:rsid w:val="00194BDB"/>
    <w:rsid w:val="00194F61"/>
    <w:rsid w:val="00194FE4"/>
    <w:rsid w:val="001951E9"/>
    <w:rsid w:val="001952A2"/>
    <w:rsid w:val="00195316"/>
    <w:rsid w:val="0019532B"/>
    <w:rsid w:val="00195523"/>
    <w:rsid w:val="00195529"/>
    <w:rsid w:val="00195538"/>
    <w:rsid w:val="00195550"/>
    <w:rsid w:val="001955F8"/>
    <w:rsid w:val="00195B36"/>
    <w:rsid w:val="00195B8D"/>
    <w:rsid w:val="00195BE6"/>
    <w:rsid w:val="00195EFB"/>
    <w:rsid w:val="00195FBC"/>
    <w:rsid w:val="0019600F"/>
    <w:rsid w:val="00196234"/>
    <w:rsid w:val="00196253"/>
    <w:rsid w:val="0019629C"/>
    <w:rsid w:val="00196316"/>
    <w:rsid w:val="001963D1"/>
    <w:rsid w:val="00196561"/>
    <w:rsid w:val="001965A6"/>
    <w:rsid w:val="00196636"/>
    <w:rsid w:val="00196854"/>
    <w:rsid w:val="001969D5"/>
    <w:rsid w:val="00196AB8"/>
    <w:rsid w:val="00196BB8"/>
    <w:rsid w:val="00196D77"/>
    <w:rsid w:val="00196E1C"/>
    <w:rsid w:val="00196E9B"/>
    <w:rsid w:val="00196FD1"/>
    <w:rsid w:val="00197029"/>
    <w:rsid w:val="001970D1"/>
    <w:rsid w:val="001970EA"/>
    <w:rsid w:val="001971C0"/>
    <w:rsid w:val="001971DE"/>
    <w:rsid w:val="001971EB"/>
    <w:rsid w:val="001972D2"/>
    <w:rsid w:val="0019746D"/>
    <w:rsid w:val="001975F9"/>
    <w:rsid w:val="001977D4"/>
    <w:rsid w:val="0019784A"/>
    <w:rsid w:val="00197896"/>
    <w:rsid w:val="00197949"/>
    <w:rsid w:val="00197979"/>
    <w:rsid w:val="001979B0"/>
    <w:rsid w:val="001979C5"/>
    <w:rsid w:val="00197A74"/>
    <w:rsid w:val="00197AED"/>
    <w:rsid w:val="00197B7C"/>
    <w:rsid w:val="00197C95"/>
    <w:rsid w:val="00197EAA"/>
    <w:rsid w:val="00197F8D"/>
    <w:rsid w:val="001A0005"/>
    <w:rsid w:val="001A00A9"/>
    <w:rsid w:val="001A0122"/>
    <w:rsid w:val="001A0126"/>
    <w:rsid w:val="001A0259"/>
    <w:rsid w:val="001A0521"/>
    <w:rsid w:val="001A054F"/>
    <w:rsid w:val="001A05D8"/>
    <w:rsid w:val="001A07AF"/>
    <w:rsid w:val="001A0824"/>
    <w:rsid w:val="001A084A"/>
    <w:rsid w:val="001A08A9"/>
    <w:rsid w:val="001A08DC"/>
    <w:rsid w:val="001A09FE"/>
    <w:rsid w:val="001A0B12"/>
    <w:rsid w:val="001A0BCB"/>
    <w:rsid w:val="001A0C06"/>
    <w:rsid w:val="001A0D97"/>
    <w:rsid w:val="001A0E26"/>
    <w:rsid w:val="001A0E2B"/>
    <w:rsid w:val="001A0ECB"/>
    <w:rsid w:val="001A0F72"/>
    <w:rsid w:val="001A0FB1"/>
    <w:rsid w:val="001A10A4"/>
    <w:rsid w:val="001A1130"/>
    <w:rsid w:val="001A1164"/>
    <w:rsid w:val="001A117A"/>
    <w:rsid w:val="001A1243"/>
    <w:rsid w:val="001A1253"/>
    <w:rsid w:val="001A12B1"/>
    <w:rsid w:val="001A12B4"/>
    <w:rsid w:val="001A1499"/>
    <w:rsid w:val="001A1543"/>
    <w:rsid w:val="001A15A8"/>
    <w:rsid w:val="001A1600"/>
    <w:rsid w:val="001A1778"/>
    <w:rsid w:val="001A18EB"/>
    <w:rsid w:val="001A197A"/>
    <w:rsid w:val="001A1F04"/>
    <w:rsid w:val="001A1F15"/>
    <w:rsid w:val="001A2469"/>
    <w:rsid w:val="001A2482"/>
    <w:rsid w:val="001A24D2"/>
    <w:rsid w:val="001A25E6"/>
    <w:rsid w:val="001A2681"/>
    <w:rsid w:val="001A27F8"/>
    <w:rsid w:val="001A2B1B"/>
    <w:rsid w:val="001A2B35"/>
    <w:rsid w:val="001A2C03"/>
    <w:rsid w:val="001A2C88"/>
    <w:rsid w:val="001A2CD7"/>
    <w:rsid w:val="001A2CF2"/>
    <w:rsid w:val="001A2D5B"/>
    <w:rsid w:val="001A2F64"/>
    <w:rsid w:val="001A3022"/>
    <w:rsid w:val="001A30C3"/>
    <w:rsid w:val="001A3261"/>
    <w:rsid w:val="001A34B6"/>
    <w:rsid w:val="001A35E7"/>
    <w:rsid w:val="001A35FD"/>
    <w:rsid w:val="001A36EE"/>
    <w:rsid w:val="001A39F5"/>
    <w:rsid w:val="001A3BE6"/>
    <w:rsid w:val="001A3E09"/>
    <w:rsid w:val="001A3E0F"/>
    <w:rsid w:val="001A3E6A"/>
    <w:rsid w:val="001A3EB6"/>
    <w:rsid w:val="001A3F77"/>
    <w:rsid w:val="001A3F90"/>
    <w:rsid w:val="001A3FCF"/>
    <w:rsid w:val="001A4086"/>
    <w:rsid w:val="001A41C9"/>
    <w:rsid w:val="001A432E"/>
    <w:rsid w:val="001A4429"/>
    <w:rsid w:val="001A457F"/>
    <w:rsid w:val="001A4610"/>
    <w:rsid w:val="001A4798"/>
    <w:rsid w:val="001A4891"/>
    <w:rsid w:val="001A48FB"/>
    <w:rsid w:val="001A48FD"/>
    <w:rsid w:val="001A4A76"/>
    <w:rsid w:val="001A4CD2"/>
    <w:rsid w:val="001A4DBE"/>
    <w:rsid w:val="001A4DE4"/>
    <w:rsid w:val="001A4E14"/>
    <w:rsid w:val="001A4E3C"/>
    <w:rsid w:val="001A4E42"/>
    <w:rsid w:val="001A4E58"/>
    <w:rsid w:val="001A4F3A"/>
    <w:rsid w:val="001A4FCF"/>
    <w:rsid w:val="001A50CA"/>
    <w:rsid w:val="001A52BE"/>
    <w:rsid w:val="001A5414"/>
    <w:rsid w:val="001A5438"/>
    <w:rsid w:val="001A54DC"/>
    <w:rsid w:val="001A564A"/>
    <w:rsid w:val="001A5792"/>
    <w:rsid w:val="001A58DF"/>
    <w:rsid w:val="001A5989"/>
    <w:rsid w:val="001A59C8"/>
    <w:rsid w:val="001A5B17"/>
    <w:rsid w:val="001A5CB3"/>
    <w:rsid w:val="001A5D26"/>
    <w:rsid w:val="001A5D4D"/>
    <w:rsid w:val="001A5DA2"/>
    <w:rsid w:val="001A5E6F"/>
    <w:rsid w:val="001A5FC7"/>
    <w:rsid w:val="001A6077"/>
    <w:rsid w:val="001A6469"/>
    <w:rsid w:val="001A6481"/>
    <w:rsid w:val="001A64E8"/>
    <w:rsid w:val="001A6504"/>
    <w:rsid w:val="001A6550"/>
    <w:rsid w:val="001A68F2"/>
    <w:rsid w:val="001A6AF3"/>
    <w:rsid w:val="001A6B39"/>
    <w:rsid w:val="001A6C01"/>
    <w:rsid w:val="001A6CE6"/>
    <w:rsid w:val="001A6CED"/>
    <w:rsid w:val="001A6E29"/>
    <w:rsid w:val="001A6E33"/>
    <w:rsid w:val="001A6F59"/>
    <w:rsid w:val="001A70BD"/>
    <w:rsid w:val="001A70D0"/>
    <w:rsid w:val="001A712A"/>
    <w:rsid w:val="001A721A"/>
    <w:rsid w:val="001A7465"/>
    <w:rsid w:val="001A7763"/>
    <w:rsid w:val="001A7917"/>
    <w:rsid w:val="001A79C7"/>
    <w:rsid w:val="001A79FC"/>
    <w:rsid w:val="001A7A23"/>
    <w:rsid w:val="001A7A57"/>
    <w:rsid w:val="001A7ABC"/>
    <w:rsid w:val="001A7D72"/>
    <w:rsid w:val="001A7ED5"/>
    <w:rsid w:val="001A7F39"/>
    <w:rsid w:val="001A7F89"/>
    <w:rsid w:val="001B0018"/>
    <w:rsid w:val="001B0075"/>
    <w:rsid w:val="001B0320"/>
    <w:rsid w:val="001B0439"/>
    <w:rsid w:val="001B047E"/>
    <w:rsid w:val="001B04F0"/>
    <w:rsid w:val="001B05D9"/>
    <w:rsid w:val="001B065B"/>
    <w:rsid w:val="001B0686"/>
    <w:rsid w:val="001B0759"/>
    <w:rsid w:val="001B0850"/>
    <w:rsid w:val="001B0880"/>
    <w:rsid w:val="001B0B09"/>
    <w:rsid w:val="001B0B56"/>
    <w:rsid w:val="001B0D0F"/>
    <w:rsid w:val="001B0E0E"/>
    <w:rsid w:val="001B0E83"/>
    <w:rsid w:val="001B0FA2"/>
    <w:rsid w:val="001B1055"/>
    <w:rsid w:val="001B1317"/>
    <w:rsid w:val="001B158D"/>
    <w:rsid w:val="001B15E8"/>
    <w:rsid w:val="001B16BE"/>
    <w:rsid w:val="001B17E6"/>
    <w:rsid w:val="001B1825"/>
    <w:rsid w:val="001B18B2"/>
    <w:rsid w:val="001B192E"/>
    <w:rsid w:val="001B1A06"/>
    <w:rsid w:val="001B1ADB"/>
    <w:rsid w:val="001B1AE7"/>
    <w:rsid w:val="001B1B71"/>
    <w:rsid w:val="001B1BB3"/>
    <w:rsid w:val="001B1C5F"/>
    <w:rsid w:val="001B2040"/>
    <w:rsid w:val="001B2078"/>
    <w:rsid w:val="001B215C"/>
    <w:rsid w:val="001B21B7"/>
    <w:rsid w:val="001B21F1"/>
    <w:rsid w:val="001B2458"/>
    <w:rsid w:val="001B24B3"/>
    <w:rsid w:val="001B2622"/>
    <w:rsid w:val="001B266D"/>
    <w:rsid w:val="001B26AB"/>
    <w:rsid w:val="001B2903"/>
    <w:rsid w:val="001B2960"/>
    <w:rsid w:val="001B2AA9"/>
    <w:rsid w:val="001B2C6F"/>
    <w:rsid w:val="001B2C9B"/>
    <w:rsid w:val="001B2D48"/>
    <w:rsid w:val="001B2EAD"/>
    <w:rsid w:val="001B3017"/>
    <w:rsid w:val="001B3027"/>
    <w:rsid w:val="001B3502"/>
    <w:rsid w:val="001B35CF"/>
    <w:rsid w:val="001B36B3"/>
    <w:rsid w:val="001B3789"/>
    <w:rsid w:val="001B387A"/>
    <w:rsid w:val="001B38A8"/>
    <w:rsid w:val="001B3931"/>
    <w:rsid w:val="001B39FD"/>
    <w:rsid w:val="001B3B89"/>
    <w:rsid w:val="001B3BC1"/>
    <w:rsid w:val="001B3C97"/>
    <w:rsid w:val="001B3D94"/>
    <w:rsid w:val="001B3E7A"/>
    <w:rsid w:val="001B3FEF"/>
    <w:rsid w:val="001B4108"/>
    <w:rsid w:val="001B413F"/>
    <w:rsid w:val="001B42AB"/>
    <w:rsid w:val="001B47B2"/>
    <w:rsid w:val="001B480D"/>
    <w:rsid w:val="001B4829"/>
    <w:rsid w:val="001B48F7"/>
    <w:rsid w:val="001B4955"/>
    <w:rsid w:val="001B498E"/>
    <w:rsid w:val="001B49DC"/>
    <w:rsid w:val="001B4AD5"/>
    <w:rsid w:val="001B4BB7"/>
    <w:rsid w:val="001B4D42"/>
    <w:rsid w:val="001B4DAB"/>
    <w:rsid w:val="001B4F1A"/>
    <w:rsid w:val="001B527E"/>
    <w:rsid w:val="001B5357"/>
    <w:rsid w:val="001B5541"/>
    <w:rsid w:val="001B5582"/>
    <w:rsid w:val="001B57CA"/>
    <w:rsid w:val="001B58D4"/>
    <w:rsid w:val="001B58E2"/>
    <w:rsid w:val="001B594C"/>
    <w:rsid w:val="001B59B9"/>
    <w:rsid w:val="001B5E90"/>
    <w:rsid w:val="001B6028"/>
    <w:rsid w:val="001B6249"/>
    <w:rsid w:val="001B64D7"/>
    <w:rsid w:val="001B650C"/>
    <w:rsid w:val="001B65A1"/>
    <w:rsid w:val="001B66BE"/>
    <w:rsid w:val="001B6793"/>
    <w:rsid w:val="001B69A8"/>
    <w:rsid w:val="001B6B8F"/>
    <w:rsid w:val="001B6E3F"/>
    <w:rsid w:val="001B6ED5"/>
    <w:rsid w:val="001B7054"/>
    <w:rsid w:val="001B707E"/>
    <w:rsid w:val="001B7393"/>
    <w:rsid w:val="001B7518"/>
    <w:rsid w:val="001B7559"/>
    <w:rsid w:val="001B784E"/>
    <w:rsid w:val="001B7AE7"/>
    <w:rsid w:val="001B7BBE"/>
    <w:rsid w:val="001B7D42"/>
    <w:rsid w:val="001B7DC6"/>
    <w:rsid w:val="001B7DF9"/>
    <w:rsid w:val="001B7E12"/>
    <w:rsid w:val="001C02B8"/>
    <w:rsid w:val="001C0354"/>
    <w:rsid w:val="001C03AD"/>
    <w:rsid w:val="001C0BC5"/>
    <w:rsid w:val="001C0E42"/>
    <w:rsid w:val="001C0EB9"/>
    <w:rsid w:val="001C0FE4"/>
    <w:rsid w:val="001C1114"/>
    <w:rsid w:val="001C1130"/>
    <w:rsid w:val="001C1342"/>
    <w:rsid w:val="001C148F"/>
    <w:rsid w:val="001C1490"/>
    <w:rsid w:val="001C16D8"/>
    <w:rsid w:val="001C17B7"/>
    <w:rsid w:val="001C17E5"/>
    <w:rsid w:val="001C18C3"/>
    <w:rsid w:val="001C191D"/>
    <w:rsid w:val="001C1931"/>
    <w:rsid w:val="001C193E"/>
    <w:rsid w:val="001C19E6"/>
    <w:rsid w:val="001C19F4"/>
    <w:rsid w:val="001C1AF4"/>
    <w:rsid w:val="001C1B86"/>
    <w:rsid w:val="001C1C22"/>
    <w:rsid w:val="001C1D60"/>
    <w:rsid w:val="001C1E0D"/>
    <w:rsid w:val="001C1F0A"/>
    <w:rsid w:val="001C1FD4"/>
    <w:rsid w:val="001C2037"/>
    <w:rsid w:val="001C2271"/>
    <w:rsid w:val="001C22CB"/>
    <w:rsid w:val="001C235B"/>
    <w:rsid w:val="001C268F"/>
    <w:rsid w:val="001C27A0"/>
    <w:rsid w:val="001C27D2"/>
    <w:rsid w:val="001C2B24"/>
    <w:rsid w:val="001C2B9A"/>
    <w:rsid w:val="001C2CE0"/>
    <w:rsid w:val="001C2E4B"/>
    <w:rsid w:val="001C2E4D"/>
    <w:rsid w:val="001C2E6C"/>
    <w:rsid w:val="001C2E72"/>
    <w:rsid w:val="001C2E9E"/>
    <w:rsid w:val="001C2FD3"/>
    <w:rsid w:val="001C3062"/>
    <w:rsid w:val="001C3110"/>
    <w:rsid w:val="001C34C2"/>
    <w:rsid w:val="001C34DF"/>
    <w:rsid w:val="001C358D"/>
    <w:rsid w:val="001C3659"/>
    <w:rsid w:val="001C366B"/>
    <w:rsid w:val="001C39E7"/>
    <w:rsid w:val="001C3AB5"/>
    <w:rsid w:val="001C3DDF"/>
    <w:rsid w:val="001C3E61"/>
    <w:rsid w:val="001C3FE6"/>
    <w:rsid w:val="001C409C"/>
    <w:rsid w:val="001C447D"/>
    <w:rsid w:val="001C4528"/>
    <w:rsid w:val="001C467C"/>
    <w:rsid w:val="001C46E8"/>
    <w:rsid w:val="001C4715"/>
    <w:rsid w:val="001C4737"/>
    <w:rsid w:val="001C48BB"/>
    <w:rsid w:val="001C4A35"/>
    <w:rsid w:val="001C4A4F"/>
    <w:rsid w:val="001C4A7F"/>
    <w:rsid w:val="001C4C4A"/>
    <w:rsid w:val="001C4C5D"/>
    <w:rsid w:val="001C4EA9"/>
    <w:rsid w:val="001C502E"/>
    <w:rsid w:val="001C509D"/>
    <w:rsid w:val="001C522E"/>
    <w:rsid w:val="001C533E"/>
    <w:rsid w:val="001C53FA"/>
    <w:rsid w:val="001C55B9"/>
    <w:rsid w:val="001C55C2"/>
    <w:rsid w:val="001C55FB"/>
    <w:rsid w:val="001C572A"/>
    <w:rsid w:val="001C59AA"/>
    <w:rsid w:val="001C5B0B"/>
    <w:rsid w:val="001C5C20"/>
    <w:rsid w:val="001C5CFA"/>
    <w:rsid w:val="001C5D01"/>
    <w:rsid w:val="001C5D48"/>
    <w:rsid w:val="001C5D9D"/>
    <w:rsid w:val="001C5EBF"/>
    <w:rsid w:val="001C609F"/>
    <w:rsid w:val="001C611D"/>
    <w:rsid w:val="001C6507"/>
    <w:rsid w:val="001C6540"/>
    <w:rsid w:val="001C6672"/>
    <w:rsid w:val="001C6B65"/>
    <w:rsid w:val="001C6B7C"/>
    <w:rsid w:val="001C6F05"/>
    <w:rsid w:val="001C71D4"/>
    <w:rsid w:val="001C729C"/>
    <w:rsid w:val="001C74B1"/>
    <w:rsid w:val="001C75B0"/>
    <w:rsid w:val="001C778E"/>
    <w:rsid w:val="001C77A1"/>
    <w:rsid w:val="001C78C6"/>
    <w:rsid w:val="001C7A7B"/>
    <w:rsid w:val="001C7AC4"/>
    <w:rsid w:val="001C7BFD"/>
    <w:rsid w:val="001C7C15"/>
    <w:rsid w:val="001C7C49"/>
    <w:rsid w:val="001C7CE4"/>
    <w:rsid w:val="001C7D3E"/>
    <w:rsid w:val="001C7E85"/>
    <w:rsid w:val="001C7FB5"/>
    <w:rsid w:val="001C7FF4"/>
    <w:rsid w:val="001D0179"/>
    <w:rsid w:val="001D02AE"/>
    <w:rsid w:val="001D0325"/>
    <w:rsid w:val="001D034A"/>
    <w:rsid w:val="001D045A"/>
    <w:rsid w:val="001D048B"/>
    <w:rsid w:val="001D04BE"/>
    <w:rsid w:val="001D04C0"/>
    <w:rsid w:val="001D066A"/>
    <w:rsid w:val="001D06F1"/>
    <w:rsid w:val="001D0744"/>
    <w:rsid w:val="001D08D8"/>
    <w:rsid w:val="001D09C4"/>
    <w:rsid w:val="001D0A41"/>
    <w:rsid w:val="001D0A82"/>
    <w:rsid w:val="001D0B2F"/>
    <w:rsid w:val="001D0B30"/>
    <w:rsid w:val="001D0BBF"/>
    <w:rsid w:val="001D1048"/>
    <w:rsid w:val="001D1340"/>
    <w:rsid w:val="001D1514"/>
    <w:rsid w:val="001D1583"/>
    <w:rsid w:val="001D15E6"/>
    <w:rsid w:val="001D15FA"/>
    <w:rsid w:val="001D1609"/>
    <w:rsid w:val="001D17A6"/>
    <w:rsid w:val="001D1A46"/>
    <w:rsid w:val="001D1EE1"/>
    <w:rsid w:val="001D223B"/>
    <w:rsid w:val="001D2526"/>
    <w:rsid w:val="001D2613"/>
    <w:rsid w:val="001D264F"/>
    <w:rsid w:val="001D268B"/>
    <w:rsid w:val="001D2699"/>
    <w:rsid w:val="001D2897"/>
    <w:rsid w:val="001D289A"/>
    <w:rsid w:val="001D2985"/>
    <w:rsid w:val="001D2A54"/>
    <w:rsid w:val="001D2B31"/>
    <w:rsid w:val="001D2B8C"/>
    <w:rsid w:val="001D2F04"/>
    <w:rsid w:val="001D2F7E"/>
    <w:rsid w:val="001D3009"/>
    <w:rsid w:val="001D315F"/>
    <w:rsid w:val="001D316D"/>
    <w:rsid w:val="001D31FA"/>
    <w:rsid w:val="001D32C3"/>
    <w:rsid w:val="001D330F"/>
    <w:rsid w:val="001D33C2"/>
    <w:rsid w:val="001D35C2"/>
    <w:rsid w:val="001D362A"/>
    <w:rsid w:val="001D36D2"/>
    <w:rsid w:val="001D397D"/>
    <w:rsid w:val="001D3A11"/>
    <w:rsid w:val="001D3A9C"/>
    <w:rsid w:val="001D3ABF"/>
    <w:rsid w:val="001D3C39"/>
    <w:rsid w:val="001D3D61"/>
    <w:rsid w:val="001D3DAC"/>
    <w:rsid w:val="001D3E39"/>
    <w:rsid w:val="001D3F28"/>
    <w:rsid w:val="001D412E"/>
    <w:rsid w:val="001D444D"/>
    <w:rsid w:val="001D4474"/>
    <w:rsid w:val="001D4571"/>
    <w:rsid w:val="001D4756"/>
    <w:rsid w:val="001D4812"/>
    <w:rsid w:val="001D4835"/>
    <w:rsid w:val="001D496F"/>
    <w:rsid w:val="001D498C"/>
    <w:rsid w:val="001D4A7D"/>
    <w:rsid w:val="001D4A7E"/>
    <w:rsid w:val="001D4AAE"/>
    <w:rsid w:val="001D4DAA"/>
    <w:rsid w:val="001D4E22"/>
    <w:rsid w:val="001D4EF1"/>
    <w:rsid w:val="001D4F89"/>
    <w:rsid w:val="001D4FA7"/>
    <w:rsid w:val="001D506C"/>
    <w:rsid w:val="001D5180"/>
    <w:rsid w:val="001D5250"/>
    <w:rsid w:val="001D5417"/>
    <w:rsid w:val="001D5624"/>
    <w:rsid w:val="001D57B0"/>
    <w:rsid w:val="001D5906"/>
    <w:rsid w:val="001D594C"/>
    <w:rsid w:val="001D5B3B"/>
    <w:rsid w:val="001D5B62"/>
    <w:rsid w:val="001D5C73"/>
    <w:rsid w:val="001D5DA7"/>
    <w:rsid w:val="001D5ECF"/>
    <w:rsid w:val="001D5F16"/>
    <w:rsid w:val="001D6117"/>
    <w:rsid w:val="001D6198"/>
    <w:rsid w:val="001D62A5"/>
    <w:rsid w:val="001D63E9"/>
    <w:rsid w:val="001D64B8"/>
    <w:rsid w:val="001D64EB"/>
    <w:rsid w:val="001D66A3"/>
    <w:rsid w:val="001D686F"/>
    <w:rsid w:val="001D68D0"/>
    <w:rsid w:val="001D69D8"/>
    <w:rsid w:val="001D6B30"/>
    <w:rsid w:val="001D6D4E"/>
    <w:rsid w:val="001D70A9"/>
    <w:rsid w:val="001D7312"/>
    <w:rsid w:val="001D750C"/>
    <w:rsid w:val="001D7519"/>
    <w:rsid w:val="001D756B"/>
    <w:rsid w:val="001D76DE"/>
    <w:rsid w:val="001D778C"/>
    <w:rsid w:val="001D7CEB"/>
    <w:rsid w:val="001D7D73"/>
    <w:rsid w:val="001D7D82"/>
    <w:rsid w:val="001D7DB2"/>
    <w:rsid w:val="001D7E92"/>
    <w:rsid w:val="001D7EE5"/>
    <w:rsid w:val="001E004C"/>
    <w:rsid w:val="001E0092"/>
    <w:rsid w:val="001E02CC"/>
    <w:rsid w:val="001E0387"/>
    <w:rsid w:val="001E03E7"/>
    <w:rsid w:val="001E04A2"/>
    <w:rsid w:val="001E04CB"/>
    <w:rsid w:val="001E05D5"/>
    <w:rsid w:val="001E060D"/>
    <w:rsid w:val="001E07F8"/>
    <w:rsid w:val="001E0A1A"/>
    <w:rsid w:val="001E0C9F"/>
    <w:rsid w:val="001E0E1C"/>
    <w:rsid w:val="001E0E58"/>
    <w:rsid w:val="001E0EEB"/>
    <w:rsid w:val="001E0F94"/>
    <w:rsid w:val="001E1046"/>
    <w:rsid w:val="001E10B1"/>
    <w:rsid w:val="001E1210"/>
    <w:rsid w:val="001E134F"/>
    <w:rsid w:val="001E14AC"/>
    <w:rsid w:val="001E15C3"/>
    <w:rsid w:val="001E16EB"/>
    <w:rsid w:val="001E1749"/>
    <w:rsid w:val="001E17F4"/>
    <w:rsid w:val="001E1802"/>
    <w:rsid w:val="001E1844"/>
    <w:rsid w:val="001E1894"/>
    <w:rsid w:val="001E1974"/>
    <w:rsid w:val="001E1B67"/>
    <w:rsid w:val="001E1F6F"/>
    <w:rsid w:val="001E1F8D"/>
    <w:rsid w:val="001E2115"/>
    <w:rsid w:val="001E225B"/>
    <w:rsid w:val="001E2606"/>
    <w:rsid w:val="001E263C"/>
    <w:rsid w:val="001E2870"/>
    <w:rsid w:val="001E2888"/>
    <w:rsid w:val="001E2898"/>
    <w:rsid w:val="001E29F5"/>
    <w:rsid w:val="001E2BE3"/>
    <w:rsid w:val="001E31E2"/>
    <w:rsid w:val="001E3281"/>
    <w:rsid w:val="001E32CB"/>
    <w:rsid w:val="001E33AC"/>
    <w:rsid w:val="001E35D2"/>
    <w:rsid w:val="001E3C0B"/>
    <w:rsid w:val="001E3D5B"/>
    <w:rsid w:val="001E3E4B"/>
    <w:rsid w:val="001E3EB8"/>
    <w:rsid w:val="001E3F9F"/>
    <w:rsid w:val="001E4180"/>
    <w:rsid w:val="001E42A1"/>
    <w:rsid w:val="001E43CE"/>
    <w:rsid w:val="001E43D7"/>
    <w:rsid w:val="001E4404"/>
    <w:rsid w:val="001E4492"/>
    <w:rsid w:val="001E451C"/>
    <w:rsid w:val="001E46F3"/>
    <w:rsid w:val="001E49D1"/>
    <w:rsid w:val="001E4A69"/>
    <w:rsid w:val="001E4BCD"/>
    <w:rsid w:val="001E4E01"/>
    <w:rsid w:val="001E5152"/>
    <w:rsid w:val="001E5174"/>
    <w:rsid w:val="001E5308"/>
    <w:rsid w:val="001E5349"/>
    <w:rsid w:val="001E53A8"/>
    <w:rsid w:val="001E53CA"/>
    <w:rsid w:val="001E551A"/>
    <w:rsid w:val="001E56E9"/>
    <w:rsid w:val="001E5761"/>
    <w:rsid w:val="001E5768"/>
    <w:rsid w:val="001E594E"/>
    <w:rsid w:val="001E596F"/>
    <w:rsid w:val="001E5999"/>
    <w:rsid w:val="001E59A7"/>
    <w:rsid w:val="001E59E1"/>
    <w:rsid w:val="001E5ABE"/>
    <w:rsid w:val="001E5B75"/>
    <w:rsid w:val="001E5BF3"/>
    <w:rsid w:val="001E5CCA"/>
    <w:rsid w:val="001E5DB6"/>
    <w:rsid w:val="001E5DBA"/>
    <w:rsid w:val="001E6018"/>
    <w:rsid w:val="001E60E0"/>
    <w:rsid w:val="001E62A5"/>
    <w:rsid w:val="001E62F3"/>
    <w:rsid w:val="001E6381"/>
    <w:rsid w:val="001E64A8"/>
    <w:rsid w:val="001E64AC"/>
    <w:rsid w:val="001E66C8"/>
    <w:rsid w:val="001E6750"/>
    <w:rsid w:val="001E6829"/>
    <w:rsid w:val="001E68A3"/>
    <w:rsid w:val="001E6AD2"/>
    <w:rsid w:val="001E6B9A"/>
    <w:rsid w:val="001E6CC5"/>
    <w:rsid w:val="001E6CF0"/>
    <w:rsid w:val="001E6ED2"/>
    <w:rsid w:val="001E7041"/>
    <w:rsid w:val="001E7176"/>
    <w:rsid w:val="001E71A4"/>
    <w:rsid w:val="001E71D1"/>
    <w:rsid w:val="001E76E1"/>
    <w:rsid w:val="001E7713"/>
    <w:rsid w:val="001E7790"/>
    <w:rsid w:val="001E7865"/>
    <w:rsid w:val="001E78A2"/>
    <w:rsid w:val="001E795F"/>
    <w:rsid w:val="001E7B99"/>
    <w:rsid w:val="001E7CFB"/>
    <w:rsid w:val="001E7E9D"/>
    <w:rsid w:val="001E7F6E"/>
    <w:rsid w:val="001E7FCA"/>
    <w:rsid w:val="001F00B3"/>
    <w:rsid w:val="001F00BE"/>
    <w:rsid w:val="001F021C"/>
    <w:rsid w:val="001F0320"/>
    <w:rsid w:val="001F0327"/>
    <w:rsid w:val="001F0434"/>
    <w:rsid w:val="001F0514"/>
    <w:rsid w:val="001F0891"/>
    <w:rsid w:val="001F09BA"/>
    <w:rsid w:val="001F0AF3"/>
    <w:rsid w:val="001F0B90"/>
    <w:rsid w:val="001F0BD9"/>
    <w:rsid w:val="001F0C4A"/>
    <w:rsid w:val="001F0D5B"/>
    <w:rsid w:val="001F0D70"/>
    <w:rsid w:val="001F0EF7"/>
    <w:rsid w:val="001F0F9E"/>
    <w:rsid w:val="001F118D"/>
    <w:rsid w:val="001F1397"/>
    <w:rsid w:val="001F1418"/>
    <w:rsid w:val="001F141B"/>
    <w:rsid w:val="001F14D1"/>
    <w:rsid w:val="001F1594"/>
    <w:rsid w:val="001F15BB"/>
    <w:rsid w:val="001F1761"/>
    <w:rsid w:val="001F18CD"/>
    <w:rsid w:val="001F1916"/>
    <w:rsid w:val="001F19BC"/>
    <w:rsid w:val="001F1AB6"/>
    <w:rsid w:val="001F1B09"/>
    <w:rsid w:val="001F1B27"/>
    <w:rsid w:val="001F1B28"/>
    <w:rsid w:val="001F1DB5"/>
    <w:rsid w:val="001F1EE8"/>
    <w:rsid w:val="001F1F37"/>
    <w:rsid w:val="001F1F78"/>
    <w:rsid w:val="001F217D"/>
    <w:rsid w:val="001F222E"/>
    <w:rsid w:val="001F24A2"/>
    <w:rsid w:val="001F2524"/>
    <w:rsid w:val="001F25EA"/>
    <w:rsid w:val="001F2664"/>
    <w:rsid w:val="001F26CC"/>
    <w:rsid w:val="001F2921"/>
    <w:rsid w:val="001F2A2F"/>
    <w:rsid w:val="001F2CC2"/>
    <w:rsid w:val="001F306C"/>
    <w:rsid w:val="001F314B"/>
    <w:rsid w:val="001F3181"/>
    <w:rsid w:val="001F32B7"/>
    <w:rsid w:val="001F341E"/>
    <w:rsid w:val="001F3792"/>
    <w:rsid w:val="001F3887"/>
    <w:rsid w:val="001F3915"/>
    <w:rsid w:val="001F392F"/>
    <w:rsid w:val="001F397A"/>
    <w:rsid w:val="001F3A12"/>
    <w:rsid w:val="001F3A35"/>
    <w:rsid w:val="001F3AB3"/>
    <w:rsid w:val="001F3B10"/>
    <w:rsid w:val="001F3B96"/>
    <w:rsid w:val="001F3E2E"/>
    <w:rsid w:val="001F3F19"/>
    <w:rsid w:val="001F3FEA"/>
    <w:rsid w:val="001F44FF"/>
    <w:rsid w:val="001F46CB"/>
    <w:rsid w:val="001F479B"/>
    <w:rsid w:val="001F4A38"/>
    <w:rsid w:val="001F4A74"/>
    <w:rsid w:val="001F4B83"/>
    <w:rsid w:val="001F4BD7"/>
    <w:rsid w:val="001F4D41"/>
    <w:rsid w:val="001F4E1B"/>
    <w:rsid w:val="001F51EA"/>
    <w:rsid w:val="001F51F6"/>
    <w:rsid w:val="001F5242"/>
    <w:rsid w:val="001F52A8"/>
    <w:rsid w:val="001F53A4"/>
    <w:rsid w:val="001F54D9"/>
    <w:rsid w:val="001F5566"/>
    <w:rsid w:val="001F5608"/>
    <w:rsid w:val="001F5724"/>
    <w:rsid w:val="001F57B8"/>
    <w:rsid w:val="001F57D6"/>
    <w:rsid w:val="001F580F"/>
    <w:rsid w:val="001F585E"/>
    <w:rsid w:val="001F59DB"/>
    <w:rsid w:val="001F5A3B"/>
    <w:rsid w:val="001F5D2A"/>
    <w:rsid w:val="001F5D2C"/>
    <w:rsid w:val="001F5D54"/>
    <w:rsid w:val="001F5F06"/>
    <w:rsid w:val="001F5F26"/>
    <w:rsid w:val="001F677C"/>
    <w:rsid w:val="001F6844"/>
    <w:rsid w:val="001F6912"/>
    <w:rsid w:val="001F6A32"/>
    <w:rsid w:val="001F6A6B"/>
    <w:rsid w:val="001F6ACC"/>
    <w:rsid w:val="001F6B12"/>
    <w:rsid w:val="001F6BC6"/>
    <w:rsid w:val="001F6BFF"/>
    <w:rsid w:val="001F6C0D"/>
    <w:rsid w:val="001F6D02"/>
    <w:rsid w:val="001F6FB8"/>
    <w:rsid w:val="001F6FDB"/>
    <w:rsid w:val="001F7178"/>
    <w:rsid w:val="001F71EE"/>
    <w:rsid w:val="001F72C5"/>
    <w:rsid w:val="001F7467"/>
    <w:rsid w:val="001F751E"/>
    <w:rsid w:val="001F7A00"/>
    <w:rsid w:val="001F7AFD"/>
    <w:rsid w:val="001F7D3F"/>
    <w:rsid w:val="001F7E5A"/>
    <w:rsid w:val="001F7EAE"/>
    <w:rsid w:val="001F7FAB"/>
    <w:rsid w:val="001F7FB8"/>
    <w:rsid w:val="001F7FD7"/>
    <w:rsid w:val="002002BB"/>
    <w:rsid w:val="00200444"/>
    <w:rsid w:val="00200451"/>
    <w:rsid w:val="002006B0"/>
    <w:rsid w:val="00200839"/>
    <w:rsid w:val="00200C66"/>
    <w:rsid w:val="00200D10"/>
    <w:rsid w:val="00200D7C"/>
    <w:rsid w:val="00200E3F"/>
    <w:rsid w:val="00200E55"/>
    <w:rsid w:val="0020103C"/>
    <w:rsid w:val="002010E1"/>
    <w:rsid w:val="00201485"/>
    <w:rsid w:val="00201565"/>
    <w:rsid w:val="002017DC"/>
    <w:rsid w:val="00201817"/>
    <w:rsid w:val="0020181A"/>
    <w:rsid w:val="002018B0"/>
    <w:rsid w:val="002018C5"/>
    <w:rsid w:val="002018D3"/>
    <w:rsid w:val="00201939"/>
    <w:rsid w:val="002019B2"/>
    <w:rsid w:val="00201A21"/>
    <w:rsid w:val="00201B59"/>
    <w:rsid w:val="00201B87"/>
    <w:rsid w:val="00201BA2"/>
    <w:rsid w:val="00201D60"/>
    <w:rsid w:val="00201F6E"/>
    <w:rsid w:val="002021C9"/>
    <w:rsid w:val="00202216"/>
    <w:rsid w:val="00202452"/>
    <w:rsid w:val="00202530"/>
    <w:rsid w:val="002026A5"/>
    <w:rsid w:val="002026E6"/>
    <w:rsid w:val="00202727"/>
    <w:rsid w:val="0020281E"/>
    <w:rsid w:val="0020287E"/>
    <w:rsid w:val="00202964"/>
    <w:rsid w:val="00202A4A"/>
    <w:rsid w:val="00202B3C"/>
    <w:rsid w:val="00202D60"/>
    <w:rsid w:val="00202EEE"/>
    <w:rsid w:val="00202EF8"/>
    <w:rsid w:val="00202F55"/>
    <w:rsid w:val="00202FB6"/>
    <w:rsid w:val="002031DA"/>
    <w:rsid w:val="00203351"/>
    <w:rsid w:val="002033BA"/>
    <w:rsid w:val="0020367D"/>
    <w:rsid w:val="0020389E"/>
    <w:rsid w:val="002038BE"/>
    <w:rsid w:val="00203AA6"/>
    <w:rsid w:val="00203AFB"/>
    <w:rsid w:val="00203B05"/>
    <w:rsid w:val="00203B9E"/>
    <w:rsid w:val="00203BB5"/>
    <w:rsid w:val="00203FF2"/>
    <w:rsid w:val="0020416A"/>
    <w:rsid w:val="002043C9"/>
    <w:rsid w:val="00204452"/>
    <w:rsid w:val="00204549"/>
    <w:rsid w:val="002045AE"/>
    <w:rsid w:val="002048BF"/>
    <w:rsid w:val="00204F1D"/>
    <w:rsid w:val="00204F52"/>
    <w:rsid w:val="00204FEC"/>
    <w:rsid w:val="00205107"/>
    <w:rsid w:val="00205183"/>
    <w:rsid w:val="00205377"/>
    <w:rsid w:val="00205426"/>
    <w:rsid w:val="00205478"/>
    <w:rsid w:val="002054D0"/>
    <w:rsid w:val="00205634"/>
    <w:rsid w:val="0020569F"/>
    <w:rsid w:val="002056EB"/>
    <w:rsid w:val="00205798"/>
    <w:rsid w:val="00205928"/>
    <w:rsid w:val="00205978"/>
    <w:rsid w:val="00205BB2"/>
    <w:rsid w:val="00205D48"/>
    <w:rsid w:val="00205ED7"/>
    <w:rsid w:val="00205F7A"/>
    <w:rsid w:val="0020601C"/>
    <w:rsid w:val="00206243"/>
    <w:rsid w:val="00206399"/>
    <w:rsid w:val="002066BD"/>
    <w:rsid w:val="00206918"/>
    <w:rsid w:val="00206E49"/>
    <w:rsid w:val="00206F98"/>
    <w:rsid w:val="00206FA7"/>
    <w:rsid w:val="00207007"/>
    <w:rsid w:val="0020709D"/>
    <w:rsid w:val="0020713C"/>
    <w:rsid w:val="00207207"/>
    <w:rsid w:val="002072FB"/>
    <w:rsid w:val="002074E5"/>
    <w:rsid w:val="002075C2"/>
    <w:rsid w:val="002075F0"/>
    <w:rsid w:val="00207743"/>
    <w:rsid w:val="002077DB"/>
    <w:rsid w:val="00207A92"/>
    <w:rsid w:val="00207C0C"/>
    <w:rsid w:val="00207C61"/>
    <w:rsid w:val="00207D4F"/>
    <w:rsid w:val="00207EBE"/>
    <w:rsid w:val="00207F10"/>
    <w:rsid w:val="00207F19"/>
    <w:rsid w:val="00207F49"/>
    <w:rsid w:val="00207FD5"/>
    <w:rsid w:val="002100AF"/>
    <w:rsid w:val="002102B0"/>
    <w:rsid w:val="00210354"/>
    <w:rsid w:val="0021042E"/>
    <w:rsid w:val="00210749"/>
    <w:rsid w:val="00210812"/>
    <w:rsid w:val="002108D5"/>
    <w:rsid w:val="00210914"/>
    <w:rsid w:val="00210D32"/>
    <w:rsid w:val="00210DBA"/>
    <w:rsid w:val="00210EA8"/>
    <w:rsid w:val="0021101B"/>
    <w:rsid w:val="002110B0"/>
    <w:rsid w:val="0021116B"/>
    <w:rsid w:val="002113DF"/>
    <w:rsid w:val="0021182A"/>
    <w:rsid w:val="002119ED"/>
    <w:rsid w:val="00211AA0"/>
    <w:rsid w:val="00211CAA"/>
    <w:rsid w:val="00211E72"/>
    <w:rsid w:val="00211EA6"/>
    <w:rsid w:val="00211F5F"/>
    <w:rsid w:val="0021200D"/>
    <w:rsid w:val="00212143"/>
    <w:rsid w:val="002122DB"/>
    <w:rsid w:val="002122E2"/>
    <w:rsid w:val="00212456"/>
    <w:rsid w:val="002124F3"/>
    <w:rsid w:val="0021258B"/>
    <w:rsid w:val="002125A1"/>
    <w:rsid w:val="002125F0"/>
    <w:rsid w:val="0021268C"/>
    <w:rsid w:val="00212A7D"/>
    <w:rsid w:val="00212ADB"/>
    <w:rsid w:val="00212B49"/>
    <w:rsid w:val="00212C0C"/>
    <w:rsid w:val="00212C5C"/>
    <w:rsid w:val="00212EE8"/>
    <w:rsid w:val="00212FB4"/>
    <w:rsid w:val="002130C7"/>
    <w:rsid w:val="00213297"/>
    <w:rsid w:val="00213589"/>
    <w:rsid w:val="00213677"/>
    <w:rsid w:val="0021372A"/>
    <w:rsid w:val="00213A40"/>
    <w:rsid w:val="00213D32"/>
    <w:rsid w:val="00213DAE"/>
    <w:rsid w:val="002140BD"/>
    <w:rsid w:val="00214161"/>
    <w:rsid w:val="002143A7"/>
    <w:rsid w:val="0021462B"/>
    <w:rsid w:val="002147A4"/>
    <w:rsid w:val="0021491C"/>
    <w:rsid w:val="0021494C"/>
    <w:rsid w:val="00214E0E"/>
    <w:rsid w:val="00214EBC"/>
    <w:rsid w:val="00214F07"/>
    <w:rsid w:val="002150C2"/>
    <w:rsid w:val="00215226"/>
    <w:rsid w:val="002152B8"/>
    <w:rsid w:val="002152E2"/>
    <w:rsid w:val="00215333"/>
    <w:rsid w:val="0021541A"/>
    <w:rsid w:val="002155C3"/>
    <w:rsid w:val="00215667"/>
    <w:rsid w:val="00215739"/>
    <w:rsid w:val="0021584B"/>
    <w:rsid w:val="00215854"/>
    <w:rsid w:val="002158E7"/>
    <w:rsid w:val="00215996"/>
    <w:rsid w:val="002159D8"/>
    <w:rsid w:val="00215A65"/>
    <w:rsid w:val="00215AF5"/>
    <w:rsid w:val="00215C79"/>
    <w:rsid w:val="00215DC0"/>
    <w:rsid w:val="00215E21"/>
    <w:rsid w:val="00215E8B"/>
    <w:rsid w:val="00215FF0"/>
    <w:rsid w:val="00216144"/>
    <w:rsid w:val="00216169"/>
    <w:rsid w:val="0021622D"/>
    <w:rsid w:val="002164D5"/>
    <w:rsid w:val="00216550"/>
    <w:rsid w:val="00216754"/>
    <w:rsid w:val="0021695D"/>
    <w:rsid w:val="002169EF"/>
    <w:rsid w:val="00216A97"/>
    <w:rsid w:val="00216BEC"/>
    <w:rsid w:val="00216C59"/>
    <w:rsid w:val="00216D46"/>
    <w:rsid w:val="00216DBC"/>
    <w:rsid w:val="00216E64"/>
    <w:rsid w:val="00216FFC"/>
    <w:rsid w:val="0021717C"/>
    <w:rsid w:val="00217447"/>
    <w:rsid w:val="002174FC"/>
    <w:rsid w:val="002176A7"/>
    <w:rsid w:val="002176FD"/>
    <w:rsid w:val="00217736"/>
    <w:rsid w:val="0021776E"/>
    <w:rsid w:val="002179EA"/>
    <w:rsid w:val="00217B42"/>
    <w:rsid w:val="00217B98"/>
    <w:rsid w:val="00217D0C"/>
    <w:rsid w:val="00217EB1"/>
    <w:rsid w:val="00217F2D"/>
    <w:rsid w:val="0022044D"/>
    <w:rsid w:val="00220834"/>
    <w:rsid w:val="002208F7"/>
    <w:rsid w:val="002209BC"/>
    <w:rsid w:val="00220B05"/>
    <w:rsid w:val="00220B3E"/>
    <w:rsid w:val="00220B8B"/>
    <w:rsid w:val="00220BC9"/>
    <w:rsid w:val="00220BDB"/>
    <w:rsid w:val="00220C90"/>
    <w:rsid w:val="00220D07"/>
    <w:rsid w:val="00220D5E"/>
    <w:rsid w:val="00220E04"/>
    <w:rsid w:val="00220E16"/>
    <w:rsid w:val="00221004"/>
    <w:rsid w:val="0022102E"/>
    <w:rsid w:val="002210B3"/>
    <w:rsid w:val="002211E8"/>
    <w:rsid w:val="002212D6"/>
    <w:rsid w:val="00221393"/>
    <w:rsid w:val="002213D9"/>
    <w:rsid w:val="00221456"/>
    <w:rsid w:val="002214C1"/>
    <w:rsid w:val="00221586"/>
    <w:rsid w:val="00221653"/>
    <w:rsid w:val="0022170A"/>
    <w:rsid w:val="002217D2"/>
    <w:rsid w:val="00221A2B"/>
    <w:rsid w:val="00221AC9"/>
    <w:rsid w:val="00221BFE"/>
    <w:rsid w:val="00221D2A"/>
    <w:rsid w:val="00221DDF"/>
    <w:rsid w:val="00221E69"/>
    <w:rsid w:val="00221EC0"/>
    <w:rsid w:val="0022205C"/>
    <w:rsid w:val="002224BA"/>
    <w:rsid w:val="002224F8"/>
    <w:rsid w:val="002225D8"/>
    <w:rsid w:val="002225F2"/>
    <w:rsid w:val="0022263B"/>
    <w:rsid w:val="00222866"/>
    <w:rsid w:val="002228AC"/>
    <w:rsid w:val="002229A2"/>
    <w:rsid w:val="00222AC9"/>
    <w:rsid w:val="00222B1E"/>
    <w:rsid w:val="00222CD8"/>
    <w:rsid w:val="00222D78"/>
    <w:rsid w:val="00222D81"/>
    <w:rsid w:val="00222E71"/>
    <w:rsid w:val="00222E87"/>
    <w:rsid w:val="0022359D"/>
    <w:rsid w:val="002235C4"/>
    <w:rsid w:val="002235D3"/>
    <w:rsid w:val="00223751"/>
    <w:rsid w:val="002237B8"/>
    <w:rsid w:val="00223899"/>
    <w:rsid w:val="00223946"/>
    <w:rsid w:val="002239B7"/>
    <w:rsid w:val="00223C1E"/>
    <w:rsid w:val="00223C98"/>
    <w:rsid w:val="00223D64"/>
    <w:rsid w:val="00223DA5"/>
    <w:rsid w:val="00224206"/>
    <w:rsid w:val="0022430E"/>
    <w:rsid w:val="002243B8"/>
    <w:rsid w:val="00224540"/>
    <w:rsid w:val="0022455F"/>
    <w:rsid w:val="0022462F"/>
    <w:rsid w:val="002246E8"/>
    <w:rsid w:val="00224773"/>
    <w:rsid w:val="00224962"/>
    <w:rsid w:val="00224A6C"/>
    <w:rsid w:val="00224BB0"/>
    <w:rsid w:val="00224CA5"/>
    <w:rsid w:val="00225008"/>
    <w:rsid w:val="00225032"/>
    <w:rsid w:val="00225093"/>
    <w:rsid w:val="00225190"/>
    <w:rsid w:val="002251A9"/>
    <w:rsid w:val="002251CA"/>
    <w:rsid w:val="002251F4"/>
    <w:rsid w:val="0022528D"/>
    <w:rsid w:val="00225367"/>
    <w:rsid w:val="0022542C"/>
    <w:rsid w:val="002257E8"/>
    <w:rsid w:val="002259C6"/>
    <w:rsid w:val="002259E6"/>
    <w:rsid w:val="00225A78"/>
    <w:rsid w:val="00225E0C"/>
    <w:rsid w:val="00225E58"/>
    <w:rsid w:val="00225F36"/>
    <w:rsid w:val="00226038"/>
    <w:rsid w:val="00226123"/>
    <w:rsid w:val="002261DE"/>
    <w:rsid w:val="00226218"/>
    <w:rsid w:val="0022629A"/>
    <w:rsid w:val="002263B3"/>
    <w:rsid w:val="0022658E"/>
    <w:rsid w:val="00226652"/>
    <w:rsid w:val="002266DB"/>
    <w:rsid w:val="0022670F"/>
    <w:rsid w:val="0022682F"/>
    <w:rsid w:val="00226879"/>
    <w:rsid w:val="002268F2"/>
    <w:rsid w:val="0022697D"/>
    <w:rsid w:val="002269A6"/>
    <w:rsid w:val="00226B33"/>
    <w:rsid w:val="00226BC0"/>
    <w:rsid w:val="00226C12"/>
    <w:rsid w:val="00226D10"/>
    <w:rsid w:val="00226E08"/>
    <w:rsid w:val="00226F3E"/>
    <w:rsid w:val="00227188"/>
    <w:rsid w:val="002271EC"/>
    <w:rsid w:val="00227372"/>
    <w:rsid w:val="002273BF"/>
    <w:rsid w:val="00227A5C"/>
    <w:rsid w:val="00227B5E"/>
    <w:rsid w:val="00227DDF"/>
    <w:rsid w:val="00227E08"/>
    <w:rsid w:val="002300D1"/>
    <w:rsid w:val="00230149"/>
    <w:rsid w:val="00230151"/>
    <w:rsid w:val="00230189"/>
    <w:rsid w:val="002301B3"/>
    <w:rsid w:val="002301CC"/>
    <w:rsid w:val="00230340"/>
    <w:rsid w:val="00230348"/>
    <w:rsid w:val="002303F9"/>
    <w:rsid w:val="0023050B"/>
    <w:rsid w:val="002306C9"/>
    <w:rsid w:val="002306DF"/>
    <w:rsid w:val="0023079B"/>
    <w:rsid w:val="002307DD"/>
    <w:rsid w:val="00230A16"/>
    <w:rsid w:val="00230A83"/>
    <w:rsid w:val="00230B23"/>
    <w:rsid w:val="00230B4B"/>
    <w:rsid w:val="00230C9A"/>
    <w:rsid w:val="00230EBF"/>
    <w:rsid w:val="00230FC8"/>
    <w:rsid w:val="00231049"/>
    <w:rsid w:val="0023106D"/>
    <w:rsid w:val="0023109C"/>
    <w:rsid w:val="002311D1"/>
    <w:rsid w:val="002312AB"/>
    <w:rsid w:val="0023140D"/>
    <w:rsid w:val="002314D2"/>
    <w:rsid w:val="0023180F"/>
    <w:rsid w:val="00231862"/>
    <w:rsid w:val="00231969"/>
    <w:rsid w:val="00231A9A"/>
    <w:rsid w:val="00231B0D"/>
    <w:rsid w:val="00231D33"/>
    <w:rsid w:val="00231D3F"/>
    <w:rsid w:val="00231D91"/>
    <w:rsid w:val="00231DC9"/>
    <w:rsid w:val="002320A6"/>
    <w:rsid w:val="00232215"/>
    <w:rsid w:val="0023230A"/>
    <w:rsid w:val="00232391"/>
    <w:rsid w:val="0023239B"/>
    <w:rsid w:val="002323D8"/>
    <w:rsid w:val="0023241A"/>
    <w:rsid w:val="002326AF"/>
    <w:rsid w:val="00232708"/>
    <w:rsid w:val="00232743"/>
    <w:rsid w:val="0023274D"/>
    <w:rsid w:val="00232960"/>
    <w:rsid w:val="00232974"/>
    <w:rsid w:val="00232A80"/>
    <w:rsid w:val="00232ABC"/>
    <w:rsid w:val="00232B3A"/>
    <w:rsid w:val="00232CBD"/>
    <w:rsid w:val="00232CEE"/>
    <w:rsid w:val="00232E52"/>
    <w:rsid w:val="00232EB9"/>
    <w:rsid w:val="00232F19"/>
    <w:rsid w:val="00232F66"/>
    <w:rsid w:val="0023305C"/>
    <w:rsid w:val="002331E2"/>
    <w:rsid w:val="002334B8"/>
    <w:rsid w:val="00233534"/>
    <w:rsid w:val="002335AA"/>
    <w:rsid w:val="002335E9"/>
    <w:rsid w:val="00233781"/>
    <w:rsid w:val="0023394D"/>
    <w:rsid w:val="00233973"/>
    <w:rsid w:val="00233B02"/>
    <w:rsid w:val="00233B65"/>
    <w:rsid w:val="00233D21"/>
    <w:rsid w:val="00233EA2"/>
    <w:rsid w:val="00233EBB"/>
    <w:rsid w:val="00233EBF"/>
    <w:rsid w:val="00233FB8"/>
    <w:rsid w:val="00233FFA"/>
    <w:rsid w:val="0023434C"/>
    <w:rsid w:val="00234416"/>
    <w:rsid w:val="00234618"/>
    <w:rsid w:val="002346DF"/>
    <w:rsid w:val="002346FA"/>
    <w:rsid w:val="00234872"/>
    <w:rsid w:val="0023493E"/>
    <w:rsid w:val="00234A43"/>
    <w:rsid w:val="00234ADE"/>
    <w:rsid w:val="00234BC3"/>
    <w:rsid w:val="00234CAB"/>
    <w:rsid w:val="00234D5A"/>
    <w:rsid w:val="00234DC1"/>
    <w:rsid w:val="00234E94"/>
    <w:rsid w:val="00234EE3"/>
    <w:rsid w:val="00234F53"/>
    <w:rsid w:val="00234FFD"/>
    <w:rsid w:val="00235136"/>
    <w:rsid w:val="0023518F"/>
    <w:rsid w:val="0023524B"/>
    <w:rsid w:val="00235274"/>
    <w:rsid w:val="00235281"/>
    <w:rsid w:val="002353D7"/>
    <w:rsid w:val="0023540E"/>
    <w:rsid w:val="00235414"/>
    <w:rsid w:val="0023559B"/>
    <w:rsid w:val="002355AC"/>
    <w:rsid w:val="002355D6"/>
    <w:rsid w:val="00235686"/>
    <w:rsid w:val="0023569D"/>
    <w:rsid w:val="00235A02"/>
    <w:rsid w:val="00235A7B"/>
    <w:rsid w:val="00235BD5"/>
    <w:rsid w:val="00235D55"/>
    <w:rsid w:val="00235F4F"/>
    <w:rsid w:val="002362BC"/>
    <w:rsid w:val="002363A2"/>
    <w:rsid w:val="0023640A"/>
    <w:rsid w:val="002364E7"/>
    <w:rsid w:val="0023666D"/>
    <w:rsid w:val="0023689B"/>
    <w:rsid w:val="00236D3E"/>
    <w:rsid w:val="00236D97"/>
    <w:rsid w:val="00236DAA"/>
    <w:rsid w:val="00236E85"/>
    <w:rsid w:val="0023705A"/>
    <w:rsid w:val="002370BF"/>
    <w:rsid w:val="00237373"/>
    <w:rsid w:val="002374A1"/>
    <w:rsid w:val="0023772F"/>
    <w:rsid w:val="002378A5"/>
    <w:rsid w:val="002378AC"/>
    <w:rsid w:val="00237A8A"/>
    <w:rsid w:val="00237AA4"/>
    <w:rsid w:val="00237C5C"/>
    <w:rsid w:val="00237CA5"/>
    <w:rsid w:val="00237CF4"/>
    <w:rsid w:val="00237CF8"/>
    <w:rsid w:val="00237D02"/>
    <w:rsid w:val="00237F3E"/>
    <w:rsid w:val="002401E0"/>
    <w:rsid w:val="00240632"/>
    <w:rsid w:val="0024064E"/>
    <w:rsid w:val="002406E7"/>
    <w:rsid w:val="0024072C"/>
    <w:rsid w:val="002408A6"/>
    <w:rsid w:val="002408C8"/>
    <w:rsid w:val="002408F5"/>
    <w:rsid w:val="0024092A"/>
    <w:rsid w:val="00240D1B"/>
    <w:rsid w:val="00241020"/>
    <w:rsid w:val="0024105C"/>
    <w:rsid w:val="0024116A"/>
    <w:rsid w:val="002412E4"/>
    <w:rsid w:val="002412EF"/>
    <w:rsid w:val="00241540"/>
    <w:rsid w:val="0024155A"/>
    <w:rsid w:val="002417FF"/>
    <w:rsid w:val="00241881"/>
    <w:rsid w:val="002418C8"/>
    <w:rsid w:val="002418FB"/>
    <w:rsid w:val="0024197C"/>
    <w:rsid w:val="00241B77"/>
    <w:rsid w:val="00241D4C"/>
    <w:rsid w:val="00241F7D"/>
    <w:rsid w:val="00242072"/>
    <w:rsid w:val="002421B1"/>
    <w:rsid w:val="00242245"/>
    <w:rsid w:val="002426D0"/>
    <w:rsid w:val="00242815"/>
    <w:rsid w:val="00242892"/>
    <w:rsid w:val="0024289F"/>
    <w:rsid w:val="002428E0"/>
    <w:rsid w:val="00242947"/>
    <w:rsid w:val="0024294C"/>
    <w:rsid w:val="002429E5"/>
    <w:rsid w:val="00242A95"/>
    <w:rsid w:val="00242ACC"/>
    <w:rsid w:val="00242B63"/>
    <w:rsid w:val="00242D0F"/>
    <w:rsid w:val="00242F09"/>
    <w:rsid w:val="00242F9F"/>
    <w:rsid w:val="00243056"/>
    <w:rsid w:val="0024308E"/>
    <w:rsid w:val="00243092"/>
    <w:rsid w:val="00243173"/>
    <w:rsid w:val="00243227"/>
    <w:rsid w:val="002432A6"/>
    <w:rsid w:val="00243385"/>
    <w:rsid w:val="002434A8"/>
    <w:rsid w:val="002436A2"/>
    <w:rsid w:val="00243763"/>
    <w:rsid w:val="002437F1"/>
    <w:rsid w:val="002438F9"/>
    <w:rsid w:val="002439DE"/>
    <w:rsid w:val="00243B68"/>
    <w:rsid w:val="00243CC9"/>
    <w:rsid w:val="00243D90"/>
    <w:rsid w:val="00243DD0"/>
    <w:rsid w:val="00243ED5"/>
    <w:rsid w:val="00243FE2"/>
    <w:rsid w:val="00244035"/>
    <w:rsid w:val="00244153"/>
    <w:rsid w:val="002441B7"/>
    <w:rsid w:val="0024430D"/>
    <w:rsid w:val="0024433F"/>
    <w:rsid w:val="00244606"/>
    <w:rsid w:val="00244A6D"/>
    <w:rsid w:val="00244A97"/>
    <w:rsid w:val="00244BB6"/>
    <w:rsid w:val="00244E0A"/>
    <w:rsid w:val="00244E43"/>
    <w:rsid w:val="00244E7A"/>
    <w:rsid w:val="002451A6"/>
    <w:rsid w:val="0024531F"/>
    <w:rsid w:val="002454D4"/>
    <w:rsid w:val="002454D6"/>
    <w:rsid w:val="0024554E"/>
    <w:rsid w:val="002455EE"/>
    <w:rsid w:val="002457F8"/>
    <w:rsid w:val="00245906"/>
    <w:rsid w:val="00245B4F"/>
    <w:rsid w:val="00245B76"/>
    <w:rsid w:val="00245B80"/>
    <w:rsid w:val="00245BCB"/>
    <w:rsid w:val="00245F09"/>
    <w:rsid w:val="00245F8C"/>
    <w:rsid w:val="00246048"/>
    <w:rsid w:val="0024604B"/>
    <w:rsid w:val="00246150"/>
    <w:rsid w:val="00246164"/>
    <w:rsid w:val="002461DD"/>
    <w:rsid w:val="00246639"/>
    <w:rsid w:val="00246703"/>
    <w:rsid w:val="00246821"/>
    <w:rsid w:val="00246975"/>
    <w:rsid w:val="00246A29"/>
    <w:rsid w:val="00246A76"/>
    <w:rsid w:val="00246C18"/>
    <w:rsid w:val="00246C90"/>
    <w:rsid w:val="00246F62"/>
    <w:rsid w:val="0024703F"/>
    <w:rsid w:val="00247290"/>
    <w:rsid w:val="0024733C"/>
    <w:rsid w:val="0024742F"/>
    <w:rsid w:val="00247443"/>
    <w:rsid w:val="00247454"/>
    <w:rsid w:val="0024745A"/>
    <w:rsid w:val="002474B3"/>
    <w:rsid w:val="002474DE"/>
    <w:rsid w:val="00247516"/>
    <w:rsid w:val="002477F1"/>
    <w:rsid w:val="00247890"/>
    <w:rsid w:val="002478CF"/>
    <w:rsid w:val="002479CE"/>
    <w:rsid w:val="002479D3"/>
    <w:rsid w:val="00247AEE"/>
    <w:rsid w:val="00247B2F"/>
    <w:rsid w:val="00247BDD"/>
    <w:rsid w:val="00247C9B"/>
    <w:rsid w:val="00247D9B"/>
    <w:rsid w:val="00247E85"/>
    <w:rsid w:val="0024BD48"/>
    <w:rsid w:val="00250064"/>
    <w:rsid w:val="00250197"/>
    <w:rsid w:val="00250316"/>
    <w:rsid w:val="00250526"/>
    <w:rsid w:val="00250559"/>
    <w:rsid w:val="002505DB"/>
    <w:rsid w:val="00250A03"/>
    <w:rsid w:val="00250BAC"/>
    <w:rsid w:val="00250CFE"/>
    <w:rsid w:val="00250D06"/>
    <w:rsid w:val="00250EE1"/>
    <w:rsid w:val="00250FDB"/>
    <w:rsid w:val="0025105C"/>
    <w:rsid w:val="0025105F"/>
    <w:rsid w:val="00251114"/>
    <w:rsid w:val="00251396"/>
    <w:rsid w:val="002513E5"/>
    <w:rsid w:val="002514B4"/>
    <w:rsid w:val="00251729"/>
    <w:rsid w:val="002517DF"/>
    <w:rsid w:val="002517F6"/>
    <w:rsid w:val="002518FF"/>
    <w:rsid w:val="00251D5C"/>
    <w:rsid w:val="00251DF7"/>
    <w:rsid w:val="00251E05"/>
    <w:rsid w:val="00251E82"/>
    <w:rsid w:val="00251EDF"/>
    <w:rsid w:val="00251F6F"/>
    <w:rsid w:val="002521F5"/>
    <w:rsid w:val="002522AD"/>
    <w:rsid w:val="00252347"/>
    <w:rsid w:val="00252412"/>
    <w:rsid w:val="00252547"/>
    <w:rsid w:val="00252849"/>
    <w:rsid w:val="00252972"/>
    <w:rsid w:val="002529C7"/>
    <w:rsid w:val="002529D3"/>
    <w:rsid w:val="002529E7"/>
    <w:rsid w:val="00252A83"/>
    <w:rsid w:val="00252B52"/>
    <w:rsid w:val="00252B5D"/>
    <w:rsid w:val="00252FB4"/>
    <w:rsid w:val="00253156"/>
    <w:rsid w:val="00253195"/>
    <w:rsid w:val="002531B2"/>
    <w:rsid w:val="00253591"/>
    <w:rsid w:val="00253710"/>
    <w:rsid w:val="002537D2"/>
    <w:rsid w:val="00253827"/>
    <w:rsid w:val="002538DC"/>
    <w:rsid w:val="00253A38"/>
    <w:rsid w:val="00253A52"/>
    <w:rsid w:val="00253AD3"/>
    <w:rsid w:val="00253B39"/>
    <w:rsid w:val="00253B65"/>
    <w:rsid w:val="00253BAB"/>
    <w:rsid w:val="00253C68"/>
    <w:rsid w:val="00253CEC"/>
    <w:rsid w:val="00253D3F"/>
    <w:rsid w:val="00253D4F"/>
    <w:rsid w:val="00253EA1"/>
    <w:rsid w:val="00253F41"/>
    <w:rsid w:val="00253F9B"/>
    <w:rsid w:val="00253FFB"/>
    <w:rsid w:val="00254047"/>
    <w:rsid w:val="00254143"/>
    <w:rsid w:val="0025430B"/>
    <w:rsid w:val="00254696"/>
    <w:rsid w:val="00254718"/>
    <w:rsid w:val="00254738"/>
    <w:rsid w:val="0025481B"/>
    <w:rsid w:val="00254937"/>
    <w:rsid w:val="00254A97"/>
    <w:rsid w:val="00254B5D"/>
    <w:rsid w:val="00254BCC"/>
    <w:rsid w:val="00254C4B"/>
    <w:rsid w:val="00254D3B"/>
    <w:rsid w:val="00254D75"/>
    <w:rsid w:val="00254DA3"/>
    <w:rsid w:val="00254EAD"/>
    <w:rsid w:val="00254F02"/>
    <w:rsid w:val="00254F4C"/>
    <w:rsid w:val="00255084"/>
    <w:rsid w:val="002551DE"/>
    <w:rsid w:val="002552CF"/>
    <w:rsid w:val="00255347"/>
    <w:rsid w:val="0025539E"/>
    <w:rsid w:val="0025547E"/>
    <w:rsid w:val="002557FA"/>
    <w:rsid w:val="002557FC"/>
    <w:rsid w:val="00255832"/>
    <w:rsid w:val="00255AEB"/>
    <w:rsid w:val="00255BCF"/>
    <w:rsid w:val="00255C6E"/>
    <w:rsid w:val="00255E02"/>
    <w:rsid w:val="00256066"/>
    <w:rsid w:val="0025611B"/>
    <w:rsid w:val="00256225"/>
    <w:rsid w:val="002562CA"/>
    <w:rsid w:val="002562FF"/>
    <w:rsid w:val="00256410"/>
    <w:rsid w:val="0025642B"/>
    <w:rsid w:val="0025652F"/>
    <w:rsid w:val="002565F6"/>
    <w:rsid w:val="00256802"/>
    <w:rsid w:val="002569B9"/>
    <w:rsid w:val="00256A64"/>
    <w:rsid w:val="00256B1D"/>
    <w:rsid w:val="00256C5B"/>
    <w:rsid w:val="00256E21"/>
    <w:rsid w:val="00256E60"/>
    <w:rsid w:val="00256E71"/>
    <w:rsid w:val="00257077"/>
    <w:rsid w:val="002570AA"/>
    <w:rsid w:val="00257122"/>
    <w:rsid w:val="0025723D"/>
    <w:rsid w:val="002575FF"/>
    <w:rsid w:val="00257A81"/>
    <w:rsid w:val="00257AA2"/>
    <w:rsid w:val="00257D4C"/>
    <w:rsid w:val="00257DD1"/>
    <w:rsid w:val="00257F86"/>
    <w:rsid w:val="0026009C"/>
    <w:rsid w:val="00260261"/>
    <w:rsid w:val="00260312"/>
    <w:rsid w:val="0026054C"/>
    <w:rsid w:val="00260588"/>
    <w:rsid w:val="00260657"/>
    <w:rsid w:val="0026069A"/>
    <w:rsid w:val="00260747"/>
    <w:rsid w:val="00260927"/>
    <w:rsid w:val="00260A93"/>
    <w:rsid w:val="00260B43"/>
    <w:rsid w:val="00260B4F"/>
    <w:rsid w:val="00260D7E"/>
    <w:rsid w:val="00260E2A"/>
    <w:rsid w:val="00260F24"/>
    <w:rsid w:val="002613F0"/>
    <w:rsid w:val="0026164E"/>
    <w:rsid w:val="002616F5"/>
    <w:rsid w:val="002617F2"/>
    <w:rsid w:val="002617F6"/>
    <w:rsid w:val="0026183B"/>
    <w:rsid w:val="0026185F"/>
    <w:rsid w:val="002618DB"/>
    <w:rsid w:val="002619BE"/>
    <w:rsid w:val="002619E9"/>
    <w:rsid w:val="00261B00"/>
    <w:rsid w:val="00261B2E"/>
    <w:rsid w:val="00261BE3"/>
    <w:rsid w:val="00261EBE"/>
    <w:rsid w:val="002621C7"/>
    <w:rsid w:val="002621E9"/>
    <w:rsid w:val="0026242D"/>
    <w:rsid w:val="00262485"/>
    <w:rsid w:val="00262601"/>
    <w:rsid w:val="0026298B"/>
    <w:rsid w:val="00262B53"/>
    <w:rsid w:val="00262B69"/>
    <w:rsid w:val="00262D33"/>
    <w:rsid w:val="00263017"/>
    <w:rsid w:val="00263250"/>
    <w:rsid w:val="00263346"/>
    <w:rsid w:val="00263361"/>
    <w:rsid w:val="0026336A"/>
    <w:rsid w:val="0026342D"/>
    <w:rsid w:val="00263464"/>
    <w:rsid w:val="0026347F"/>
    <w:rsid w:val="0026353C"/>
    <w:rsid w:val="0026374D"/>
    <w:rsid w:val="00263756"/>
    <w:rsid w:val="0026389D"/>
    <w:rsid w:val="00263A40"/>
    <w:rsid w:val="00263A88"/>
    <w:rsid w:val="00263B6C"/>
    <w:rsid w:val="00263BEF"/>
    <w:rsid w:val="00263BF2"/>
    <w:rsid w:val="00263D5A"/>
    <w:rsid w:val="00263DCB"/>
    <w:rsid w:val="00263E9E"/>
    <w:rsid w:val="00263FFC"/>
    <w:rsid w:val="0026403F"/>
    <w:rsid w:val="0026411F"/>
    <w:rsid w:val="002642F0"/>
    <w:rsid w:val="00264337"/>
    <w:rsid w:val="00264430"/>
    <w:rsid w:val="002644B6"/>
    <w:rsid w:val="002644DD"/>
    <w:rsid w:val="0026455B"/>
    <w:rsid w:val="002645F8"/>
    <w:rsid w:val="0026474A"/>
    <w:rsid w:val="002647CF"/>
    <w:rsid w:val="002647ED"/>
    <w:rsid w:val="00264952"/>
    <w:rsid w:val="00264B2A"/>
    <w:rsid w:val="00264DEC"/>
    <w:rsid w:val="00264F44"/>
    <w:rsid w:val="00265015"/>
    <w:rsid w:val="002650B0"/>
    <w:rsid w:val="0026530D"/>
    <w:rsid w:val="00265345"/>
    <w:rsid w:val="00265369"/>
    <w:rsid w:val="00265554"/>
    <w:rsid w:val="00265632"/>
    <w:rsid w:val="00265766"/>
    <w:rsid w:val="00265971"/>
    <w:rsid w:val="0026598C"/>
    <w:rsid w:val="00265A62"/>
    <w:rsid w:val="00265A6C"/>
    <w:rsid w:val="00265AAE"/>
    <w:rsid w:val="00265AD9"/>
    <w:rsid w:val="00265B11"/>
    <w:rsid w:val="00265D26"/>
    <w:rsid w:val="00265ED6"/>
    <w:rsid w:val="002660A7"/>
    <w:rsid w:val="002661B1"/>
    <w:rsid w:val="002661DA"/>
    <w:rsid w:val="00266298"/>
    <w:rsid w:val="002662A0"/>
    <w:rsid w:val="0026648B"/>
    <w:rsid w:val="00266494"/>
    <w:rsid w:val="0026651B"/>
    <w:rsid w:val="002665EB"/>
    <w:rsid w:val="002667C4"/>
    <w:rsid w:val="002667DB"/>
    <w:rsid w:val="0026686E"/>
    <w:rsid w:val="00266985"/>
    <w:rsid w:val="002669FB"/>
    <w:rsid w:val="00266C01"/>
    <w:rsid w:val="00266D48"/>
    <w:rsid w:val="00266E8A"/>
    <w:rsid w:val="00266F79"/>
    <w:rsid w:val="00267040"/>
    <w:rsid w:val="002671C9"/>
    <w:rsid w:val="00267209"/>
    <w:rsid w:val="00267303"/>
    <w:rsid w:val="002673A0"/>
    <w:rsid w:val="002674A6"/>
    <w:rsid w:val="0026766C"/>
    <w:rsid w:val="002676CD"/>
    <w:rsid w:val="00267767"/>
    <w:rsid w:val="00267801"/>
    <w:rsid w:val="002678B6"/>
    <w:rsid w:val="00267940"/>
    <w:rsid w:val="00267ACF"/>
    <w:rsid w:val="00267C83"/>
    <w:rsid w:val="00270302"/>
    <w:rsid w:val="0027034B"/>
    <w:rsid w:val="00270394"/>
    <w:rsid w:val="002704AC"/>
    <w:rsid w:val="00270652"/>
    <w:rsid w:val="00270671"/>
    <w:rsid w:val="002707F2"/>
    <w:rsid w:val="00270871"/>
    <w:rsid w:val="002709B5"/>
    <w:rsid w:val="002709D4"/>
    <w:rsid w:val="00270BFF"/>
    <w:rsid w:val="00270C86"/>
    <w:rsid w:val="00270D87"/>
    <w:rsid w:val="00270EA5"/>
    <w:rsid w:val="00270EAF"/>
    <w:rsid w:val="00270FE2"/>
    <w:rsid w:val="0027101B"/>
    <w:rsid w:val="002711C5"/>
    <w:rsid w:val="0027126F"/>
    <w:rsid w:val="002712AF"/>
    <w:rsid w:val="002713E2"/>
    <w:rsid w:val="002715AA"/>
    <w:rsid w:val="00271616"/>
    <w:rsid w:val="002717A5"/>
    <w:rsid w:val="002718AC"/>
    <w:rsid w:val="0027192C"/>
    <w:rsid w:val="00271AAC"/>
    <w:rsid w:val="00271AED"/>
    <w:rsid w:val="00271C35"/>
    <w:rsid w:val="00271CAE"/>
    <w:rsid w:val="00271E2C"/>
    <w:rsid w:val="00271EAA"/>
    <w:rsid w:val="00272013"/>
    <w:rsid w:val="00272083"/>
    <w:rsid w:val="00272092"/>
    <w:rsid w:val="002720DD"/>
    <w:rsid w:val="00272338"/>
    <w:rsid w:val="002723E1"/>
    <w:rsid w:val="00272412"/>
    <w:rsid w:val="002724DF"/>
    <w:rsid w:val="002725E5"/>
    <w:rsid w:val="00272688"/>
    <w:rsid w:val="0027272D"/>
    <w:rsid w:val="002727E4"/>
    <w:rsid w:val="0027285B"/>
    <w:rsid w:val="00272939"/>
    <w:rsid w:val="00272952"/>
    <w:rsid w:val="00272A71"/>
    <w:rsid w:val="00272B2B"/>
    <w:rsid w:val="00272DA4"/>
    <w:rsid w:val="00272DC5"/>
    <w:rsid w:val="00272EDF"/>
    <w:rsid w:val="00272F3E"/>
    <w:rsid w:val="00273134"/>
    <w:rsid w:val="0027314C"/>
    <w:rsid w:val="002732FF"/>
    <w:rsid w:val="00273312"/>
    <w:rsid w:val="002736B5"/>
    <w:rsid w:val="002736C5"/>
    <w:rsid w:val="00273704"/>
    <w:rsid w:val="002737B6"/>
    <w:rsid w:val="00273958"/>
    <w:rsid w:val="00273A85"/>
    <w:rsid w:val="00273B94"/>
    <w:rsid w:val="00273C79"/>
    <w:rsid w:val="00273CE5"/>
    <w:rsid w:val="00273D2A"/>
    <w:rsid w:val="00273E00"/>
    <w:rsid w:val="00273ED5"/>
    <w:rsid w:val="00273F3A"/>
    <w:rsid w:val="00273F97"/>
    <w:rsid w:val="0027407C"/>
    <w:rsid w:val="00274269"/>
    <w:rsid w:val="0027439F"/>
    <w:rsid w:val="00274435"/>
    <w:rsid w:val="0027470B"/>
    <w:rsid w:val="0027495B"/>
    <w:rsid w:val="00274969"/>
    <w:rsid w:val="00274B30"/>
    <w:rsid w:val="00274B3C"/>
    <w:rsid w:val="00274B9A"/>
    <w:rsid w:val="00274CC6"/>
    <w:rsid w:val="00274F3F"/>
    <w:rsid w:val="002750E0"/>
    <w:rsid w:val="002752B6"/>
    <w:rsid w:val="00275311"/>
    <w:rsid w:val="00275355"/>
    <w:rsid w:val="00275588"/>
    <w:rsid w:val="00275655"/>
    <w:rsid w:val="002756F5"/>
    <w:rsid w:val="0027576E"/>
    <w:rsid w:val="00275783"/>
    <w:rsid w:val="00275795"/>
    <w:rsid w:val="0027590B"/>
    <w:rsid w:val="002759D8"/>
    <w:rsid w:val="00275A95"/>
    <w:rsid w:val="00275AA9"/>
    <w:rsid w:val="00275AEE"/>
    <w:rsid w:val="00275D3A"/>
    <w:rsid w:val="00275EC8"/>
    <w:rsid w:val="00275EDF"/>
    <w:rsid w:val="00276094"/>
    <w:rsid w:val="002760A6"/>
    <w:rsid w:val="00276581"/>
    <w:rsid w:val="002766E8"/>
    <w:rsid w:val="002769B5"/>
    <w:rsid w:val="00276A39"/>
    <w:rsid w:val="00276A5F"/>
    <w:rsid w:val="00276B9C"/>
    <w:rsid w:val="00276C64"/>
    <w:rsid w:val="00276CB2"/>
    <w:rsid w:val="00276D00"/>
    <w:rsid w:val="002770D9"/>
    <w:rsid w:val="0027710D"/>
    <w:rsid w:val="00277344"/>
    <w:rsid w:val="002773CC"/>
    <w:rsid w:val="002773EE"/>
    <w:rsid w:val="0027744E"/>
    <w:rsid w:val="002774C4"/>
    <w:rsid w:val="00277521"/>
    <w:rsid w:val="00277741"/>
    <w:rsid w:val="002777F8"/>
    <w:rsid w:val="002779AE"/>
    <w:rsid w:val="00277ADE"/>
    <w:rsid w:val="00277AEF"/>
    <w:rsid w:val="00277C4F"/>
    <w:rsid w:val="00277CBF"/>
    <w:rsid w:val="00277FB1"/>
    <w:rsid w:val="00277FF0"/>
    <w:rsid w:val="0027D4B2"/>
    <w:rsid w:val="00280083"/>
    <w:rsid w:val="00280172"/>
    <w:rsid w:val="00280185"/>
    <w:rsid w:val="00280274"/>
    <w:rsid w:val="00280439"/>
    <w:rsid w:val="002804DA"/>
    <w:rsid w:val="00280588"/>
    <w:rsid w:val="00280605"/>
    <w:rsid w:val="00280685"/>
    <w:rsid w:val="002806F3"/>
    <w:rsid w:val="002807AD"/>
    <w:rsid w:val="0028091F"/>
    <w:rsid w:val="00280A9D"/>
    <w:rsid w:val="00280B5E"/>
    <w:rsid w:val="00280CAF"/>
    <w:rsid w:val="00280D06"/>
    <w:rsid w:val="00281054"/>
    <w:rsid w:val="002810FB"/>
    <w:rsid w:val="0028123B"/>
    <w:rsid w:val="002813D5"/>
    <w:rsid w:val="00281488"/>
    <w:rsid w:val="00281709"/>
    <w:rsid w:val="002818A4"/>
    <w:rsid w:val="00281A1B"/>
    <w:rsid w:val="00281A29"/>
    <w:rsid w:val="00281A82"/>
    <w:rsid w:val="00281DFD"/>
    <w:rsid w:val="00281F39"/>
    <w:rsid w:val="00282055"/>
    <w:rsid w:val="00282062"/>
    <w:rsid w:val="0028217E"/>
    <w:rsid w:val="002822BC"/>
    <w:rsid w:val="002822CE"/>
    <w:rsid w:val="002822F7"/>
    <w:rsid w:val="0028239E"/>
    <w:rsid w:val="002824BE"/>
    <w:rsid w:val="0028280E"/>
    <w:rsid w:val="0028290B"/>
    <w:rsid w:val="00282A0C"/>
    <w:rsid w:val="00282A0F"/>
    <w:rsid w:val="00282A6C"/>
    <w:rsid w:val="00282D4C"/>
    <w:rsid w:val="00282E63"/>
    <w:rsid w:val="00282EA9"/>
    <w:rsid w:val="00282EAE"/>
    <w:rsid w:val="00283091"/>
    <w:rsid w:val="00283171"/>
    <w:rsid w:val="0028323A"/>
    <w:rsid w:val="00283276"/>
    <w:rsid w:val="0028328F"/>
    <w:rsid w:val="00283739"/>
    <w:rsid w:val="00283758"/>
    <w:rsid w:val="0028375F"/>
    <w:rsid w:val="00283832"/>
    <w:rsid w:val="00283921"/>
    <w:rsid w:val="0028392B"/>
    <w:rsid w:val="00283985"/>
    <w:rsid w:val="00283BB6"/>
    <w:rsid w:val="00283BEE"/>
    <w:rsid w:val="00283C2B"/>
    <w:rsid w:val="00283CA9"/>
    <w:rsid w:val="00283D51"/>
    <w:rsid w:val="002843C0"/>
    <w:rsid w:val="002844E9"/>
    <w:rsid w:val="00284510"/>
    <w:rsid w:val="00284525"/>
    <w:rsid w:val="002845E8"/>
    <w:rsid w:val="002846D1"/>
    <w:rsid w:val="002846E8"/>
    <w:rsid w:val="0028479C"/>
    <w:rsid w:val="002847D0"/>
    <w:rsid w:val="002848E2"/>
    <w:rsid w:val="00284B0E"/>
    <w:rsid w:val="00284CCE"/>
    <w:rsid w:val="00284D06"/>
    <w:rsid w:val="00284E8B"/>
    <w:rsid w:val="00285029"/>
    <w:rsid w:val="00285258"/>
    <w:rsid w:val="00285436"/>
    <w:rsid w:val="00285584"/>
    <w:rsid w:val="002855E8"/>
    <w:rsid w:val="002856B7"/>
    <w:rsid w:val="002856D6"/>
    <w:rsid w:val="00285848"/>
    <w:rsid w:val="00285925"/>
    <w:rsid w:val="00285969"/>
    <w:rsid w:val="00285AA0"/>
    <w:rsid w:val="00285C51"/>
    <w:rsid w:val="00285EEC"/>
    <w:rsid w:val="002860DA"/>
    <w:rsid w:val="002861D2"/>
    <w:rsid w:val="00286501"/>
    <w:rsid w:val="00286566"/>
    <w:rsid w:val="00286590"/>
    <w:rsid w:val="00286617"/>
    <w:rsid w:val="00286715"/>
    <w:rsid w:val="00286933"/>
    <w:rsid w:val="00286D34"/>
    <w:rsid w:val="00286D8B"/>
    <w:rsid w:val="00286DE3"/>
    <w:rsid w:val="00286EEC"/>
    <w:rsid w:val="00286F7E"/>
    <w:rsid w:val="0028711F"/>
    <w:rsid w:val="00287132"/>
    <w:rsid w:val="002871B6"/>
    <w:rsid w:val="0028733C"/>
    <w:rsid w:val="002873DE"/>
    <w:rsid w:val="002873DF"/>
    <w:rsid w:val="00287469"/>
    <w:rsid w:val="002874D1"/>
    <w:rsid w:val="00287770"/>
    <w:rsid w:val="00287800"/>
    <w:rsid w:val="0028784D"/>
    <w:rsid w:val="00287884"/>
    <w:rsid w:val="002878B7"/>
    <w:rsid w:val="00287A2D"/>
    <w:rsid w:val="00287A3E"/>
    <w:rsid w:val="00287AFE"/>
    <w:rsid w:val="00287B33"/>
    <w:rsid w:val="00287DD7"/>
    <w:rsid w:val="00287DE2"/>
    <w:rsid w:val="00287F8A"/>
    <w:rsid w:val="0029017A"/>
    <w:rsid w:val="002901DA"/>
    <w:rsid w:val="0029026E"/>
    <w:rsid w:val="002902B7"/>
    <w:rsid w:val="00290380"/>
    <w:rsid w:val="002903E5"/>
    <w:rsid w:val="0029055F"/>
    <w:rsid w:val="00290665"/>
    <w:rsid w:val="002906C2"/>
    <w:rsid w:val="00290D43"/>
    <w:rsid w:val="00290EA5"/>
    <w:rsid w:val="00290FEA"/>
    <w:rsid w:val="0029104B"/>
    <w:rsid w:val="002910B5"/>
    <w:rsid w:val="002910B6"/>
    <w:rsid w:val="002913FF"/>
    <w:rsid w:val="002914B8"/>
    <w:rsid w:val="002915C5"/>
    <w:rsid w:val="002915CD"/>
    <w:rsid w:val="0029169B"/>
    <w:rsid w:val="0029171E"/>
    <w:rsid w:val="00291728"/>
    <w:rsid w:val="00291AC5"/>
    <w:rsid w:val="00291AF8"/>
    <w:rsid w:val="00291AF9"/>
    <w:rsid w:val="00291B57"/>
    <w:rsid w:val="00291B97"/>
    <w:rsid w:val="00291CA1"/>
    <w:rsid w:val="00291D8C"/>
    <w:rsid w:val="00291E32"/>
    <w:rsid w:val="00292081"/>
    <w:rsid w:val="00292304"/>
    <w:rsid w:val="0029231F"/>
    <w:rsid w:val="002923E3"/>
    <w:rsid w:val="0029241E"/>
    <w:rsid w:val="0029251C"/>
    <w:rsid w:val="002925A1"/>
    <w:rsid w:val="002925B6"/>
    <w:rsid w:val="00292682"/>
    <w:rsid w:val="00292799"/>
    <w:rsid w:val="00292883"/>
    <w:rsid w:val="002928F0"/>
    <w:rsid w:val="00292A47"/>
    <w:rsid w:val="00292AAF"/>
    <w:rsid w:val="00292F33"/>
    <w:rsid w:val="0029332A"/>
    <w:rsid w:val="00293350"/>
    <w:rsid w:val="00293385"/>
    <w:rsid w:val="002933F5"/>
    <w:rsid w:val="002934BF"/>
    <w:rsid w:val="002935A9"/>
    <w:rsid w:val="002935EF"/>
    <w:rsid w:val="002935F5"/>
    <w:rsid w:val="0029365C"/>
    <w:rsid w:val="002936A7"/>
    <w:rsid w:val="002936DD"/>
    <w:rsid w:val="002936EB"/>
    <w:rsid w:val="0029394A"/>
    <w:rsid w:val="00293ACC"/>
    <w:rsid w:val="00293E30"/>
    <w:rsid w:val="00293EEA"/>
    <w:rsid w:val="00294412"/>
    <w:rsid w:val="00294423"/>
    <w:rsid w:val="00294649"/>
    <w:rsid w:val="0029482C"/>
    <w:rsid w:val="00294864"/>
    <w:rsid w:val="00294A0A"/>
    <w:rsid w:val="00294B17"/>
    <w:rsid w:val="00294E1E"/>
    <w:rsid w:val="00294F1D"/>
    <w:rsid w:val="00295075"/>
    <w:rsid w:val="002950A7"/>
    <w:rsid w:val="002951D7"/>
    <w:rsid w:val="0029538C"/>
    <w:rsid w:val="002953D2"/>
    <w:rsid w:val="00295400"/>
    <w:rsid w:val="00295413"/>
    <w:rsid w:val="00295465"/>
    <w:rsid w:val="00295472"/>
    <w:rsid w:val="00295534"/>
    <w:rsid w:val="0029572F"/>
    <w:rsid w:val="00295B17"/>
    <w:rsid w:val="00295B4B"/>
    <w:rsid w:val="00295D29"/>
    <w:rsid w:val="00295D9E"/>
    <w:rsid w:val="00295F57"/>
    <w:rsid w:val="002960DF"/>
    <w:rsid w:val="002960E5"/>
    <w:rsid w:val="00296132"/>
    <w:rsid w:val="0029621D"/>
    <w:rsid w:val="00296248"/>
    <w:rsid w:val="002962A3"/>
    <w:rsid w:val="00296331"/>
    <w:rsid w:val="002963E4"/>
    <w:rsid w:val="00296487"/>
    <w:rsid w:val="00296522"/>
    <w:rsid w:val="00296540"/>
    <w:rsid w:val="0029683B"/>
    <w:rsid w:val="0029693A"/>
    <w:rsid w:val="00296AAE"/>
    <w:rsid w:val="00296BB5"/>
    <w:rsid w:val="00296C2C"/>
    <w:rsid w:val="00296C49"/>
    <w:rsid w:val="00296C7A"/>
    <w:rsid w:val="00296CB4"/>
    <w:rsid w:val="00296D59"/>
    <w:rsid w:val="00296D78"/>
    <w:rsid w:val="00296FED"/>
    <w:rsid w:val="002970FF"/>
    <w:rsid w:val="00297123"/>
    <w:rsid w:val="00297304"/>
    <w:rsid w:val="002974CD"/>
    <w:rsid w:val="00297502"/>
    <w:rsid w:val="002975E6"/>
    <w:rsid w:val="00297697"/>
    <w:rsid w:val="002976EC"/>
    <w:rsid w:val="002976F1"/>
    <w:rsid w:val="002978BF"/>
    <w:rsid w:val="002978EE"/>
    <w:rsid w:val="00297940"/>
    <w:rsid w:val="00297B8B"/>
    <w:rsid w:val="00297CA7"/>
    <w:rsid w:val="00297D81"/>
    <w:rsid w:val="002A02D0"/>
    <w:rsid w:val="002A03B8"/>
    <w:rsid w:val="002A03E7"/>
    <w:rsid w:val="002A0645"/>
    <w:rsid w:val="002A0665"/>
    <w:rsid w:val="002A06CF"/>
    <w:rsid w:val="002A0877"/>
    <w:rsid w:val="002A0B47"/>
    <w:rsid w:val="002A0C1A"/>
    <w:rsid w:val="002A0D2C"/>
    <w:rsid w:val="002A0D59"/>
    <w:rsid w:val="002A0D8E"/>
    <w:rsid w:val="002A0E76"/>
    <w:rsid w:val="002A0EF8"/>
    <w:rsid w:val="002A0F10"/>
    <w:rsid w:val="002A0FD1"/>
    <w:rsid w:val="002A1137"/>
    <w:rsid w:val="002A129B"/>
    <w:rsid w:val="002A12FD"/>
    <w:rsid w:val="002A1453"/>
    <w:rsid w:val="002A146C"/>
    <w:rsid w:val="002A14BF"/>
    <w:rsid w:val="002A15D4"/>
    <w:rsid w:val="002A15DB"/>
    <w:rsid w:val="002A1607"/>
    <w:rsid w:val="002A16B2"/>
    <w:rsid w:val="002A178A"/>
    <w:rsid w:val="002A18AA"/>
    <w:rsid w:val="002A18C8"/>
    <w:rsid w:val="002A1B63"/>
    <w:rsid w:val="002A1D45"/>
    <w:rsid w:val="002A1E69"/>
    <w:rsid w:val="002A1F1C"/>
    <w:rsid w:val="002A1FC7"/>
    <w:rsid w:val="002A203C"/>
    <w:rsid w:val="002A20D1"/>
    <w:rsid w:val="002A2236"/>
    <w:rsid w:val="002A22D1"/>
    <w:rsid w:val="002A23C3"/>
    <w:rsid w:val="002A252B"/>
    <w:rsid w:val="002A264F"/>
    <w:rsid w:val="002A26C4"/>
    <w:rsid w:val="002A26F8"/>
    <w:rsid w:val="002A277E"/>
    <w:rsid w:val="002A2806"/>
    <w:rsid w:val="002A2879"/>
    <w:rsid w:val="002A29D8"/>
    <w:rsid w:val="002A29EE"/>
    <w:rsid w:val="002A2A2C"/>
    <w:rsid w:val="002A2C55"/>
    <w:rsid w:val="002A2C85"/>
    <w:rsid w:val="002A2CA8"/>
    <w:rsid w:val="002A2E07"/>
    <w:rsid w:val="002A2E4F"/>
    <w:rsid w:val="002A2FDD"/>
    <w:rsid w:val="002A30F4"/>
    <w:rsid w:val="002A3244"/>
    <w:rsid w:val="002A324E"/>
    <w:rsid w:val="002A33A6"/>
    <w:rsid w:val="002A343B"/>
    <w:rsid w:val="002A3495"/>
    <w:rsid w:val="002A3636"/>
    <w:rsid w:val="002A364A"/>
    <w:rsid w:val="002A366E"/>
    <w:rsid w:val="002A377A"/>
    <w:rsid w:val="002A3866"/>
    <w:rsid w:val="002A3954"/>
    <w:rsid w:val="002A3B3E"/>
    <w:rsid w:val="002A3B8C"/>
    <w:rsid w:val="002A3B9D"/>
    <w:rsid w:val="002A3C50"/>
    <w:rsid w:val="002A3D00"/>
    <w:rsid w:val="002A3DE8"/>
    <w:rsid w:val="002A3E28"/>
    <w:rsid w:val="002A3F50"/>
    <w:rsid w:val="002A3F7C"/>
    <w:rsid w:val="002A4249"/>
    <w:rsid w:val="002A4353"/>
    <w:rsid w:val="002A4566"/>
    <w:rsid w:val="002A45DD"/>
    <w:rsid w:val="002A45ED"/>
    <w:rsid w:val="002A462A"/>
    <w:rsid w:val="002A4665"/>
    <w:rsid w:val="002A4A16"/>
    <w:rsid w:val="002A4A42"/>
    <w:rsid w:val="002A4A6D"/>
    <w:rsid w:val="002A4A8A"/>
    <w:rsid w:val="002A4CAA"/>
    <w:rsid w:val="002A4DD7"/>
    <w:rsid w:val="002A5030"/>
    <w:rsid w:val="002A50AF"/>
    <w:rsid w:val="002A51F7"/>
    <w:rsid w:val="002A5298"/>
    <w:rsid w:val="002A52F4"/>
    <w:rsid w:val="002A52FA"/>
    <w:rsid w:val="002A531A"/>
    <w:rsid w:val="002A5638"/>
    <w:rsid w:val="002A5780"/>
    <w:rsid w:val="002A57B0"/>
    <w:rsid w:val="002A57D6"/>
    <w:rsid w:val="002A5846"/>
    <w:rsid w:val="002A5A59"/>
    <w:rsid w:val="002A5A5A"/>
    <w:rsid w:val="002A5AC9"/>
    <w:rsid w:val="002A5B91"/>
    <w:rsid w:val="002A5C28"/>
    <w:rsid w:val="002A5C5F"/>
    <w:rsid w:val="002A5CF1"/>
    <w:rsid w:val="002A5DEC"/>
    <w:rsid w:val="002A5E5B"/>
    <w:rsid w:val="002A5EC0"/>
    <w:rsid w:val="002A603B"/>
    <w:rsid w:val="002A6124"/>
    <w:rsid w:val="002A6163"/>
    <w:rsid w:val="002A6271"/>
    <w:rsid w:val="002A6374"/>
    <w:rsid w:val="002A63CA"/>
    <w:rsid w:val="002A64BF"/>
    <w:rsid w:val="002A6714"/>
    <w:rsid w:val="002A6740"/>
    <w:rsid w:val="002A6768"/>
    <w:rsid w:val="002A6863"/>
    <w:rsid w:val="002A688A"/>
    <w:rsid w:val="002A6965"/>
    <w:rsid w:val="002A6AA2"/>
    <w:rsid w:val="002A6EB4"/>
    <w:rsid w:val="002A6ED6"/>
    <w:rsid w:val="002A7020"/>
    <w:rsid w:val="002A72F2"/>
    <w:rsid w:val="002A74C6"/>
    <w:rsid w:val="002A74EF"/>
    <w:rsid w:val="002A7564"/>
    <w:rsid w:val="002A7690"/>
    <w:rsid w:val="002A7725"/>
    <w:rsid w:val="002A78E2"/>
    <w:rsid w:val="002A7963"/>
    <w:rsid w:val="002A7968"/>
    <w:rsid w:val="002A7B4D"/>
    <w:rsid w:val="002A7DC4"/>
    <w:rsid w:val="002A7DF3"/>
    <w:rsid w:val="002A7F68"/>
    <w:rsid w:val="002A7F93"/>
    <w:rsid w:val="002B0159"/>
    <w:rsid w:val="002B03EB"/>
    <w:rsid w:val="002B0450"/>
    <w:rsid w:val="002B048C"/>
    <w:rsid w:val="002B05B5"/>
    <w:rsid w:val="002B08D1"/>
    <w:rsid w:val="002B0992"/>
    <w:rsid w:val="002B09B1"/>
    <w:rsid w:val="002B09F5"/>
    <w:rsid w:val="002B0B55"/>
    <w:rsid w:val="002B0B95"/>
    <w:rsid w:val="002B0F65"/>
    <w:rsid w:val="002B130B"/>
    <w:rsid w:val="002B13B8"/>
    <w:rsid w:val="002B157F"/>
    <w:rsid w:val="002B1718"/>
    <w:rsid w:val="002B174A"/>
    <w:rsid w:val="002B17BB"/>
    <w:rsid w:val="002B18F2"/>
    <w:rsid w:val="002B1B5F"/>
    <w:rsid w:val="002B1B79"/>
    <w:rsid w:val="002B1C9C"/>
    <w:rsid w:val="002B1CA2"/>
    <w:rsid w:val="002B1D26"/>
    <w:rsid w:val="002B1E40"/>
    <w:rsid w:val="002B1F44"/>
    <w:rsid w:val="002B1F50"/>
    <w:rsid w:val="002B1FE9"/>
    <w:rsid w:val="002B2074"/>
    <w:rsid w:val="002B20ED"/>
    <w:rsid w:val="002B20FA"/>
    <w:rsid w:val="002B2170"/>
    <w:rsid w:val="002B21E5"/>
    <w:rsid w:val="002B23F6"/>
    <w:rsid w:val="002B2575"/>
    <w:rsid w:val="002B2655"/>
    <w:rsid w:val="002B28E9"/>
    <w:rsid w:val="002B2A2C"/>
    <w:rsid w:val="002B2A34"/>
    <w:rsid w:val="002B2AE4"/>
    <w:rsid w:val="002B2C7E"/>
    <w:rsid w:val="002B2D1A"/>
    <w:rsid w:val="002B2DBC"/>
    <w:rsid w:val="002B2DC8"/>
    <w:rsid w:val="002B3070"/>
    <w:rsid w:val="002B308C"/>
    <w:rsid w:val="002B3093"/>
    <w:rsid w:val="002B31D5"/>
    <w:rsid w:val="002B33F7"/>
    <w:rsid w:val="002B3428"/>
    <w:rsid w:val="002B3436"/>
    <w:rsid w:val="002B360B"/>
    <w:rsid w:val="002B3829"/>
    <w:rsid w:val="002B3839"/>
    <w:rsid w:val="002B396E"/>
    <w:rsid w:val="002B39F2"/>
    <w:rsid w:val="002B3A44"/>
    <w:rsid w:val="002B3B35"/>
    <w:rsid w:val="002B3B46"/>
    <w:rsid w:val="002B3E73"/>
    <w:rsid w:val="002B3ED9"/>
    <w:rsid w:val="002B3F01"/>
    <w:rsid w:val="002B4092"/>
    <w:rsid w:val="002B411D"/>
    <w:rsid w:val="002B4140"/>
    <w:rsid w:val="002B41BC"/>
    <w:rsid w:val="002B4251"/>
    <w:rsid w:val="002B4269"/>
    <w:rsid w:val="002B42C9"/>
    <w:rsid w:val="002B4330"/>
    <w:rsid w:val="002B4353"/>
    <w:rsid w:val="002B43C3"/>
    <w:rsid w:val="002B4416"/>
    <w:rsid w:val="002B44AB"/>
    <w:rsid w:val="002B44D6"/>
    <w:rsid w:val="002B45CB"/>
    <w:rsid w:val="002B46CD"/>
    <w:rsid w:val="002B4739"/>
    <w:rsid w:val="002B47C2"/>
    <w:rsid w:val="002B4812"/>
    <w:rsid w:val="002B49C7"/>
    <w:rsid w:val="002B4A9B"/>
    <w:rsid w:val="002B4B3C"/>
    <w:rsid w:val="002B4B83"/>
    <w:rsid w:val="002B4D05"/>
    <w:rsid w:val="002B4D4F"/>
    <w:rsid w:val="002B4E56"/>
    <w:rsid w:val="002B4FB8"/>
    <w:rsid w:val="002B5000"/>
    <w:rsid w:val="002B51E1"/>
    <w:rsid w:val="002B5217"/>
    <w:rsid w:val="002B5273"/>
    <w:rsid w:val="002B54D3"/>
    <w:rsid w:val="002B54EE"/>
    <w:rsid w:val="002B55DC"/>
    <w:rsid w:val="002B5686"/>
    <w:rsid w:val="002B5693"/>
    <w:rsid w:val="002B572F"/>
    <w:rsid w:val="002B5777"/>
    <w:rsid w:val="002B5A83"/>
    <w:rsid w:val="002B5B9A"/>
    <w:rsid w:val="002B5E8F"/>
    <w:rsid w:val="002B6218"/>
    <w:rsid w:val="002B64CA"/>
    <w:rsid w:val="002B6697"/>
    <w:rsid w:val="002B66CC"/>
    <w:rsid w:val="002B68D8"/>
    <w:rsid w:val="002B6B0B"/>
    <w:rsid w:val="002B6B81"/>
    <w:rsid w:val="002B6C67"/>
    <w:rsid w:val="002B6CC4"/>
    <w:rsid w:val="002B6CD0"/>
    <w:rsid w:val="002B6D8A"/>
    <w:rsid w:val="002B6E91"/>
    <w:rsid w:val="002B6FB0"/>
    <w:rsid w:val="002B6FD3"/>
    <w:rsid w:val="002B728A"/>
    <w:rsid w:val="002B7415"/>
    <w:rsid w:val="002B7486"/>
    <w:rsid w:val="002B7500"/>
    <w:rsid w:val="002B76D9"/>
    <w:rsid w:val="002B77DC"/>
    <w:rsid w:val="002B7946"/>
    <w:rsid w:val="002B794A"/>
    <w:rsid w:val="002B7968"/>
    <w:rsid w:val="002B7C08"/>
    <w:rsid w:val="002B7CA2"/>
    <w:rsid w:val="002B7CC4"/>
    <w:rsid w:val="002B7DC4"/>
    <w:rsid w:val="002B7DF3"/>
    <w:rsid w:val="002B7E09"/>
    <w:rsid w:val="002B7E41"/>
    <w:rsid w:val="002B7EFD"/>
    <w:rsid w:val="002B7F0F"/>
    <w:rsid w:val="002B7F1C"/>
    <w:rsid w:val="002B7F36"/>
    <w:rsid w:val="002B7FA0"/>
    <w:rsid w:val="002B7FA7"/>
    <w:rsid w:val="002C015F"/>
    <w:rsid w:val="002C0183"/>
    <w:rsid w:val="002C01A0"/>
    <w:rsid w:val="002C0238"/>
    <w:rsid w:val="002C0297"/>
    <w:rsid w:val="002C0413"/>
    <w:rsid w:val="002C0556"/>
    <w:rsid w:val="002C072A"/>
    <w:rsid w:val="002C0833"/>
    <w:rsid w:val="002C091D"/>
    <w:rsid w:val="002C093A"/>
    <w:rsid w:val="002C098D"/>
    <w:rsid w:val="002C0AF6"/>
    <w:rsid w:val="002C0B77"/>
    <w:rsid w:val="002C0B88"/>
    <w:rsid w:val="002C0C0E"/>
    <w:rsid w:val="002C0C36"/>
    <w:rsid w:val="002C0C7A"/>
    <w:rsid w:val="002C0C84"/>
    <w:rsid w:val="002C0D5D"/>
    <w:rsid w:val="002C0DF5"/>
    <w:rsid w:val="002C0F0B"/>
    <w:rsid w:val="002C1020"/>
    <w:rsid w:val="002C10E0"/>
    <w:rsid w:val="002C111F"/>
    <w:rsid w:val="002C11B8"/>
    <w:rsid w:val="002C11D9"/>
    <w:rsid w:val="002C12DC"/>
    <w:rsid w:val="002C13FC"/>
    <w:rsid w:val="002C14B5"/>
    <w:rsid w:val="002C14EA"/>
    <w:rsid w:val="002C1590"/>
    <w:rsid w:val="002C1609"/>
    <w:rsid w:val="002C1658"/>
    <w:rsid w:val="002C16DB"/>
    <w:rsid w:val="002C1816"/>
    <w:rsid w:val="002C1AE2"/>
    <w:rsid w:val="002C1B52"/>
    <w:rsid w:val="002C1BB0"/>
    <w:rsid w:val="002C1CBD"/>
    <w:rsid w:val="002C2050"/>
    <w:rsid w:val="002C20E0"/>
    <w:rsid w:val="002C210B"/>
    <w:rsid w:val="002C210F"/>
    <w:rsid w:val="002C2135"/>
    <w:rsid w:val="002C22EF"/>
    <w:rsid w:val="002C24FC"/>
    <w:rsid w:val="002C2510"/>
    <w:rsid w:val="002C25F1"/>
    <w:rsid w:val="002C269E"/>
    <w:rsid w:val="002C28D0"/>
    <w:rsid w:val="002C2985"/>
    <w:rsid w:val="002C2B80"/>
    <w:rsid w:val="002C2BBC"/>
    <w:rsid w:val="002C2BD1"/>
    <w:rsid w:val="002C2D85"/>
    <w:rsid w:val="002C2D9D"/>
    <w:rsid w:val="002C2E7C"/>
    <w:rsid w:val="002C2EE5"/>
    <w:rsid w:val="002C2FF5"/>
    <w:rsid w:val="002C30C9"/>
    <w:rsid w:val="002C316E"/>
    <w:rsid w:val="002C3195"/>
    <w:rsid w:val="002C31ED"/>
    <w:rsid w:val="002C3210"/>
    <w:rsid w:val="002C325E"/>
    <w:rsid w:val="002C3345"/>
    <w:rsid w:val="002C33C8"/>
    <w:rsid w:val="002C35C4"/>
    <w:rsid w:val="002C3607"/>
    <w:rsid w:val="002C387F"/>
    <w:rsid w:val="002C38C3"/>
    <w:rsid w:val="002C3A71"/>
    <w:rsid w:val="002C3B2F"/>
    <w:rsid w:val="002C3C9C"/>
    <w:rsid w:val="002C3CE7"/>
    <w:rsid w:val="002C3E93"/>
    <w:rsid w:val="002C3F43"/>
    <w:rsid w:val="002C41D9"/>
    <w:rsid w:val="002C41E1"/>
    <w:rsid w:val="002C41FB"/>
    <w:rsid w:val="002C43D3"/>
    <w:rsid w:val="002C4522"/>
    <w:rsid w:val="002C469E"/>
    <w:rsid w:val="002C492F"/>
    <w:rsid w:val="002C495A"/>
    <w:rsid w:val="002C49BA"/>
    <w:rsid w:val="002C4BEF"/>
    <w:rsid w:val="002C4C92"/>
    <w:rsid w:val="002C4CE9"/>
    <w:rsid w:val="002C50FD"/>
    <w:rsid w:val="002C513D"/>
    <w:rsid w:val="002C5327"/>
    <w:rsid w:val="002C54C0"/>
    <w:rsid w:val="002C54FF"/>
    <w:rsid w:val="002C5527"/>
    <w:rsid w:val="002C5535"/>
    <w:rsid w:val="002C55D4"/>
    <w:rsid w:val="002C5632"/>
    <w:rsid w:val="002C566E"/>
    <w:rsid w:val="002C58F8"/>
    <w:rsid w:val="002C59BA"/>
    <w:rsid w:val="002C59CD"/>
    <w:rsid w:val="002C59E0"/>
    <w:rsid w:val="002C5B72"/>
    <w:rsid w:val="002C5BF5"/>
    <w:rsid w:val="002C5BF8"/>
    <w:rsid w:val="002C5C43"/>
    <w:rsid w:val="002C5D60"/>
    <w:rsid w:val="002C5DD5"/>
    <w:rsid w:val="002C5F47"/>
    <w:rsid w:val="002C5F73"/>
    <w:rsid w:val="002C5F87"/>
    <w:rsid w:val="002C61E9"/>
    <w:rsid w:val="002C621C"/>
    <w:rsid w:val="002C6262"/>
    <w:rsid w:val="002C644D"/>
    <w:rsid w:val="002C6654"/>
    <w:rsid w:val="002C67CC"/>
    <w:rsid w:val="002C69B2"/>
    <w:rsid w:val="002C6BF6"/>
    <w:rsid w:val="002C6C0A"/>
    <w:rsid w:val="002C6D5E"/>
    <w:rsid w:val="002C6EC0"/>
    <w:rsid w:val="002C7231"/>
    <w:rsid w:val="002C725C"/>
    <w:rsid w:val="002C7405"/>
    <w:rsid w:val="002C7448"/>
    <w:rsid w:val="002C7521"/>
    <w:rsid w:val="002C7704"/>
    <w:rsid w:val="002C7750"/>
    <w:rsid w:val="002C77BC"/>
    <w:rsid w:val="002C782A"/>
    <w:rsid w:val="002C788D"/>
    <w:rsid w:val="002C7AA1"/>
    <w:rsid w:val="002C7BB5"/>
    <w:rsid w:val="002C7C43"/>
    <w:rsid w:val="002C7CB2"/>
    <w:rsid w:val="002C7EFB"/>
    <w:rsid w:val="002D00AC"/>
    <w:rsid w:val="002D0113"/>
    <w:rsid w:val="002D0491"/>
    <w:rsid w:val="002D060F"/>
    <w:rsid w:val="002D0686"/>
    <w:rsid w:val="002D085D"/>
    <w:rsid w:val="002D08D8"/>
    <w:rsid w:val="002D0AA5"/>
    <w:rsid w:val="002D0BD6"/>
    <w:rsid w:val="002D0BFF"/>
    <w:rsid w:val="002D0DD7"/>
    <w:rsid w:val="002D0E85"/>
    <w:rsid w:val="002D0F35"/>
    <w:rsid w:val="002D0F9A"/>
    <w:rsid w:val="002D1076"/>
    <w:rsid w:val="002D1249"/>
    <w:rsid w:val="002D1298"/>
    <w:rsid w:val="002D15EA"/>
    <w:rsid w:val="002D1711"/>
    <w:rsid w:val="002D1789"/>
    <w:rsid w:val="002D17C6"/>
    <w:rsid w:val="002D187F"/>
    <w:rsid w:val="002D1A4B"/>
    <w:rsid w:val="002D1CB1"/>
    <w:rsid w:val="002D1CD1"/>
    <w:rsid w:val="002D1D5A"/>
    <w:rsid w:val="002D1F16"/>
    <w:rsid w:val="002D1F5D"/>
    <w:rsid w:val="002D1FAE"/>
    <w:rsid w:val="002D200E"/>
    <w:rsid w:val="002D22AB"/>
    <w:rsid w:val="002D2400"/>
    <w:rsid w:val="002D252F"/>
    <w:rsid w:val="002D2555"/>
    <w:rsid w:val="002D2649"/>
    <w:rsid w:val="002D26A5"/>
    <w:rsid w:val="002D2761"/>
    <w:rsid w:val="002D2EFF"/>
    <w:rsid w:val="002D2F30"/>
    <w:rsid w:val="002D30B5"/>
    <w:rsid w:val="002D31D4"/>
    <w:rsid w:val="002D32DB"/>
    <w:rsid w:val="002D332D"/>
    <w:rsid w:val="002D348D"/>
    <w:rsid w:val="002D3744"/>
    <w:rsid w:val="002D381A"/>
    <w:rsid w:val="002D3985"/>
    <w:rsid w:val="002D3B15"/>
    <w:rsid w:val="002D3D39"/>
    <w:rsid w:val="002D3E19"/>
    <w:rsid w:val="002D3E89"/>
    <w:rsid w:val="002D3ECC"/>
    <w:rsid w:val="002D401C"/>
    <w:rsid w:val="002D4117"/>
    <w:rsid w:val="002D4118"/>
    <w:rsid w:val="002D4240"/>
    <w:rsid w:val="002D4416"/>
    <w:rsid w:val="002D441B"/>
    <w:rsid w:val="002D4572"/>
    <w:rsid w:val="002D463A"/>
    <w:rsid w:val="002D4725"/>
    <w:rsid w:val="002D489D"/>
    <w:rsid w:val="002D4A06"/>
    <w:rsid w:val="002D4A63"/>
    <w:rsid w:val="002D4BF9"/>
    <w:rsid w:val="002D4D1A"/>
    <w:rsid w:val="002D4D54"/>
    <w:rsid w:val="002D4D70"/>
    <w:rsid w:val="002D4DE5"/>
    <w:rsid w:val="002D4F45"/>
    <w:rsid w:val="002D500B"/>
    <w:rsid w:val="002D5041"/>
    <w:rsid w:val="002D5072"/>
    <w:rsid w:val="002D51DD"/>
    <w:rsid w:val="002D531B"/>
    <w:rsid w:val="002D5349"/>
    <w:rsid w:val="002D5444"/>
    <w:rsid w:val="002D570F"/>
    <w:rsid w:val="002D59B2"/>
    <w:rsid w:val="002D5B36"/>
    <w:rsid w:val="002D5BC5"/>
    <w:rsid w:val="002D5F34"/>
    <w:rsid w:val="002D6155"/>
    <w:rsid w:val="002D61E6"/>
    <w:rsid w:val="002D6228"/>
    <w:rsid w:val="002D62FE"/>
    <w:rsid w:val="002D64EF"/>
    <w:rsid w:val="002D65C7"/>
    <w:rsid w:val="002D660A"/>
    <w:rsid w:val="002D6624"/>
    <w:rsid w:val="002D6733"/>
    <w:rsid w:val="002D6A1F"/>
    <w:rsid w:val="002D6A70"/>
    <w:rsid w:val="002D6AB3"/>
    <w:rsid w:val="002D6B6F"/>
    <w:rsid w:val="002D6BAA"/>
    <w:rsid w:val="002D6BC4"/>
    <w:rsid w:val="002D6EAD"/>
    <w:rsid w:val="002D6FB9"/>
    <w:rsid w:val="002D70AE"/>
    <w:rsid w:val="002D7207"/>
    <w:rsid w:val="002D7368"/>
    <w:rsid w:val="002D7394"/>
    <w:rsid w:val="002D7427"/>
    <w:rsid w:val="002D75EA"/>
    <w:rsid w:val="002D75EB"/>
    <w:rsid w:val="002D7634"/>
    <w:rsid w:val="002D76D0"/>
    <w:rsid w:val="002D7767"/>
    <w:rsid w:val="002D7880"/>
    <w:rsid w:val="002D7886"/>
    <w:rsid w:val="002D7A53"/>
    <w:rsid w:val="002D7A8A"/>
    <w:rsid w:val="002D7BAD"/>
    <w:rsid w:val="002D7C1E"/>
    <w:rsid w:val="002D7C40"/>
    <w:rsid w:val="002D7EDD"/>
    <w:rsid w:val="002D7F42"/>
    <w:rsid w:val="002E0114"/>
    <w:rsid w:val="002E0181"/>
    <w:rsid w:val="002E03D8"/>
    <w:rsid w:val="002E0485"/>
    <w:rsid w:val="002E0538"/>
    <w:rsid w:val="002E0699"/>
    <w:rsid w:val="002E07F2"/>
    <w:rsid w:val="002E09C0"/>
    <w:rsid w:val="002E0BD7"/>
    <w:rsid w:val="002E0BDD"/>
    <w:rsid w:val="002E0DFC"/>
    <w:rsid w:val="002E0E36"/>
    <w:rsid w:val="002E104E"/>
    <w:rsid w:val="002E12DA"/>
    <w:rsid w:val="002E1390"/>
    <w:rsid w:val="002E142B"/>
    <w:rsid w:val="002E15E4"/>
    <w:rsid w:val="002E18B8"/>
    <w:rsid w:val="002E1BEF"/>
    <w:rsid w:val="002E1C43"/>
    <w:rsid w:val="002E1CF0"/>
    <w:rsid w:val="002E1CF7"/>
    <w:rsid w:val="002E1FF0"/>
    <w:rsid w:val="002E202C"/>
    <w:rsid w:val="002E2051"/>
    <w:rsid w:val="002E2183"/>
    <w:rsid w:val="002E21F2"/>
    <w:rsid w:val="002E2452"/>
    <w:rsid w:val="002E261C"/>
    <w:rsid w:val="002E2636"/>
    <w:rsid w:val="002E2655"/>
    <w:rsid w:val="002E265B"/>
    <w:rsid w:val="002E2747"/>
    <w:rsid w:val="002E2898"/>
    <w:rsid w:val="002E2950"/>
    <w:rsid w:val="002E2951"/>
    <w:rsid w:val="002E2AC2"/>
    <w:rsid w:val="002E2B0F"/>
    <w:rsid w:val="002E2C43"/>
    <w:rsid w:val="002E2C46"/>
    <w:rsid w:val="002E2C5D"/>
    <w:rsid w:val="002E2EB8"/>
    <w:rsid w:val="002E2EE1"/>
    <w:rsid w:val="002E2FBA"/>
    <w:rsid w:val="002E2FDE"/>
    <w:rsid w:val="002E30DD"/>
    <w:rsid w:val="002E310D"/>
    <w:rsid w:val="002E3291"/>
    <w:rsid w:val="002E3614"/>
    <w:rsid w:val="002E363B"/>
    <w:rsid w:val="002E382C"/>
    <w:rsid w:val="002E3985"/>
    <w:rsid w:val="002E3D93"/>
    <w:rsid w:val="002E3FCD"/>
    <w:rsid w:val="002E4123"/>
    <w:rsid w:val="002E4197"/>
    <w:rsid w:val="002E41D0"/>
    <w:rsid w:val="002E4213"/>
    <w:rsid w:val="002E438D"/>
    <w:rsid w:val="002E4415"/>
    <w:rsid w:val="002E4422"/>
    <w:rsid w:val="002E449F"/>
    <w:rsid w:val="002E454C"/>
    <w:rsid w:val="002E4571"/>
    <w:rsid w:val="002E4590"/>
    <w:rsid w:val="002E4706"/>
    <w:rsid w:val="002E4810"/>
    <w:rsid w:val="002E484D"/>
    <w:rsid w:val="002E48DE"/>
    <w:rsid w:val="002E49F0"/>
    <w:rsid w:val="002E4BDD"/>
    <w:rsid w:val="002E4BF4"/>
    <w:rsid w:val="002E4C51"/>
    <w:rsid w:val="002E4DFA"/>
    <w:rsid w:val="002E4F3E"/>
    <w:rsid w:val="002E5120"/>
    <w:rsid w:val="002E5392"/>
    <w:rsid w:val="002E53FD"/>
    <w:rsid w:val="002E5513"/>
    <w:rsid w:val="002E55D0"/>
    <w:rsid w:val="002E5626"/>
    <w:rsid w:val="002E576B"/>
    <w:rsid w:val="002E58E1"/>
    <w:rsid w:val="002E5A98"/>
    <w:rsid w:val="002E5DBF"/>
    <w:rsid w:val="002E5EFE"/>
    <w:rsid w:val="002E636D"/>
    <w:rsid w:val="002E63D0"/>
    <w:rsid w:val="002E6548"/>
    <w:rsid w:val="002E6582"/>
    <w:rsid w:val="002E6762"/>
    <w:rsid w:val="002E6790"/>
    <w:rsid w:val="002E6870"/>
    <w:rsid w:val="002E68D6"/>
    <w:rsid w:val="002E69C1"/>
    <w:rsid w:val="002E6B29"/>
    <w:rsid w:val="002E6B56"/>
    <w:rsid w:val="002E6CA9"/>
    <w:rsid w:val="002E6CD6"/>
    <w:rsid w:val="002E6E42"/>
    <w:rsid w:val="002E6E79"/>
    <w:rsid w:val="002E70F5"/>
    <w:rsid w:val="002E7152"/>
    <w:rsid w:val="002E7342"/>
    <w:rsid w:val="002E75C8"/>
    <w:rsid w:val="002E7698"/>
    <w:rsid w:val="002E76E2"/>
    <w:rsid w:val="002E77AC"/>
    <w:rsid w:val="002E793A"/>
    <w:rsid w:val="002E7989"/>
    <w:rsid w:val="002E7ADB"/>
    <w:rsid w:val="002E7B04"/>
    <w:rsid w:val="002E7B32"/>
    <w:rsid w:val="002E7B57"/>
    <w:rsid w:val="002E7BA0"/>
    <w:rsid w:val="002E7BF9"/>
    <w:rsid w:val="002E7D91"/>
    <w:rsid w:val="002E7DEC"/>
    <w:rsid w:val="002EF69D"/>
    <w:rsid w:val="002F007A"/>
    <w:rsid w:val="002F00BC"/>
    <w:rsid w:val="002F01E9"/>
    <w:rsid w:val="002F03E7"/>
    <w:rsid w:val="002F043C"/>
    <w:rsid w:val="002F06F4"/>
    <w:rsid w:val="002F0929"/>
    <w:rsid w:val="002F0969"/>
    <w:rsid w:val="002F0AC2"/>
    <w:rsid w:val="002F0AE1"/>
    <w:rsid w:val="002F0CB5"/>
    <w:rsid w:val="002F0E40"/>
    <w:rsid w:val="002F129F"/>
    <w:rsid w:val="002F12E8"/>
    <w:rsid w:val="002F1322"/>
    <w:rsid w:val="002F1334"/>
    <w:rsid w:val="002F13C6"/>
    <w:rsid w:val="002F15B0"/>
    <w:rsid w:val="002F1691"/>
    <w:rsid w:val="002F17F7"/>
    <w:rsid w:val="002F1804"/>
    <w:rsid w:val="002F188F"/>
    <w:rsid w:val="002F18BB"/>
    <w:rsid w:val="002F19F1"/>
    <w:rsid w:val="002F1B10"/>
    <w:rsid w:val="002F1EA4"/>
    <w:rsid w:val="002F1F44"/>
    <w:rsid w:val="002F1FE8"/>
    <w:rsid w:val="002F204B"/>
    <w:rsid w:val="002F2393"/>
    <w:rsid w:val="002F2570"/>
    <w:rsid w:val="002F2663"/>
    <w:rsid w:val="002F270F"/>
    <w:rsid w:val="002F28AA"/>
    <w:rsid w:val="002F297B"/>
    <w:rsid w:val="002F2BE1"/>
    <w:rsid w:val="002F2D76"/>
    <w:rsid w:val="002F2DB2"/>
    <w:rsid w:val="002F2F2A"/>
    <w:rsid w:val="002F301D"/>
    <w:rsid w:val="002F312F"/>
    <w:rsid w:val="002F3131"/>
    <w:rsid w:val="002F31BD"/>
    <w:rsid w:val="002F3234"/>
    <w:rsid w:val="002F323D"/>
    <w:rsid w:val="002F3255"/>
    <w:rsid w:val="002F3259"/>
    <w:rsid w:val="002F3327"/>
    <w:rsid w:val="002F3345"/>
    <w:rsid w:val="002F3349"/>
    <w:rsid w:val="002F339F"/>
    <w:rsid w:val="002F3575"/>
    <w:rsid w:val="002F35AB"/>
    <w:rsid w:val="002F36D5"/>
    <w:rsid w:val="002F37C1"/>
    <w:rsid w:val="002F3942"/>
    <w:rsid w:val="002F39FA"/>
    <w:rsid w:val="002F3A8A"/>
    <w:rsid w:val="002F3B0C"/>
    <w:rsid w:val="002F3B4E"/>
    <w:rsid w:val="002F3C72"/>
    <w:rsid w:val="002F3CE1"/>
    <w:rsid w:val="002F3D5B"/>
    <w:rsid w:val="002F3D63"/>
    <w:rsid w:val="002F3E6C"/>
    <w:rsid w:val="002F3F0E"/>
    <w:rsid w:val="002F3F1B"/>
    <w:rsid w:val="002F4111"/>
    <w:rsid w:val="002F430A"/>
    <w:rsid w:val="002F441D"/>
    <w:rsid w:val="002F46FF"/>
    <w:rsid w:val="002F488C"/>
    <w:rsid w:val="002F4AE3"/>
    <w:rsid w:val="002F4B13"/>
    <w:rsid w:val="002F4B2A"/>
    <w:rsid w:val="002F4C7C"/>
    <w:rsid w:val="002F4DEE"/>
    <w:rsid w:val="002F4E85"/>
    <w:rsid w:val="002F50F2"/>
    <w:rsid w:val="002F53FE"/>
    <w:rsid w:val="002F55F3"/>
    <w:rsid w:val="002F5705"/>
    <w:rsid w:val="002F577C"/>
    <w:rsid w:val="002F5A8D"/>
    <w:rsid w:val="002F5F91"/>
    <w:rsid w:val="002F5FB5"/>
    <w:rsid w:val="002F6078"/>
    <w:rsid w:val="002F617F"/>
    <w:rsid w:val="002F6213"/>
    <w:rsid w:val="002F635F"/>
    <w:rsid w:val="002F63FB"/>
    <w:rsid w:val="002F640A"/>
    <w:rsid w:val="002F666C"/>
    <w:rsid w:val="002F66AD"/>
    <w:rsid w:val="002F6745"/>
    <w:rsid w:val="002F67F8"/>
    <w:rsid w:val="002F68F8"/>
    <w:rsid w:val="002F692A"/>
    <w:rsid w:val="002F69BD"/>
    <w:rsid w:val="002F69E0"/>
    <w:rsid w:val="002F6BF3"/>
    <w:rsid w:val="002F6F73"/>
    <w:rsid w:val="002F703D"/>
    <w:rsid w:val="002F71ED"/>
    <w:rsid w:val="002F72D7"/>
    <w:rsid w:val="002F73A8"/>
    <w:rsid w:val="002F7496"/>
    <w:rsid w:val="002F7519"/>
    <w:rsid w:val="002F7571"/>
    <w:rsid w:val="002F75AC"/>
    <w:rsid w:val="002F7631"/>
    <w:rsid w:val="002F776F"/>
    <w:rsid w:val="002F78D9"/>
    <w:rsid w:val="002F79B1"/>
    <w:rsid w:val="002F79E1"/>
    <w:rsid w:val="002F7AB6"/>
    <w:rsid w:val="002F7BD2"/>
    <w:rsid w:val="002F7C61"/>
    <w:rsid w:val="002F7D2B"/>
    <w:rsid w:val="002F7D74"/>
    <w:rsid w:val="002F7F9D"/>
    <w:rsid w:val="0030000D"/>
    <w:rsid w:val="00300074"/>
    <w:rsid w:val="003000E2"/>
    <w:rsid w:val="00300109"/>
    <w:rsid w:val="00300180"/>
    <w:rsid w:val="00300581"/>
    <w:rsid w:val="003006FF"/>
    <w:rsid w:val="00300AE9"/>
    <w:rsid w:val="00300BAE"/>
    <w:rsid w:val="00300C83"/>
    <w:rsid w:val="00300C86"/>
    <w:rsid w:val="0030119A"/>
    <w:rsid w:val="0030132C"/>
    <w:rsid w:val="0030150D"/>
    <w:rsid w:val="00301598"/>
    <w:rsid w:val="00301609"/>
    <w:rsid w:val="00301755"/>
    <w:rsid w:val="003018E6"/>
    <w:rsid w:val="0030195D"/>
    <w:rsid w:val="0030198D"/>
    <w:rsid w:val="003019C5"/>
    <w:rsid w:val="003019DC"/>
    <w:rsid w:val="00301BF3"/>
    <w:rsid w:val="00301C3A"/>
    <w:rsid w:val="00301C68"/>
    <w:rsid w:val="00301DE6"/>
    <w:rsid w:val="00301F96"/>
    <w:rsid w:val="00302004"/>
    <w:rsid w:val="003020D3"/>
    <w:rsid w:val="0030217B"/>
    <w:rsid w:val="00302211"/>
    <w:rsid w:val="0030223B"/>
    <w:rsid w:val="003023D2"/>
    <w:rsid w:val="00302429"/>
    <w:rsid w:val="00302456"/>
    <w:rsid w:val="003024F4"/>
    <w:rsid w:val="0030253F"/>
    <w:rsid w:val="003026C2"/>
    <w:rsid w:val="003026E0"/>
    <w:rsid w:val="00302790"/>
    <w:rsid w:val="0030292C"/>
    <w:rsid w:val="00302A4C"/>
    <w:rsid w:val="00302BF4"/>
    <w:rsid w:val="00302C78"/>
    <w:rsid w:val="00302C7C"/>
    <w:rsid w:val="00302D26"/>
    <w:rsid w:val="00302DEA"/>
    <w:rsid w:val="00302E5E"/>
    <w:rsid w:val="00303066"/>
    <w:rsid w:val="0030308A"/>
    <w:rsid w:val="003030BC"/>
    <w:rsid w:val="0030326B"/>
    <w:rsid w:val="003034B6"/>
    <w:rsid w:val="003034BF"/>
    <w:rsid w:val="003034D1"/>
    <w:rsid w:val="00303612"/>
    <w:rsid w:val="00303624"/>
    <w:rsid w:val="00303674"/>
    <w:rsid w:val="00303999"/>
    <w:rsid w:val="00303BC9"/>
    <w:rsid w:val="00303C72"/>
    <w:rsid w:val="00303D8F"/>
    <w:rsid w:val="00303E00"/>
    <w:rsid w:val="00303EA3"/>
    <w:rsid w:val="00304025"/>
    <w:rsid w:val="00304153"/>
    <w:rsid w:val="0030418D"/>
    <w:rsid w:val="003041E2"/>
    <w:rsid w:val="003042C1"/>
    <w:rsid w:val="00304408"/>
    <w:rsid w:val="003045BC"/>
    <w:rsid w:val="003046BF"/>
    <w:rsid w:val="003048E4"/>
    <w:rsid w:val="00304B46"/>
    <w:rsid w:val="00304B5B"/>
    <w:rsid w:val="00304BF4"/>
    <w:rsid w:val="00304F37"/>
    <w:rsid w:val="003051C2"/>
    <w:rsid w:val="00305281"/>
    <w:rsid w:val="00305393"/>
    <w:rsid w:val="003053F9"/>
    <w:rsid w:val="0030557C"/>
    <w:rsid w:val="003055C4"/>
    <w:rsid w:val="00305770"/>
    <w:rsid w:val="0030579F"/>
    <w:rsid w:val="00305A28"/>
    <w:rsid w:val="00305A60"/>
    <w:rsid w:val="00305A75"/>
    <w:rsid w:val="00305CB2"/>
    <w:rsid w:val="00305D0B"/>
    <w:rsid w:val="00305D0F"/>
    <w:rsid w:val="00305D19"/>
    <w:rsid w:val="00305EAA"/>
    <w:rsid w:val="00305EAC"/>
    <w:rsid w:val="00305F5D"/>
    <w:rsid w:val="003060F6"/>
    <w:rsid w:val="00306417"/>
    <w:rsid w:val="0030665E"/>
    <w:rsid w:val="00306706"/>
    <w:rsid w:val="00306755"/>
    <w:rsid w:val="00306787"/>
    <w:rsid w:val="003067B5"/>
    <w:rsid w:val="00306816"/>
    <w:rsid w:val="00306894"/>
    <w:rsid w:val="00306911"/>
    <w:rsid w:val="003069FF"/>
    <w:rsid w:val="00306D8E"/>
    <w:rsid w:val="00306DD1"/>
    <w:rsid w:val="00306DD2"/>
    <w:rsid w:val="00306FA4"/>
    <w:rsid w:val="003070BD"/>
    <w:rsid w:val="00307458"/>
    <w:rsid w:val="00307744"/>
    <w:rsid w:val="003079D1"/>
    <w:rsid w:val="00307A62"/>
    <w:rsid w:val="00307B14"/>
    <w:rsid w:val="00307B63"/>
    <w:rsid w:val="00310054"/>
    <w:rsid w:val="0031009C"/>
    <w:rsid w:val="003101C7"/>
    <w:rsid w:val="00310473"/>
    <w:rsid w:val="00310505"/>
    <w:rsid w:val="00310520"/>
    <w:rsid w:val="0031069C"/>
    <w:rsid w:val="003106AB"/>
    <w:rsid w:val="0031078C"/>
    <w:rsid w:val="00310805"/>
    <w:rsid w:val="0031084E"/>
    <w:rsid w:val="00310A30"/>
    <w:rsid w:val="00310B00"/>
    <w:rsid w:val="00311131"/>
    <w:rsid w:val="0031120C"/>
    <w:rsid w:val="00311631"/>
    <w:rsid w:val="003116DD"/>
    <w:rsid w:val="003117B6"/>
    <w:rsid w:val="00311B47"/>
    <w:rsid w:val="00311B54"/>
    <w:rsid w:val="00311BB8"/>
    <w:rsid w:val="00311CA5"/>
    <w:rsid w:val="00311CAB"/>
    <w:rsid w:val="00311EBE"/>
    <w:rsid w:val="00311F62"/>
    <w:rsid w:val="003120D2"/>
    <w:rsid w:val="003122CA"/>
    <w:rsid w:val="003122F4"/>
    <w:rsid w:val="0031243D"/>
    <w:rsid w:val="00312518"/>
    <w:rsid w:val="00312538"/>
    <w:rsid w:val="0031267D"/>
    <w:rsid w:val="003127A2"/>
    <w:rsid w:val="0031282F"/>
    <w:rsid w:val="0031286A"/>
    <w:rsid w:val="00312940"/>
    <w:rsid w:val="00312972"/>
    <w:rsid w:val="00312A4C"/>
    <w:rsid w:val="00312A86"/>
    <w:rsid w:val="00312B71"/>
    <w:rsid w:val="00312BF5"/>
    <w:rsid w:val="00312C16"/>
    <w:rsid w:val="00312CF3"/>
    <w:rsid w:val="00312E9B"/>
    <w:rsid w:val="00312FDC"/>
    <w:rsid w:val="00313223"/>
    <w:rsid w:val="00313272"/>
    <w:rsid w:val="0031327C"/>
    <w:rsid w:val="0031330A"/>
    <w:rsid w:val="00313420"/>
    <w:rsid w:val="003134D0"/>
    <w:rsid w:val="00313567"/>
    <w:rsid w:val="0031361D"/>
    <w:rsid w:val="003137C0"/>
    <w:rsid w:val="0031380F"/>
    <w:rsid w:val="003138DF"/>
    <w:rsid w:val="00313A8A"/>
    <w:rsid w:val="00313C02"/>
    <w:rsid w:val="00313CEC"/>
    <w:rsid w:val="00313E87"/>
    <w:rsid w:val="00313E88"/>
    <w:rsid w:val="00313F38"/>
    <w:rsid w:val="00313F6F"/>
    <w:rsid w:val="00313FF0"/>
    <w:rsid w:val="0031409A"/>
    <w:rsid w:val="003141DB"/>
    <w:rsid w:val="00314432"/>
    <w:rsid w:val="003147BF"/>
    <w:rsid w:val="003147ED"/>
    <w:rsid w:val="0031484B"/>
    <w:rsid w:val="003148BB"/>
    <w:rsid w:val="003148D7"/>
    <w:rsid w:val="0031494B"/>
    <w:rsid w:val="003149B5"/>
    <w:rsid w:val="00314BF3"/>
    <w:rsid w:val="00314DED"/>
    <w:rsid w:val="0031503C"/>
    <w:rsid w:val="0031510C"/>
    <w:rsid w:val="0031533E"/>
    <w:rsid w:val="00315340"/>
    <w:rsid w:val="003153C1"/>
    <w:rsid w:val="0031543A"/>
    <w:rsid w:val="0031548D"/>
    <w:rsid w:val="003154BB"/>
    <w:rsid w:val="003156EB"/>
    <w:rsid w:val="003157BB"/>
    <w:rsid w:val="00315915"/>
    <w:rsid w:val="00315986"/>
    <w:rsid w:val="00315DF8"/>
    <w:rsid w:val="00315ED9"/>
    <w:rsid w:val="00316014"/>
    <w:rsid w:val="00316234"/>
    <w:rsid w:val="00316249"/>
    <w:rsid w:val="00316397"/>
    <w:rsid w:val="003163EF"/>
    <w:rsid w:val="003164C8"/>
    <w:rsid w:val="0031670D"/>
    <w:rsid w:val="003167C7"/>
    <w:rsid w:val="00316A45"/>
    <w:rsid w:val="00316AEF"/>
    <w:rsid w:val="00316CA1"/>
    <w:rsid w:val="00316E37"/>
    <w:rsid w:val="00316F02"/>
    <w:rsid w:val="00316F19"/>
    <w:rsid w:val="00316FDD"/>
    <w:rsid w:val="003170DF"/>
    <w:rsid w:val="003170EE"/>
    <w:rsid w:val="00317167"/>
    <w:rsid w:val="003171C6"/>
    <w:rsid w:val="003174B5"/>
    <w:rsid w:val="00317518"/>
    <w:rsid w:val="00317529"/>
    <w:rsid w:val="00317539"/>
    <w:rsid w:val="003175A2"/>
    <w:rsid w:val="003176CD"/>
    <w:rsid w:val="003177E6"/>
    <w:rsid w:val="00317984"/>
    <w:rsid w:val="0031798C"/>
    <w:rsid w:val="00317A80"/>
    <w:rsid w:val="00317D9B"/>
    <w:rsid w:val="00317E3D"/>
    <w:rsid w:val="00317F21"/>
    <w:rsid w:val="003201BC"/>
    <w:rsid w:val="0032027D"/>
    <w:rsid w:val="00320333"/>
    <w:rsid w:val="0032043F"/>
    <w:rsid w:val="0032047C"/>
    <w:rsid w:val="0032058B"/>
    <w:rsid w:val="00320644"/>
    <w:rsid w:val="0032065E"/>
    <w:rsid w:val="00320663"/>
    <w:rsid w:val="00320740"/>
    <w:rsid w:val="003207D8"/>
    <w:rsid w:val="003209EF"/>
    <w:rsid w:val="00320A79"/>
    <w:rsid w:val="00320C13"/>
    <w:rsid w:val="00320C2D"/>
    <w:rsid w:val="00320CF6"/>
    <w:rsid w:val="00320DA5"/>
    <w:rsid w:val="00320DD3"/>
    <w:rsid w:val="00320DF5"/>
    <w:rsid w:val="00320E09"/>
    <w:rsid w:val="00320E2E"/>
    <w:rsid w:val="00320E82"/>
    <w:rsid w:val="00321230"/>
    <w:rsid w:val="0032135D"/>
    <w:rsid w:val="00321464"/>
    <w:rsid w:val="003215A4"/>
    <w:rsid w:val="00321863"/>
    <w:rsid w:val="00321B5A"/>
    <w:rsid w:val="00321CF2"/>
    <w:rsid w:val="00321D46"/>
    <w:rsid w:val="00321DB3"/>
    <w:rsid w:val="003220FC"/>
    <w:rsid w:val="00322214"/>
    <w:rsid w:val="0032224A"/>
    <w:rsid w:val="0032234F"/>
    <w:rsid w:val="003223BA"/>
    <w:rsid w:val="003224E9"/>
    <w:rsid w:val="003226ED"/>
    <w:rsid w:val="00322796"/>
    <w:rsid w:val="0032286D"/>
    <w:rsid w:val="00322912"/>
    <w:rsid w:val="00322962"/>
    <w:rsid w:val="00322A2B"/>
    <w:rsid w:val="00322EB0"/>
    <w:rsid w:val="0032306D"/>
    <w:rsid w:val="003232A1"/>
    <w:rsid w:val="003232EE"/>
    <w:rsid w:val="0032340F"/>
    <w:rsid w:val="0032343B"/>
    <w:rsid w:val="003234BA"/>
    <w:rsid w:val="003234E0"/>
    <w:rsid w:val="00323536"/>
    <w:rsid w:val="003237CD"/>
    <w:rsid w:val="00323A7C"/>
    <w:rsid w:val="00323AB1"/>
    <w:rsid w:val="00323ADB"/>
    <w:rsid w:val="00323B43"/>
    <w:rsid w:val="00323C29"/>
    <w:rsid w:val="00323DF7"/>
    <w:rsid w:val="00323EF7"/>
    <w:rsid w:val="00324028"/>
    <w:rsid w:val="003240F0"/>
    <w:rsid w:val="003242B0"/>
    <w:rsid w:val="00324391"/>
    <w:rsid w:val="003245AB"/>
    <w:rsid w:val="003247C0"/>
    <w:rsid w:val="003247E7"/>
    <w:rsid w:val="00324922"/>
    <w:rsid w:val="00324B83"/>
    <w:rsid w:val="00324BAA"/>
    <w:rsid w:val="00324C48"/>
    <w:rsid w:val="00324C4D"/>
    <w:rsid w:val="00324CD6"/>
    <w:rsid w:val="00324D21"/>
    <w:rsid w:val="00324D46"/>
    <w:rsid w:val="00324D95"/>
    <w:rsid w:val="00324E65"/>
    <w:rsid w:val="00324FF8"/>
    <w:rsid w:val="003251F3"/>
    <w:rsid w:val="0032520A"/>
    <w:rsid w:val="003253C2"/>
    <w:rsid w:val="003254DC"/>
    <w:rsid w:val="00325546"/>
    <w:rsid w:val="003255F3"/>
    <w:rsid w:val="0032577C"/>
    <w:rsid w:val="0032589B"/>
    <w:rsid w:val="0032590B"/>
    <w:rsid w:val="0032593C"/>
    <w:rsid w:val="00325976"/>
    <w:rsid w:val="00325A1C"/>
    <w:rsid w:val="00325A4F"/>
    <w:rsid w:val="00325C92"/>
    <w:rsid w:val="00325DD8"/>
    <w:rsid w:val="00325DF6"/>
    <w:rsid w:val="00325EE3"/>
    <w:rsid w:val="00325FF2"/>
    <w:rsid w:val="00326021"/>
    <w:rsid w:val="003260B9"/>
    <w:rsid w:val="00326113"/>
    <w:rsid w:val="0032614F"/>
    <w:rsid w:val="00326262"/>
    <w:rsid w:val="003262D3"/>
    <w:rsid w:val="0032634E"/>
    <w:rsid w:val="00326369"/>
    <w:rsid w:val="0032662D"/>
    <w:rsid w:val="0032669B"/>
    <w:rsid w:val="0032683C"/>
    <w:rsid w:val="003268D5"/>
    <w:rsid w:val="00326A0E"/>
    <w:rsid w:val="00326A5B"/>
    <w:rsid w:val="00326D68"/>
    <w:rsid w:val="00326EE1"/>
    <w:rsid w:val="00326EEB"/>
    <w:rsid w:val="00327086"/>
    <w:rsid w:val="003272CB"/>
    <w:rsid w:val="00327348"/>
    <w:rsid w:val="0032745B"/>
    <w:rsid w:val="00327464"/>
    <w:rsid w:val="003274BF"/>
    <w:rsid w:val="003274C1"/>
    <w:rsid w:val="00327742"/>
    <w:rsid w:val="003277E9"/>
    <w:rsid w:val="00327833"/>
    <w:rsid w:val="00327922"/>
    <w:rsid w:val="00327944"/>
    <w:rsid w:val="00327A67"/>
    <w:rsid w:val="00327AE9"/>
    <w:rsid w:val="00327AF3"/>
    <w:rsid w:val="00327BFA"/>
    <w:rsid w:val="00327D89"/>
    <w:rsid w:val="00327D92"/>
    <w:rsid w:val="00327E92"/>
    <w:rsid w:val="00327FBD"/>
    <w:rsid w:val="0033009D"/>
    <w:rsid w:val="0033022B"/>
    <w:rsid w:val="003302D1"/>
    <w:rsid w:val="003302DF"/>
    <w:rsid w:val="00330368"/>
    <w:rsid w:val="0033038F"/>
    <w:rsid w:val="0033065C"/>
    <w:rsid w:val="00330B70"/>
    <w:rsid w:val="00330B73"/>
    <w:rsid w:val="00330B92"/>
    <w:rsid w:val="00330BE7"/>
    <w:rsid w:val="00330CB5"/>
    <w:rsid w:val="00330CBF"/>
    <w:rsid w:val="00330E54"/>
    <w:rsid w:val="00330EC4"/>
    <w:rsid w:val="00330F60"/>
    <w:rsid w:val="003310A3"/>
    <w:rsid w:val="003311C9"/>
    <w:rsid w:val="003312C0"/>
    <w:rsid w:val="003312D5"/>
    <w:rsid w:val="00331405"/>
    <w:rsid w:val="0033145F"/>
    <w:rsid w:val="00331548"/>
    <w:rsid w:val="00331872"/>
    <w:rsid w:val="003318AF"/>
    <w:rsid w:val="00331B34"/>
    <w:rsid w:val="00331C1C"/>
    <w:rsid w:val="00331C76"/>
    <w:rsid w:val="00331E70"/>
    <w:rsid w:val="0033226A"/>
    <w:rsid w:val="0033232F"/>
    <w:rsid w:val="00332604"/>
    <w:rsid w:val="003327CC"/>
    <w:rsid w:val="0033290C"/>
    <w:rsid w:val="00332BBC"/>
    <w:rsid w:val="00332C63"/>
    <w:rsid w:val="00332C91"/>
    <w:rsid w:val="00332DE0"/>
    <w:rsid w:val="00332FCC"/>
    <w:rsid w:val="00333191"/>
    <w:rsid w:val="003331C2"/>
    <w:rsid w:val="00333216"/>
    <w:rsid w:val="0033336C"/>
    <w:rsid w:val="00333603"/>
    <w:rsid w:val="00333760"/>
    <w:rsid w:val="003339C2"/>
    <w:rsid w:val="003339C5"/>
    <w:rsid w:val="00333C6E"/>
    <w:rsid w:val="00333CCA"/>
    <w:rsid w:val="00333D9C"/>
    <w:rsid w:val="00333FC1"/>
    <w:rsid w:val="00334244"/>
    <w:rsid w:val="00334281"/>
    <w:rsid w:val="003344F3"/>
    <w:rsid w:val="003344FB"/>
    <w:rsid w:val="003346E1"/>
    <w:rsid w:val="00334A8A"/>
    <w:rsid w:val="00334CF3"/>
    <w:rsid w:val="00334E16"/>
    <w:rsid w:val="00334FC1"/>
    <w:rsid w:val="00335049"/>
    <w:rsid w:val="00335096"/>
    <w:rsid w:val="0033531A"/>
    <w:rsid w:val="003353DC"/>
    <w:rsid w:val="003354FD"/>
    <w:rsid w:val="00335592"/>
    <w:rsid w:val="00335619"/>
    <w:rsid w:val="003356E3"/>
    <w:rsid w:val="00335716"/>
    <w:rsid w:val="00335768"/>
    <w:rsid w:val="003357D4"/>
    <w:rsid w:val="0033583F"/>
    <w:rsid w:val="00335888"/>
    <w:rsid w:val="0033589A"/>
    <w:rsid w:val="003358B2"/>
    <w:rsid w:val="00335A58"/>
    <w:rsid w:val="00335B72"/>
    <w:rsid w:val="00335BFF"/>
    <w:rsid w:val="00335E17"/>
    <w:rsid w:val="00335E1E"/>
    <w:rsid w:val="00335F4B"/>
    <w:rsid w:val="00336050"/>
    <w:rsid w:val="003361FE"/>
    <w:rsid w:val="00336216"/>
    <w:rsid w:val="00336348"/>
    <w:rsid w:val="0033646E"/>
    <w:rsid w:val="0033655E"/>
    <w:rsid w:val="003365A1"/>
    <w:rsid w:val="003368BC"/>
    <w:rsid w:val="00336993"/>
    <w:rsid w:val="00336B04"/>
    <w:rsid w:val="00336B8A"/>
    <w:rsid w:val="00336D20"/>
    <w:rsid w:val="00336D22"/>
    <w:rsid w:val="00336F9B"/>
    <w:rsid w:val="00336FD2"/>
    <w:rsid w:val="00337060"/>
    <w:rsid w:val="00337252"/>
    <w:rsid w:val="003373D1"/>
    <w:rsid w:val="003374C3"/>
    <w:rsid w:val="0033764B"/>
    <w:rsid w:val="003376EA"/>
    <w:rsid w:val="0033775A"/>
    <w:rsid w:val="003377A8"/>
    <w:rsid w:val="003377EB"/>
    <w:rsid w:val="00337878"/>
    <w:rsid w:val="0033790C"/>
    <w:rsid w:val="00337D07"/>
    <w:rsid w:val="00340019"/>
    <w:rsid w:val="0034042F"/>
    <w:rsid w:val="00340626"/>
    <w:rsid w:val="0034066C"/>
    <w:rsid w:val="00340742"/>
    <w:rsid w:val="00340833"/>
    <w:rsid w:val="00340961"/>
    <w:rsid w:val="00340A58"/>
    <w:rsid w:val="00340A9E"/>
    <w:rsid w:val="00340C4A"/>
    <w:rsid w:val="00340DAE"/>
    <w:rsid w:val="00340E7D"/>
    <w:rsid w:val="00340EE1"/>
    <w:rsid w:val="00340EED"/>
    <w:rsid w:val="00341017"/>
    <w:rsid w:val="003410F9"/>
    <w:rsid w:val="00341388"/>
    <w:rsid w:val="00341415"/>
    <w:rsid w:val="00341473"/>
    <w:rsid w:val="0034168C"/>
    <w:rsid w:val="00341694"/>
    <w:rsid w:val="00341699"/>
    <w:rsid w:val="0034185E"/>
    <w:rsid w:val="00341958"/>
    <w:rsid w:val="003419D5"/>
    <w:rsid w:val="00341B9F"/>
    <w:rsid w:val="00341C6E"/>
    <w:rsid w:val="003420F0"/>
    <w:rsid w:val="00342532"/>
    <w:rsid w:val="00342612"/>
    <w:rsid w:val="003428BC"/>
    <w:rsid w:val="00342BF1"/>
    <w:rsid w:val="00342D50"/>
    <w:rsid w:val="00343073"/>
    <w:rsid w:val="00343103"/>
    <w:rsid w:val="003431C9"/>
    <w:rsid w:val="00343216"/>
    <w:rsid w:val="0034321B"/>
    <w:rsid w:val="00343348"/>
    <w:rsid w:val="003434AA"/>
    <w:rsid w:val="00343531"/>
    <w:rsid w:val="00343631"/>
    <w:rsid w:val="003436DF"/>
    <w:rsid w:val="003436EE"/>
    <w:rsid w:val="0034379A"/>
    <w:rsid w:val="00343B13"/>
    <w:rsid w:val="00343B69"/>
    <w:rsid w:val="00343B78"/>
    <w:rsid w:val="00343C08"/>
    <w:rsid w:val="00343C57"/>
    <w:rsid w:val="00343CB5"/>
    <w:rsid w:val="00343D28"/>
    <w:rsid w:val="00343D7A"/>
    <w:rsid w:val="00343FF1"/>
    <w:rsid w:val="00344164"/>
    <w:rsid w:val="00344190"/>
    <w:rsid w:val="00344266"/>
    <w:rsid w:val="0034431D"/>
    <w:rsid w:val="00344406"/>
    <w:rsid w:val="003445D9"/>
    <w:rsid w:val="00344717"/>
    <w:rsid w:val="003448F6"/>
    <w:rsid w:val="0034492A"/>
    <w:rsid w:val="003449C8"/>
    <w:rsid w:val="00344E86"/>
    <w:rsid w:val="00344EB8"/>
    <w:rsid w:val="00344FAB"/>
    <w:rsid w:val="00345055"/>
    <w:rsid w:val="0034511B"/>
    <w:rsid w:val="00345181"/>
    <w:rsid w:val="003451AA"/>
    <w:rsid w:val="00345215"/>
    <w:rsid w:val="003454AD"/>
    <w:rsid w:val="0034557F"/>
    <w:rsid w:val="00345674"/>
    <w:rsid w:val="003458CD"/>
    <w:rsid w:val="00345AC2"/>
    <w:rsid w:val="00345AF3"/>
    <w:rsid w:val="00345BD9"/>
    <w:rsid w:val="00345C71"/>
    <w:rsid w:val="00345D80"/>
    <w:rsid w:val="00345DCE"/>
    <w:rsid w:val="00345E8E"/>
    <w:rsid w:val="00345F68"/>
    <w:rsid w:val="00345FF2"/>
    <w:rsid w:val="00346069"/>
    <w:rsid w:val="0034622E"/>
    <w:rsid w:val="003462C7"/>
    <w:rsid w:val="0034648A"/>
    <w:rsid w:val="003464C7"/>
    <w:rsid w:val="003464DE"/>
    <w:rsid w:val="00346558"/>
    <w:rsid w:val="00346563"/>
    <w:rsid w:val="00346677"/>
    <w:rsid w:val="00346892"/>
    <w:rsid w:val="0034698E"/>
    <w:rsid w:val="003469E4"/>
    <w:rsid w:val="00346A48"/>
    <w:rsid w:val="00346C3D"/>
    <w:rsid w:val="00346D4D"/>
    <w:rsid w:val="00346E1B"/>
    <w:rsid w:val="00346E7E"/>
    <w:rsid w:val="00346EE1"/>
    <w:rsid w:val="00346F1A"/>
    <w:rsid w:val="00347083"/>
    <w:rsid w:val="003470E5"/>
    <w:rsid w:val="003472D7"/>
    <w:rsid w:val="00347304"/>
    <w:rsid w:val="0034734C"/>
    <w:rsid w:val="003473A9"/>
    <w:rsid w:val="003473B1"/>
    <w:rsid w:val="0034742C"/>
    <w:rsid w:val="003474CE"/>
    <w:rsid w:val="003476AF"/>
    <w:rsid w:val="0034776D"/>
    <w:rsid w:val="003478D5"/>
    <w:rsid w:val="003478E3"/>
    <w:rsid w:val="0034793B"/>
    <w:rsid w:val="00347A5C"/>
    <w:rsid w:val="00347B8E"/>
    <w:rsid w:val="00347BD9"/>
    <w:rsid w:val="00347CE8"/>
    <w:rsid w:val="00347D33"/>
    <w:rsid w:val="00347E5F"/>
    <w:rsid w:val="00350157"/>
    <w:rsid w:val="003501CB"/>
    <w:rsid w:val="003501E7"/>
    <w:rsid w:val="003502A1"/>
    <w:rsid w:val="00350497"/>
    <w:rsid w:val="003504CC"/>
    <w:rsid w:val="0035053A"/>
    <w:rsid w:val="00350730"/>
    <w:rsid w:val="00350759"/>
    <w:rsid w:val="003509C9"/>
    <w:rsid w:val="00350B7F"/>
    <w:rsid w:val="00350BBB"/>
    <w:rsid w:val="00350CFD"/>
    <w:rsid w:val="00350D3B"/>
    <w:rsid w:val="00350E98"/>
    <w:rsid w:val="00350E9F"/>
    <w:rsid w:val="00350FB5"/>
    <w:rsid w:val="00351002"/>
    <w:rsid w:val="0035108F"/>
    <w:rsid w:val="00351120"/>
    <w:rsid w:val="00351291"/>
    <w:rsid w:val="003512F5"/>
    <w:rsid w:val="003514BC"/>
    <w:rsid w:val="00351655"/>
    <w:rsid w:val="00351756"/>
    <w:rsid w:val="003518D3"/>
    <w:rsid w:val="00351AE3"/>
    <w:rsid w:val="00351B6F"/>
    <w:rsid w:val="00351B9B"/>
    <w:rsid w:val="00351C43"/>
    <w:rsid w:val="00351CDD"/>
    <w:rsid w:val="00351CF2"/>
    <w:rsid w:val="00351D2A"/>
    <w:rsid w:val="00351FDA"/>
    <w:rsid w:val="0035216D"/>
    <w:rsid w:val="003521FD"/>
    <w:rsid w:val="00352250"/>
    <w:rsid w:val="003523D9"/>
    <w:rsid w:val="00352681"/>
    <w:rsid w:val="0035278D"/>
    <w:rsid w:val="00352871"/>
    <w:rsid w:val="00352873"/>
    <w:rsid w:val="003528B5"/>
    <w:rsid w:val="0035293B"/>
    <w:rsid w:val="00352971"/>
    <w:rsid w:val="00352A65"/>
    <w:rsid w:val="00352B0E"/>
    <w:rsid w:val="00352C13"/>
    <w:rsid w:val="00352CF0"/>
    <w:rsid w:val="00352CFA"/>
    <w:rsid w:val="00352FD9"/>
    <w:rsid w:val="003531C1"/>
    <w:rsid w:val="00353376"/>
    <w:rsid w:val="0035340F"/>
    <w:rsid w:val="0035349E"/>
    <w:rsid w:val="003535B3"/>
    <w:rsid w:val="00353682"/>
    <w:rsid w:val="003536B6"/>
    <w:rsid w:val="003536EF"/>
    <w:rsid w:val="0035385B"/>
    <w:rsid w:val="00353941"/>
    <w:rsid w:val="003539A3"/>
    <w:rsid w:val="00353C60"/>
    <w:rsid w:val="00353E32"/>
    <w:rsid w:val="00353FA0"/>
    <w:rsid w:val="0035405E"/>
    <w:rsid w:val="00354151"/>
    <w:rsid w:val="003543AC"/>
    <w:rsid w:val="00354751"/>
    <w:rsid w:val="00354773"/>
    <w:rsid w:val="003549CE"/>
    <w:rsid w:val="00354C55"/>
    <w:rsid w:val="00354D27"/>
    <w:rsid w:val="00354DB9"/>
    <w:rsid w:val="00354E89"/>
    <w:rsid w:val="00354E9F"/>
    <w:rsid w:val="00354ED3"/>
    <w:rsid w:val="00355110"/>
    <w:rsid w:val="003552FD"/>
    <w:rsid w:val="0035530F"/>
    <w:rsid w:val="003555F2"/>
    <w:rsid w:val="00355753"/>
    <w:rsid w:val="00355867"/>
    <w:rsid w:val="00355B13"/>
    <w:rsid w:val="00355BA7"/>
    <w:rsid w:val="00355C5B"/>
    <w:rsid w:val="00355D38"/>
    <w:rsid w:val="003560EE"/>
    <w:rsid w:val="00356106"/>
    <w:rsid w:val="00356489"/>
    <w:rsid w:val="003564F3"/>
    <w:rsid w:val="00356786"/>
    <w:rsid w:val="00356851"/>
    <w:rsid w:val="00356A08"/>
    <w:rsid w:val="00356C22"/>
    <w:rsid w:val="00356C4D"/>
    <w:rsid w:val="00356C94"/>
    <w:rsid w:val="00356D94"/>
    <w:rsid w:val="00356DCF"/>
    <w:rsid w:val="00356EA6"/>
    <w:rsid w:val="00356F65"/>
    <w:rsid w:val="0035709D"/>
    <w:rsid w:val="00357239"/>
    <w:rsid w:val="00357286"/>
    <w:rsid w:val="003572D2"/>
    <w:rsid w:val="0035738A"/>
    <w:rsid w:val="0035751D"/>
    <w:rsid w:val="00357549"/>
    <w:rsid w:val="0035758C"/>
    <w:rsid w:val="003577E0"/>
    <w:rsid w:val="0035797B"/>
    <w:rsid w:val="003579C6"/>
    <w:rsid w:val="00357DEB"/>
    <w:rsid w:val="00357E26"/>
    <w:rsid w:val="00357FCE"/>
    <w:rsid w:val="003603F7"/>
    <w:rsid w:val="0036044A"/>
    <w:rsid w:val="0036070D"/>
    <w:rsid w:val="003608A1"/>
    <w:rsid w:val="003608D7"/>
    <w:rsid w:val="003609B2"/>
    <w:rsid w:val="00360A48"/>
    <w:rsid w:val="00360B61"/>
    <w:rsid w:val="00360C73"/>
    <w:rsid w:val="00360CE6"/>
    <w:rsid w:val="00360D74"/>
    <w:rsid w:val="00360DA6"/>
    <w:rsid w:val="00360DB0"/>
    <w:rsid w:val="00361245"/>
    <w:rsid w:val="00361252"/>
    <w:rsid w:val="0036131C"/>
    <w:rsid w:val="003613D5"/>
    <w:rsid w:val="00361431"/>
    <w:rsid w:val="003614E7"/>
    <w:rsid w:val="003614E8"/>
    <w:rsid w:val="00361561"/>
    <w:rsid w:val="00361577"/>
    <w:rsid w:val="00361595"/>
    <w:rsid w:val="00361845"/>
    <w:rsid w:val="00361CC5"/>
    <w:rsid w:val="00361DD0"/>
    <w:rsid w:val="00361E0E"/>
    <w:rsid w:val="00361E62"/>
    <w:rsid w:val="00361FDA"/>
    <w:rsid w:val="003622A1"/>
    <w:rsid w:val="00362507"/>
    <w:rsid w:val="003625FB"/>
    <w:rsid w:val="00362905"/>
    <w:rsid w:val="003629CB"/>
    <w:rsid w:val="00362A07"/>
    <w:rsid w:val="00362A84"/>
    <w:rsid w:val="00362AAF"/>
    <w:rsid w:val="00362B30"/>
    <w:rsid w:val="00362B9D"/>
    <w:rsid w:val="00362CC3"/>
    <w:rsid w:val="00362DB5"/>
    <w:rsid w:val="00362DBC"/>
    <w:rsid w:val="00362E8E"/>
    <w:rsid w:val="00362EAF"/>
    <w:rsid w:val="00362EF4"/>
    <w:rsid w:val="00362F3A"/>
    <w:rsid w:val="00363145"/>
    <w:rsid w:val="003631CB"/>
    <w:rsid w:val="0036320E"/>
    <w:rsid w:val="00363254"/>
    <w:rsid w:val="003632B4"/>
    <w:rsid w:val="00363344"/>
    <w:rsid w:val="00363556"/>
    <w:rsid w:val="003639C5"/>
    <w:rsid w:val="00363AC2"/>
    <w:rsid w:val="00363BC4"/>
    <w:rsid w:val="00363E62"/>
    <w:rsid w:val="00363FE4"/>
    <w:rsid w:val="00364157"/>
    <w:rsid w:val="0036434E"/>
    <w:rsid w:val="0036438F"/>
    <w:rsid w:val="0036439B"/>
    <w:rsid w:val="0036456F"/>
    <w:rsid w:val="003646A2"/>
    <w:rsid w:val="003646F7"/>
    <w:rsid w:val="003647F3"/>
    <w:rsid w:val="003649C5"/>
    <w:rsid w:val="003649CB"/>
    <w:rsid w:val="00364C6A"/>
    <w:rsid w:val="00364D12"/>
    <w:rsid w:val="00364DCD"/>
    <w:rsid w:val="00364E18"/>
    <w:rsid w:val="00364E41"/>
    <w:rsid w:val="00364EE3"/>
    <w:rsid w:val="003653AD"/>
    <w:rsid w:val="003653FF"/>
    <w:rsid w:val="003654D0"/>
    <w:rsid w:val="00365639"/>
    <w:rsid w:val="00365744"/>
    <w:rsid w:val="00365761"/>
    <w:rsid w:val="00365834"/>
    <w:rsid w:val="00365B05"/>
    <w:rsid w:val="00365BE8"/>
    <w:rsid w:val="00365C27"/>
    <w:rsid w:val="00365CA5"/>
    <w:rsid w:val="00365D26"/>
    <w:rsid w:val="00365D91"/>
    <w:rsid w:val="00365D9D"/>
    <w:rsid w:val="00365DA4"/>
    <w:rsid w:val="00366432"/>
    <w:rsid w:val="00366449"/>
    <w:rsid w:val="00366528"/>
    <w:rsid w:val="0036653D"/>
    <w:rsid w:val="003665F1"/>
    <w:rsid w:val="003667DD"/>
    <w:rsid w:val="00366888"/>
    <w:rsid w:val="00366963"/>
    <w:rsid w:val="00366B13"/>
    <w:rsid w:val="00366B18"/>
    <w:rsid w:val="00366CBC"/>
    <w:rsid w:val="00366CD9"/>
    <w:rsid w:val="00366F1F"/>
    <w:rsid w:val="00367068"/>
    <w:rsid w:val="00367074"/>
    <w:rsid w:val="00367180"/>
    <w:rsid w:val="00367206"/>
    <w:rsid w:val="00367288"/>
    <w:rsid w:val="00367392"/>
    <w:rsid w:val="00367477"/>
    <w:rsid w:val="003676F1"/>
    <w:rsid w:val="00367947"/>
    <w:rsid w:val="00367BA4"/>
    <w:rsid w:val="0037018A"/>
    <w:rsid w:val="003705DB"/>
    <w:rsid w:val="003708DE"/>
    <w:rsid w:val="003708ED"/>
    <w:rsid w:val="00370A5F"/>
    <w:rsid w:val="00370A8C"/>
    <w:rsid w:val="00370B42"/>
    <w:rsid w:val="00370CB3"/>
    <w:rsid w:val="00370D55"/>
    <w:rsid w:val="00370E25"/>
    <w:rsid w:val="00371012"/>
    <w:rsid w:val="0037117F"/>
    <w:rsid w:val="0037123A"/>
    <w:rsid w:val="0037126C"/>
    <w:rsid w:val="00371372"/>
    <w:rsid w:val="0037161F"/>
    <w:rsid w:val="0037169D"/>
    <w:rsid w:val="00371852"/>
    <w:rsid w:val="00371ADA"/>
    <w:rsid w:val="00371AFE"/>
    <w:rsid w:val="00371CA2"/>
    <w:rsid w:val="00371D64"/>
    <w:rsid w:val="00371D84"/>
    <w:rsid w:val="00371FA5"/>
    <w:rsid w:val="00372097"/>
    <w:rsid w:val="0037211D"/>
    <w:rsid w:val="00372259"/>
    <w:rsid w:val="00372317"/>
    <w:rsid w:val="003723F1"/>
    <w:rsid w:val="00372864"/>
    <w:rsid w:val="003728A7"/>
    <w:rsid w:val="00372920"/>
    <w:rsid w:val="00372A32"/>
    <w:rsid w:val="00372B7B"/>
    <w:rsid w:val="00372BEB"/>
    <w:rsid w:val="00372C79"/>
    <w:rsid w:val="00372D7F"/>
    <w:rsid w:val="00372E28"/>
    <w:rsid w:val="00372F87"/>
    <w:rsid w:val="00372F9E"/>
    <w:rsid w:val="0037302C"/>
    <w:rsid w:val="003731B2"/>
    <w:rsid w:val="0037320F"/>
    <w:rsid w:val="00373241"/>
    <w:rsid w:val="00373450"/>
    <w:rsid w:val="003735A7"/>
    <w:rsid w:val="003735CE"/>
    <w:rsid w:val="00373634"/>
    <w:rsid w:val="0037397A"/>
    <w:rsid w:val="00373D29"/>
    <w:rsid w:val="00373D57"/>
    <w:rsid w:val="00373D5E"/>
    <w:rsid w:val="00373E03"/>
    <w:rsid w:val="0037416F"/>
    <w:rsid w:val="00374218"/>
    <w:rsid w:val="0037423E"/>
    <w:rsid w:val="0037426D"/>
    <w:rsid w:val="003742EA"/>
    <w:rsid w:val="00374469"/>
    <w:rsid w:val="00374579"/>
    <w:rsid w:val="00374603"/>
    <w:rsid w:val="003746B4"/>
    <w:rsid w:val="00374A94"/>
    <w:rsid w:val="00374AF5"/>
    <w:rsid w:val="00374B7D"/>
    <w:rsid w:val="00374B99"/>
    <w:rsid w:val="00374D10"/>
    <w:rsid w:val="00374D85"/>
    <w:rsid w:val="00374EEB"/>
    <w:rsid w:val="00374FA1"/>
    <w:rsid w:val="00374FF9"/>
    <w:rsid w:val="0037505F"/>
    <w:rsid w:val="0037560E"/>
    <w:rsid w:val="0037564B"/>
    <w:rsid w:val="00375693"/>
    <w:rsid w:val="0037584F"/>
    <w:rsid w:val="00375873"/>
    <w:rsid w:val="00375C21"/>
    <w:rsid w:val="00375CF4"/>
    <w:rsid w:val="00375D05"/>
    <w:rsid w:val="00375D30"/>
    <w:rsid w:val="00375DF8"/>
    <w:rsid w:val="00375E95"/>
    <w:rsid w:val="003760DC"/>
    <w:rsid w:val="00376193"/>
    <w:rsid w:val="003761B1"/>
    <w:rsid w:val="003762E4"/>
    <w:rsid w:val="003762FE"/>
    <w:rsid w:val="003765A3"/>
    <w:rsid w:val="00376676"/>
    <w:rsid w:val="00376681"/>
    <w:rsid w:val="003766C1"/>
    <w:rsid w:val="003767AC"/>
    <w:rsid w:val="003769FC"/>
    <w:rsid w:val="00376A89"/>
    <w:rsid w:val="00376B70"/>
    <w:rsid w:val="00376C3B"/>
    <w:rsid w:val="00376CDF"/>
    <w:rsid w:val="00376EDC"/>
    <w:rsid w:val="0037702E"/>
    <w:rsid w:val="0037712D"/>
    <w:rsid w:val="0037735F"/>
    <w:rsid w:val="00377654"/>
    <w:rsid w:val="0037773B"/>
    <w:rsid w:val="00377766"/>
    <w:rsid w:val="00377771"/>
    <w:rsid w:val="003777E9"/>
    <w:rsid w:val="00377828"/>
    <w:rsid w:val="00377925"/>
    <w:rsid w:val="0037793A"/>
    <w:rsid w:val="00377956"/>
    <w:rsid w:val="003779D4"/>
    <w:rsid w:val="00377CF4"/>
    <w:rsid w:val="00377D94"/>
    <w:rsid w:val="00377DE7"/>
    <w:rsid w:val="00377E8B"/>
    <w:rsid w:val="00377E97"/>
    <w:rsid w:val="00380461"/>
    <w:rsid w:val="003806EF"/>
    <w:rsid w:val="0038076D"/>
    <w:rsid w:val="00380797"/>
    <w:rsid w:val="003807B8"/>
    <w:rsid w:val="003807E4"/>
    <w:rsid w:val="003809CB"/>
    <w:rsid w:val="00380A57"/>
    <w:rsid w:val="00380BF3"/>
    <w:rsid w:val="00380E1A"/>
    <w:rsid w:val="003810BB"/>
    <w:rsid w:val="003811D5"/>
    <w:rsid w:val="0038128A"/>
    <w:rsid w:val="00381341"/>
    <w:rsid w:val="003813DB"/>
    <w:rsid w:val="00381509"/>
    <w:rsid w:val="00381528"/>
    <w:rsid w:val="003815E7"/>
    <w:rsid w:val="00381777"/>
    <w:rsid w:val="003818D1"/>
    <w:rsid w:val="00381912"/>
    <w:rsid w:val="00381B48"/>
    <w:rsid w:val="00381B5C"/>
    <w:rsid w:val="00381D80"/>
    <w:rsid w:val="00381DC3"/>
    <w:rsid w:val="00381EC5"/>
    <w:rsid w:val="00381EFF"/>
    <w:rsid w:val="00381F23"/>
    <w:rsid w:val="00381F61"/>
    <w:rsid w:val="00382148"/>
    <w:rsid w:val="00382184"/>
    <w:rsid w:val="0038237A"/>
    <w:rsid w:val="0038238E"/>
    <w:rsid w:val="0038261F"/>
    <w:rsid w:val="00382821"/>
    <w:rsid w:val="0038289C"/>
    <w:rsid w:val="0038294A"/>
    <w:rsid w:val="00382969"/>
    <w:rsid w:val="0038296F"/>
    <w:rsid w:val="003829ED"/>
    <w:rsid w:val="00382B23"/>
    <w:rsid w:val="00382EE3"/>
    <w:rsid w:val="003831EE"/>
    <w:rsid w:val="00383217"/>
    <w:rsid w:val="0038342D"/>
    <w:rsid w:val="0038346A"/>
    <w:rsid w:val="003836AF"/>
    <w:rsid w:val="003836E0"/>
    <w:rsid w:val="0038376A"/>
    <w:rsid w:val="00383823"/>
    <w:rsid w:val="003838EC"/>
    <w:rsid w:val="00383986"/>
    <w:rsid w:val="00383A7D"/>
    <w:rsid w:val="00383B69"/>
    <w:rsid w:val="00383C83"/>
    <w:rsid w:val="00383E90"/>
    <w:rsid w:val="00384213"/>
    <w:rsid w:val="003842F8"/>
    <w:rsid w:val="003843D5"/>
    <w:rsid w:val="003844E1"/>
    <w:rsid w:val="0038459A"/>
    <w:rsid w:val="003845ED"/>
    <w:rsid w:val="003845FD"/>
    <w:rsid w:val="00384750"/>
    <w:rsid w:val="00384831"/>
    <w:rsid w:val="0038490E"/>
    <w:rsid w:val="00384A7A"/>
    <w:rsid w:val="00384A9D"/>
    <w:rsid w:val="00384AD8"/>
    <w:rsid w:val="00384BFF"/>
    <w:rsid w:val="00384D41"/>
    <w:rsid w:val="00384E4D"/>
    <w:rsid w:val="00384E9B"/>
    <w:rsid w:val="0038515C"/>
    <w:rsid w:val="003852A0"/>
    <w:rsid w:val="00385412"/>
    <w:rsid w:val="003855F6"/>
    <w:rsid w:val="003856B3"/>
    <w:rsid w:val="0038575F"/>
    <w:rsid w:val="003857C3"/>
    <w:rsid w:val="00385810"/>
    <w:rsid w:val="0038587C"/>
    <w:rsid w:val="0038588B"/>
    <w:rsid w:val="003858A6"/>
    <w:rsid w:val="00385ED1"/>
    <w:rsid w:val="003862CF"/>
    <w:rsid w:val="00386407"/>
    <w:rsid w:val="00386428"/>
    <w:rsid w:val="003864E0"/>
    <w:rsid w:val="00386658"/>
    <w:rsid w:val="00386817"/>
    <w:rsid w:val="0038693B"/>
    <w:rsid w:val="00386940"/>
    <w:rsid w:val="00386BB8"/>
    <w:rsid w:val="00386BF2"/>
    <w:rsid w:val="00386E78"/>
    <w:rsid w:val="00386E84"/>
    <w:rsid w:val="0038704F"/>
    <w:rsid w:val="003870C2"/>
    <w:rsid w:val="0038712E"/>
    <w:rsid w:val="003871BB"/>
    <w:rsid w:val="003871ED"/>
    <w:rsid w:val="00387388"/>
    <w:rsid w:val="003875C9"/>
    <w:rsid w:val="0038764F"/>
    <w:rsid w:val="00387908"/>
    <w:rsid w:val="00387909"/>
    <w:rsid w:val="00387E3C"/>
    <w:rsid w:val="0038EFFF"/>
    <w:rsid w:val="003900BF"/>
    <w:rsid w:val="003900FD"/>
    <w:rsid w:val="003902A1"/>
    <w:rsid w:val="003902C5"/>
    <w:rsid w:val="00390334"/>
    <w:rsid w:val="003904FA"/>
    <w:rsid w:val="0039055C"/>
    <w:rsid w:val="003905D5"/>
    <w:rsid w:val="003908A1"/>
    <w:rsid w:val="003908FC"/>
    <w:rsid w:val="0039096B"/>
    <w:rsid w:val="00390BD2"/>
    <w:rsid w:val="00390C34"/>
    <w:rsid w:val="00390EB2"/>
    <w:rsid w:val="00390EC9"/>
    <w:rsid w:val="00390F81"/>
    <w:rsid w:val="00390FB6"/>
    <w:rsid w:val="003910C1"/>
    <w:rsid w:val="00391249"/>
    <w:rsid w:val="003912E0"/>
    <w:rsid w:val="0039135D"/>
    <w:rsid w:val="00391523"/>
    <w:rsid w:val="00391566"/>
    <w:rsid w:val="003916AE"/>
    <w:rsid w:val="003917A9"/>
    <w:rsid w:val="003918BD"/>
    <w:rsid w:val="0039195C"/>
    <w:rsid w:val="00391C52"/>
    <w:rsid w:val="00391D74"/>
    <w:rsid w:val="00391D90"/>
    <w:rsid w:val="00392051"/>
    <w:rsid w:val="0039220B"/>
    <w:rsid w:val="003923C7"/>
    <w:rsid w:val="00392768"/>
    <w:rsid w:val="003927BD"/>
    <w:rsid w:val="00392800"/>
    <w:rsid w:val="00392862"/>
    <w:rsid w:val="00392933"/>
    <w:rsid w:val="0039299E"/>
    <w:rsid w:val="003929B9"/>
    <w:rsid w:val="00392A24"/>
    <w:rsid w:val="00392A51"/>
    <w:rsid w:val="00392BAD"/>
    <w:rsid w:val="00392D8D"/>
    <w:rsid w:val="00392DCC"/>
    <w:rsid w:val="00392DFE"/>
    <w:rsid w:val="00392E64"/>
    <w:rsid w:val="00392ED6"/>
    <w:rsid w:val="00393172"/>
    <w:rsid w:val="003934DA"/>
    <w:rsid w:val="0039368E"/>
    <w:rsid w:val="0039376F"/>
    <w:rsid w:val="003938A8"/>
    <w:rsid w:val="00393C4D"/>
    <w:rsid w:val="00393C9A"/>
    <w:rsid w:val="00393EA2"/>
    <w:rsid w:val="00393EC8"/>
    <w:rsid w:val="00394015"/>
    <w:rsid w:val="00394081"/>
    <w:rsid w:val="003940C6"/>
    <w:rsid w:val="00394292"/>
    <w:rsid w:val="003945EC"/>
    <w:rsid w:val="0039462C"/>
    <w:rsid w:val="00394634"/>
    <w:rsid w:val="003947B1"/>
    <w:rsid w:val="003948AE"/>
    <w:rsid w:val="003948B8"/>
    <w:rsid w:val="00394956"/>
    <w:rsid w:val="00394A37"/>
    <w:rsid w:val="00394B0D"/>
    <w:rsid w:val="00394B12"/>
    <w:rsid w:val="00394BE0"/>
    <w:rsid w:val="00394C1A"/>
    <w:rsid w:val="00394CD9"/>
    <w:rsid w:val="00394DF0"/>
    <w:rsid w:val="00394FB9"/>
    <w:rsid w:val="00395188"/>
    <w:rsid w:val="0039553E"/>
    <w:rsid w:val="00395591"/>
    <w:rsid w:val="003956F0"/>
    <w:rsid w:val="00395731"/>
    <w:rsid w:val="00395882"/>
    <w:rsid w:val="00395AC2"/>
    <w:rsid w:val="00395C14"/>
    <w:rsid w:val="00395EEA"/>
    <w:rsid w:val="00395F79"/>
    <w:rsid w:val="00395FAC"/>
    <w:rsid w:val="00396027"/>
    <w:rsid w:val="003960B2"/>
    <w:rsid w:val="00396146"/>
    <w:rsid w:val="00396647"/>
    <w:rsid w:val="0039681C"/>
    <w:rsid w:val="0039682A"/>
    <w:rsid w:val="00396927"/>
    <w:rsid w:val="00396953"/>
    <w:rsid w:val="003969CE"/>
    <w:rsid w:val="00396A5F"/>
    <w:rsid w:val="00396A72"/>
    <w:rsid w:val="00396AED"/>
    <w:rsid w:val="00396C46"/>
    <w:rsid w:val="00396D16"/>
    <w:rsid w:val="00396EC4"/>
    <w:rsid w:val="00396FEF"/>
    <w:rsid w:val="003973A4"/>
    <w:rsid w:val="003973E5"/>
    <w:rsid w:val="00397780"/>
    <w:rsid w:val="00397794"/>
    <w:rsid w:val="003979EC"/>
    <w:rsid w:val="003979F0"/>
    <w:rsid w:val="00397A2C"/>
    <w:rsid w:val="00397A89"/>
    <w:rsid w:val="00397D06"/>
    <w:rsid w:val="00397D3A"/>
    <w:rsid w:val="00397E7E"/>
    <w:rsid w:val="00397F16"/>
    <w:rsid w:val="00397F27"/>
    <w:rsid w:val="003A0408"/>
    <w:rsid w:val="003A0421"/>
    <w:rsid w:val="003A051C"/>
    <w:rsid w:val="003A05BD"/>
    <w:rsid w:val="003A066A"/>
    <w:rsid w:val="003A0695"/>
    <w:rsid w:val="003A07FD"/>
    <w:rsid w:val="003A0821"/>
    <w:rsid w:val="003A09DB"/>
    <w:rsid w:val="003A0AD1"/>
    <w:rsid w:val="003A0AF2"/>
    <w:rsid w:val="003A0CB3"/>
    <w:rsid w:val="003A0CC6"/>
    <w:rsid w:val="003A0DDF"/>
    <w:rsid w:val="003A0E45"/>
    <w:rsid w:val="003A0EA6"/>
    <w:rsid w:val="003A0FBD"/>
    <w:rsid w:val="003A0FE0"/>
    <w:rsid w:val="003A1006"/>
    <w:rsid w:val="003A1046"/>
    <w:rsid w:val="003A1187"/>
    <w:rsid w:val="003A156A"/>
    <w:rsid w:val="003A15DF"/>
    <w:rsid w:val="003A16D2"/>
    <w:rsid w:val="003A1818"/>
    <w:rsid w:val="003A18E5"/>
    <w:rsid w:val="003A1923"/>
    <w:rsid w:val="003A1A24"/>
    <w:rsid w:val="003A1B25"/>
    <w:rsid w:val="003A1D1E"/>
    <w:rsid w:val="003A1DB4"/>
    <w:rsid w:val="003A1EAA"/>
    <w:rsid w:val="003A1FD5"/>
    <w:rsid w:val="003A2052"/>
    <w:rsid w:val="003A220A"/>
    <w:rsid w:val="003A228A"/>
    <w:rsid w:val="003A2306"/>
    <w:rsid w:val="003A247F"/>
    <w:rsid w:val="003A25D7"/>
    <w:rsid w:val="003A26D4"/>
    <w:rsid w:val="003A27DD"/>
    <w:rsid w:val="003A28FE"/>
    <w:rsid w:val="003A2AC7"/>
    <w:rsid w:val="003A2BF0"/>
    <w:rsid w:val="003A2D09"/>
    <w:rsid w:val="003A2D27"/>
    <w:rsid w:val="003A2D52"/>
    <w:rsid w:val="003A2FD4"/>
    <w:rsid w:val="003A3019"/>
    <w:rsid w:val="003A30A8"/>
    <w:rsid w:val="003A30B7"/>
    <w:rsid w:val="003A3217"/>
    <w:rsid w:val="003A3337"/>
    <w:rsid w:val="003A3651"/>
    <w:rsid w:val="003A36B8"/>
    <w:rsid w:val="003A380B"/>
    <w:rsid w:val="003A382D"/>
    <w:rsid w:val="003A3933"/>
    <w:rsid w:val="003A3948"/>
    <w:rsid w:val="003A397A"/>
    <w:rsid w:val="003A3ABE"/>
    <w:rsid w:val="003A3AE0"/>
    <w:rsid w:val="003A3B66"/>
    <w:rsid w:val="003A3BBA"/>
    <w:rsid w:val="003A3BBE"/>
    <w:rsid w:val="003A3BCE"/>
    <w:rsid w:val="003A3E28"/>
    <w:rsid w:val="003A3E63"/>
    <w:rsid w:val="003A3EA1"/>
    <w:rsid w:val="003A3EFE"/>
    <w:rsid w:val="003A3F7A"/>
    <w:rsid w:val="003A3F81"/>
    <w:rsid w:val="003A3F9C"/>
    <w:rsid w:val="003A421F"/>
    <w:rsid w:val="003A4269"/>
    <w:rsid w:val="003A42D5"/>
    <w:rsid w:val="003A433C"/>
    <w:rsid w:val="003A435D"/>
    <w:rsid w:val="003A438A"/>
    <w:rsid w:val="003A43D5"/>
    <w:rsid w:val="003A456F"/>
    <w:rsid w:val="003A457E"/>
    <w:rsid w:val="003A47B3"/>
    <w:rsid w:val="003A4876"/>
    <w:rsid w:val="003A4A5A"/>
    <w:rsid w:val="003A4F30"/>
    <w:rsid w:val="003A4F47"/>
    <w:rsid w:val="003A4FCB"/>
    <w:rsid w:val="003A51D5"/>
    <w:rsid w:val="003A5322"/>
    <w:rsid w:val="003A53E0"/>
    <w:rsid w:val="003A5488"/>
    <w:rsid w:val="003A55DA"/>
    <w:rsid w:val="003A5643"/>
    <w:rsid w:val="003A5729"/>
    <w:rsid w:val="003A5784"/>
    <w:rsid w:val="003A58AE"/>
    <w:rsid w:val="003A58C0"/>
    <w:rsid w:val="003A58C6"/>
    <w:rsid w:val="003A594F"/>
    <w:rsid w:val="003A5B36"/>
    <w:rsid w:val="003A5C03"/>
    <w:rsid w:val="003A5F18"/>
    <w:rsid w:val="003A5F52"/>
    <w:rsid w:val="003A606D"/>
    <w:rsid w:val="003A608E"/>
    <w:rsid w:val="003A60B3"/>
    <w:rsid w:val="003A60D4"/>
    <w:rsid w:val="003A6360"/>
    <w:rsid w:val="003A63FC"/>
    <w:rsid w:val="003A6453"/>
    <w:rsid w:val="003A6688"/>
    <w:rsid w:val="003A669E"/>
    <w:rsid w:val="003A693B"/>
    <w:rsid w:val="003A69AF"/>
    <w:rsid w:val="003A6E08"/>
    <w:rsid w:val="003A704E"/>
    <w:rsid w:val="003A7128"/>
    <w:rsid w:val="003A7253"/>
    <w:rsid w:val="003A72A4"/>
    <w:rsid w:val="003A7321"/>
    <w:rsid w:val="003A7421"/>
    <w:rsid w:val="003A786B"/>
    <w:rsid w:val="003A79D1"/>
    <w:rsid w:val="003A79FE"/>
    <w:rsid w:val="003A7A4F"/>
    <w:rsid w:val="003A7CBB"/>
    <w:rsid w:val="003A7DC0"/>
    <w:rsid w:val="003A7DF3"/>
    <w:rsid w:val="003AAC66"/>
    <w:rsid w:val="003B0098"/>
    <w:rsid w:val="003B00A9"/>
    <w:rsid w:val="003B00D2"/>
    <w:rsid w:val="003B01B9"/>
    <w:rsid w:val="003B0650"/>
    <w:rsid w:val="003B06B9"/>
    <w:rsid w:val="003B073D"/>
    <w:rsid w:val="003B0761"/>
    <w:rsid w:val="003B090E"/>
    <w:rsid w:val="003B0D50"/>
    <w:rsid w:val="003B0F46"/>
    <w:rsid w:val="003B1084"/>
    <w:rsid w:val="003B1147"/>
    <w:rsid w:val="003B11FD"/>
    <w:rsid w:val="003B1269"/>
    <w:rsid w:val="003B144A"/>
    <w:rsid w:val="003B1687"/>
    <w:rsid w:val="003B16A3"/>
    <w:rsid w:val="003B16EF"/>
    <w:rsid w:val="003B18E4"/>
    <w:rsid w:val="003B18E6"/>
    <w:rsid w:val="003B1931"/>
    <w:rsid w:val="003B1A17"/>
    <w:rsid w:val="003B1B07"/>
    <w:rsid w:val="003B1B1B"/>
    <w:rsid w:val="003B1C5C"/>
    <w:rsid w:val="003B1C75"/>
    <w:rsid w:val="003B1DE7"/>
    <w:rsid w:val="003B1E50"/>
    <w:rsid w:val="003B21EE"/>
    <w:rsid w:val="003B23DA"/>
    <w:rsid w:val="003B2665"/>
    <w:rsid w:val="003B2826"/>
    <w:rsid w:val="003B2993"/>
    <w:rsid w:val="003B2994"/>
    <w:rsid w:val="003B2BFD"/>
    <w:rsid w:val="003B2FAA"/>
    <w:rsid w:val="003B33F3"/>
    <w:rsid w:val="003B3697"/>
    <w:rsid w:val="003B3839"/>
    <w:rsid w:val="003B39A6"/>
    <w:rsid w:val="003B3A52"/>
    <w:rsid w:val="003B3A8F"/>
    <w:rsid w:val="003B3AAC"/>
    <w:rsid w:val="003B3B18"/>
    <w:rsid w:val="003B3C3D"/>
    <w:rsid w:val="003B3CE3"/>
    <w:rsid w:val="003B3D57"/>
    <w:rsid w:val="003B3D6B"/>
    <w:rsid w:val="003B3EAE"/>
    <w:rsid w:val="003B3F8B"/>
    <w:rsid w:val="003B3FCC"/>
    <w:rsid w:val="003B4114"/>
    <w:rsid w:val="003B413E"/>
    <w:rsid w:val="003B433D"/>
    <w:rsid w:val="003B4442"/>
    <w:rsid w:val="003B4514"/>
    <w:rsid w:val="003B4581"/>
    <w:rsid w:val="003B4600"/>
    <w:rsid w:val="003B4613"/>
    <w:rsid w:val="003B46FD"/>
    <w:rsid w:val="003B47E8"/>
    <w:rsid w:val="003B488E"/>
    <w:rsid w:val="003B4A6D"/>
    <w:rsid w:val="003B4B47"/>
    <w:rsid w:val="003B4BDD"/>
    <w:rsid w:val="003B4BFD"/>
    <w:rsid w:val="003B4D3A"/>
    <w:rsid w:val="003B4D70"/>
    <w:rsid w:val="003B4DA6"/>
    <w:rsid w:val="003B502B"/>
    <w:rsid w:val="003B516A"/>
    <w:rsid w:val="003B524F"/>
    <w:rsid w:val="003B52AF"/>
    <w:rsid w:val="003B5385"/>
    <w:rsid w:val="003B551E"/>
    <w:rsid w:val="003B55A5"/>
    <w:rsid w:val="003B5728"/>
    <w:rsid w:val="003B5826"/>
    <w:rsid w:val="003B5874"/>
    <w:rsid w:val="003B59FB"/>
    <w:rsid w:val="003B5B36"/>
    <w:rsid w:val="003B5C15"/>
    <w:rsid w:val="003B5D58"/>
    <w:rsid w:val="003B5DAE"/>
    <w:rsid w:val="003B5E54"/>
    <w:rsid w:val="003B5EC4"/>
    <w:rsid w:val="003B5F1A"/>
    <w:rsid w:val="003B620B"/>
    <w:rsid w:val="003B629B"/>
    <w:rsid w:val="003B6402"/>
    <w:rsid w:val="003B648A"/>
    <w:rsid w:val="003B64C9"/>
    <w:rsid w:val="003B669C"/>
    <w:rsid w:val="003B675B"/>
    <w:rsid w:val="003B6796"/>
    <w:rsid w:val="003B682F"/>
    <w:rsid w:val="003B6884"/>
    <w:rsid w:val="003B6A76"/>
    <w:rsid w:val="003B6AD1"/>
    <w:rsid w:val="003B6B78"/>
    <w:rsid w:val="003B6B7F"/>
    <w:rsid w:val="003B6BB0"/>
    <w:rsid w:val="003B6DE9"/>
    <w:rsid w:val="003B7183"/>
    <w:rsid w:val="003B71A3"/>
    <w:rsid w:val="003B71A6"/>
    <w:rsid w:val="003B7231"/>
    <w:rsid w:val="003B7462"/>
    <w:rsid w:val="003B7564"/>
    <w:rsid w:val="003B75BA"/>
    <w:rsid w:val="003B77E0"/>
    <w:rsid w:val="003B7995"/>
    <w:rsid w:val="003B799F"/>
    <w:rsid w:val="003B7A28"/>
    <w:rsid w:val="003B7C3B"/>
    <w:rsid w:val="003B7DB1"/>
    <w:rsid w:val="003B7DE9"/>
    <w:rsid w:val="003C0107"/>
    <w:rsid w:val="003C0352"/>
    <w:rsid w:val="003C03C2"/>
    <w:rsid w:val="003C040B"/>
    <w:rsid w:val="003C063B"/>
    <w:rsid w:val="003C06B2"/>
    <w:rsid w:val="003C0706"/>
    <w:rsid w:val="003C073B"/>
    <w:rsid w:val="003C07BA"/>
    <w:rsid w:val="003C08E8"/>
    <w:rsid w:val="003C09A7"/>
    <w:rsid w:val="003C0B86"/>
    <w:rsid w:val="003C0DFA"/>
    <w:rsid w:val="003C0F5E"/>
    <w:rsid w:val="003C1006"/>
    <w:rsid w:val="003C105C"/>
    <w:rsid w:val="003C11FF"/>
    <w:rsid w:val="003C141C"/>
    <w:rsid w:val="003C1425"/>
    <w:rsid w:val="003C151E"/>
    <w:rsid w:val="003C164F"/>
    <w:rsid w:val="003C1695"/>
    <w:rsid w:val="003C170A"/>
    <w:rsid w:val="003C179E"/>
    <w:rsid w:val="003C17DC"/>
    <w:rsid w:val="003C1A0D"/>
    <w:rsid w:val="003C1AC6"/>
    <w:rsid w:val="003C1B73"/>
    <w:rsid w:val="003C1C02"/>
    <w:rsid w:val="003C1D53"/>
    <w:rsid w:val="003C1DCC"/>
    <w:rsid w:val="003C1DF7"/>
    <w:rsid w:val="003C1F43"/>
    <w:rsid w:val="003C1FB7"/>
    <w:rsid w:val="003C204B"/>
    <w:rsid w:val="003C207C"/>
    <w:rsid w:val="003C20EC"/>
    <w:rsid w:val="003C2354"/>
    <w:rsid w:val="003C2380"/>
    <w:rsid w:val="003C2399"/>
    <w:rsid w:val="003C248D"/>
    <w:rsid w:val="003C24B4"/>
    <w:rsid w:val="003C2556"/>
    <w:rsid w:val="003C25E3"/>
    <w:rsid w:val="003C2735"/>
    <w:rsid w:val="003C2790"/>
    <w:rsid w:val="003C27DC"/>
    <w:rsid w:val="003C280C"/>
    <w:rsid w:val="003C281F"/>
    <w:rsid w:val="003C28CD"/>
    <w:rsid w:val="003C28FD"/>
    <w:rsid w:val="003C292B"/>
    <w:rsid w:val="003C29D4"/>
    <w:rsid w:val="003C2C19"/>
    <w:rsid w:val="003C2DBE"/>
    <w:rsid w:val="003C2EF4"/>
    <w:rsid w:val="003C300D"/>
    <w:rsid w:val="003C30EE"/>
    <w:rsid w:val="003C3122"/>
    <w:rsid w:val="003C31B9"/>
    <w:rsid w:val="003C32A2"/>
    <w:rsid w:val="003C332E"/>
    <w:rsid w:val="003C338A"/>
    <w:rsid w:val="003C34B6"/>
    <w:rsid w:val="003C3592"/>
    <w:rsid w:val="003C364E"/>
    <w:rsid w:val="003C3659"/>
    <w:rsid w:val="003C36A2"/>
    <w:rsid w:val="003C372D"/>
    <w:rsid w:val="003C37B9"/>
    <w:rsid w:val="003C38C1"/>
    <w:rsid w:val="003C3CA8"/>
    <w:rsid w:val="003C3D18"/>
    <w:rsid w:val="003C3E33"/>
    <w:rsid w:val="003C421B"/>
    <w:rsid w:val="003C4266"/>
    <w:rsid w:val="003C4308"/>
    <w:rsid w:val="003C443A"/>
    <w:rsid w:val="003C44A9"/>
    <w:rsid w:val="003C473F"/>
    <w:rsid w:val="003C477F"/>
    <w:rsid w:val="003C4836"/>
    <w:rsid w:val="003C4896"/>
    <w:rsid w:val="003C48E8"/>
    <w:rsid w:val="003C4AAF"/>
    <w:rsid w:val="003C4AEE"/>
    <w:rsid w:val="003C4BE4"/>
    <w:rsid w:val="003C4CD0"/>
    <w:rsid w:val="003C4E36"/>
    <w:rsid w:val="003C4F56"/>
    <w:rsid w:val="003C4FC0"/>
    <w:rsid w:val="003C4FFC"/>
    <w:rsid w:val="003C5114"/>
    <w:rsid w:val="003C53DA"/>
    <w:rsid w:val="003C5692"/>
    <w:rsid w:val="003C56C6"/>
    <w:rsid w:val="003C5781"/>
    <w:rsid w:val="003C5899"/>
    <w:rsid w:val="003C5AA2"/>
    <w:rsid w:val="003C5AC6"/>
    <w:rsid w:val="003C5B25"/>
    <w:rsid w:val="003C5C58"/>
    <w:rsid w:val="003C5CB7"/>
    <w:rsid w:val="003C5D25"/>
    <w:rsid w:val="003C5E67"/>
    <w:rsid w:val="003C604E"/>
    <w:rsid w:val="003C620A"/>
    <w:rsid w:val="003C6249"/>
    <w:rsid w:val="003C6266"/>
    <w:rsid w:val="003C626C"/>
    <w:rsid w:val="003C644A"/>
    <w:rsid w:val="003C6465"/>
    <w:rsid w:val="003C6497"/>
    <w:rsid w:val="003C64FC"/>
    <w:rsid w:val="003C6530"/>
    <w:rsid w:val="003C6540"/>
    <w:rsid w:val="003C66D0"/>
    <w:rsid w:val="003C67B1"/>
    <w:rsid w:val="003C680C"/>
    <w:rsid w:val="003C6931"/>
    <w:rsid w:val="003C6E08"/>
    <w:rsid w:val="003C6E19"/>
    <w:rsid w:val="003C6E71"/>
    <w:rsid w:val="003C6EF3"/>
    <w:rsid w:val="003C7015"/>
    <w:rsid w:val="003C7099"/>
    <w:rsid w:val="003C70F5"/>
    <w:rsid w:val="003C7288"/>
    <w:rsid w:val="003C73B5"/>
    <w:rsid w:val="003C750F"/>
    <w:rsid w:val="003C7618"/>
    <w:rsid w:val="003C7837"/>
    <w:rsid w:val="003C7853"/>
    <w:rsid w:val="003C78BB"/>
    <w:rsid w:val="003C7A0B"/>
    <w:rsid w:val="003C7A15"/>
    <w:rsid w:val="003C7C9B"/>
    <w:rsid w:val="003C7CC3"/>
    <w:rsid w:val="003C7D27"/>
    <w:rsid w:val="003C7E61"/>
    <w:rsid w:val="003C7E6A"/>
    <w:rsid w:val="003C7E77"/>
    <w:rsid w:val="003C7F51"/>
    <w:rsid w:val="003C7F69"/>
    <w:rsid w:val="003C7FEB"/>
    <w:rsid w:val="003D0017"/>
    <w:rsid w:val="003D017C"/>
    <w:rsid w:val="003D024C"/>
    <w:rsid w:val="003D031B"/>
    <w:rsid w:val="003D0416"/>
    <w:rsid w:val="003D0424"/>
    <w:rsid w:val="003D043E"/>
    <w:rsid w:val="003D0460"/>
    <w:rsid w:val="003D0681"/>
    <w:rsid w:val="003D075A"/>
    <w:rsid w:val="003D07ED"/>
    <w:rsid w:val="003D086E"/>
    <w:rsid w:val="003D0C2F"/>
    <w:rsid w:val="003D0F3C"/>
    <w:rsid w:val="003D0F8D"/>
    <w:rsid w:val="003D113C"/>
    <w:rsid w:val="003D1166"/>
    <w:rsid w:val="003D11B2"/>
    <w:rsid w:val="003D11B4"/>
    <w:rsid w:val="003D11F1"/>
    <w:rsid w:val="003D1539"/>
    <w:rsid w:val="003D15F9"/>
    <w:rsid w:val="003D19DF"/>
    <w:rsid w:val="003D1A5C"/>
    <w:rsid w:val="003D1CF0"/>
    <w:rsid w:val="003D1E1E"/>
    <w:rsid w:val="003D1F4C"/>
    <w:rsid w:val="003D20EF"/>
    <w:rsid w:val="003D217A"/>
    <w:rsid w:val="003D21C9"/>
    <w:rsid w:val="003D2429"/>
    <w:rsid w:val="003D2519"/>
    <w:rsid w:val="003D26E2"/>
    <w:rsid w:val="003D26FC"/>
    <w:rsid w:val="003D27A0"/>
    <w:rsid w:val="003D282E"/>
    <w:rsid w:val="003D2882"/>
    <w:rsid w:val="003D291A"/>
    <w:rsid w:val="003D29E7"/>
    <w:rsid w:val="003D2AAA"/>
    <w:rsid w:val="003D2B2A"/>
    <w:rsid w:val="003D2BD0"/>
    <w:rsid w:val="003D2CE1"/>
    <w:rsid w:val="003D2D86"/>
    <w:rsid w:val="003D2E38"/>
    <w:rsid w:val="003D2E8C"/>
    <w:rsid w:val="003D2F08"/>
    <w:rsid w:val="003D3018"/>
    <w:rsid w:val="003D3115"/>
    <w:rsid w:val="003D32E1"/>
    <w:rsid w:val="003D330D"/>
    <w:rsid w:val="003D339D"/>
    <w:rsid w:val="003D3805"/>
    <w:rsid w:val="003D387C"/>
    <w:rsid w:val="003D3A8C"/>
    <w:rsid w:val="003D3AC9"/>
    <w:rsid w:val="003D3B20"/>
    <w:rsid w:val="003D3B94"/>
    <w:rsid w:val="003D3C22"/>
    <w:rsid w:val="003D3C9A"/>
    <w:rsid w:val="003D3CDD"/>
    <w:rsid w:val="003D3D9D"/>
    <w:rsid w:val="003D425D"/>
    <w:rsid w:val="003D42D0"/>
    <w:rsid w:val="003D42E5"/>
    <w:rsid w:val="003D4481"/>
    <w:rsid w:val="003D454B"/>
    <w:rsid w:val="003D4591"/>
    <w:rsid w:val="003D4671"/>
    <w:rsid w:val="003D469A"/>
    <w:rsid w:val="003D4719"/>
    <w:rsid w:val="003D471A"/>
    <w:rsid w:val="003D476A"/>
    <w:rsid w:val="003D4A2D"/>
    <w:rsid w:val="003D4D88"/>
    <w:rsid w:val="003D4DD2"/>
    <w:rsid w:val="003D4F72"/>
    <w:rsid w:val="003D4FD9"/>
    <w:rsid w:val="003D50B6"/>
    <w:rsid w:val="003D55EC"/>
    <w:rsid w:val="003D56F4"/>
    <w:rsid w:val="003D57E7"/>
    <w:rsid w:val="003D581D"/>
    <w:rsid w:val="003D5A83"/>
    <w:rsid w:val="003D5A85"/>
    <w:rsid w:val="003D5B65"/>
    <w:rsid w:val="003D5B68"/>
    <w:rsid w:val="003D5C5F"/>
    <w:rsid w:val="003D5D72"/>
    <w:rsid w:val="003D5E02"/>
    <w:rsid w:val="003D5E8F"/>
    <w:rsid w:val="003D5FC9"/>
    <w:rsid w:val="003D6147"/>
    <w:rsid w:val="003D619A"/>
    <w:rsid w:val="003D6338"/>
    <w:rsid w:val="003D63A6"/>
    <w:rsid w:val="003D63D1"/>
    <w:rsid w:val="003D6402"/>
    <w:rsid w:val="003D643E"/>
    <w:rsid w:val="003D6700"/>
    <w:rsid w:val="003D68A7"/>
    <w:rsid w:val="003D69A2"/>
    <w:rsid w:val="003D6B8E"/>
    <w:rsid w:val="003D6BDD"/>
    <w:rsid w:val="003D6BF6"/>
    <w:rsid w:val="003D6D79"/>
    <w:rsid w:val="003D6E44"/>
    <w:rsid w:val="003D6E7C"/>
    <w:rsid w:val="003D70CC"/>
    <w:rsid w:val="003D7174"/>
    <w:rsid w:val="003D719B"/>
    <w:rsid w:val="003D719C"/>
    <w:rsid w:val="003D71F1"/>
    <w:rsid w:val="003D7279"/>
    <w:rsid w:val="003D741A"/>
    <w:rsid w:val="003D74BB"/>
    <w:rsid w:val="003D74FA"/>
    <w:rsid w:val="003D7525"/>
    <w:rsid w:val="003D753A"/>
    <w:rsid w:val="003D7706"/>
    <w:rsid w:val="003D7714"/>
    <w:rsid w:val="003D7990"/>
    <w:rsid w:val="003D7C59"/>
    <w:rsid w:val="003D7CD8"/>
    <w:rsid w:val="003D7E80"/>
    <w:rsid w:val="003D7FF6"/>
    <w:rsid w:val="003E0267"/>
    <w:rsid w:val="003E0366"/>
    <w:rsid w:val="003E0451"/>
    <w:rsid w:val="003E0474"/>
    <w:rsid w:val="003E0727"/>
    <w:rsid w:val="003E0795"/>
    <w:rsid w:val="003E07BC"/>
    <w:rsid w:val="003E0881"/>
    <w:rsid w:val="003E08BF"/>
    <w:rsid w:val="003E0A13"/>
    <w:rsid w:val="003E0B5A"/>
    <w:rsid w:val="003E0D58"/>
    <w:rsid w:val="003E0DA6"/>
    <w:rsid w:val="003E0E7D"/>
    <w:rsid w:val="003E0FB8"/>
    <w:rsid w:val="003E105E"/>
    <w:rsid w:val="003E11E6"/>
    <w:rsid w:val="003E1278"/>
    <w:rsid w:val="003E1296"/>
    <w:rsid w:val="003E12A0"/>
    <w:rsid w:val="003E1332"/>
    <w:rsid w:val="003E137D"/>
    <w:rsid w:val="003E14A9"/>
    <w:rsid w:val="003E14E3"/>
    <w:rsid w:val="003E177B"/>
    <w:rsid w:val="003E1895"/>
    <w:rsid w:val="003E197A"/>
    <w:rsid w:val="003E19E3"/>
    <w:rsid w:val="003E1BBF"/>
    <w:rsid w:val="003E1E46"/>
    <w:rsid w:val="003E1E4B"/>
    <w:rsid w:val="003E2060"/>
    <w:rsid w:val="003E20D6"/>
    <w:rsid w:val="003E236D"/>
    <w:rsid w:val="003E25F5"/>
    <w:rsid w:val="003E261E"/>
    <w:rsid w:val="003E27DE"/>
    <w:rsid w:val="003E281B"/>
    <w:rsid w:val="003E2B89"/>
    <w:rsid w:val="003E2EB5"/>
    <w:rsid w:val="003E2FDA"/>
    <w:rsid w:val="003E3026"/>
    <w:rsid w:val="003E3370"/>
    <w:rsid w:val="003E3397"/>
    <w:rsid w:val="003E349F"/>
    <w:rsid w:val="003E34F6"/>
    <w:rsid w:val="003E34F7"/>
    <w:rsid w:val="003E355C"/>
    <w:rsid w:val="003E35A2"/>
    <w:rsid w:val="003E378D"/>
    <w:rsid w:val="003E37C0"/>
    <w:rsid w:val="003E3830"/>
    <w:rsid w:val="003E3989"/>
    <w:rsid w:val="003E3A5A"/>
    <w:rsid w:val="003E3B69"/>
    <w:rsid w:val="003E3C4F"/>
    <w:rsid w:val="003E3E1A"/>
    <w:rsid w:val="003E3F1D"/>
    <w:rsid w:val="003E3FC4"/>
    <w:rsid w:val="003E4128"/>
    <w:rsid w:val="003E4132"/>
    <w:rsid w:val="003E42F1"/>
    <w:rsid w:val="003E44EE"/>
    <w:rsid w:val="003E4A66"/>
    <w:rsid w:val="003E4BA2"/>
    <w:rsid w:val="003E4C1D"/>
    <w:rsid w:val="003E4D87"/>
    <w:rsid w:val="003E5023"/>
    <w:rsid w:val="003E5040"/>
    <w:rsid w:val="003E52BA"/>
    <w:rsid w:val="003E53D7"/>
    <w:rsid w:val="003E54A0"/>
    <w:rsid w:val="003E5503"/>
    <w:rsid w:val="003E553A"/>
    <w:rsid w:val="003E559D"/>
    <w:rsid w:val="003E56BE"/>
    <w:rsid w:val="003E56ED"/>
    <w:rsid w:val="003E5A72"/>
    <w:rsid w:val="003E5AC9"/>
    <w:rsid w:val="003E5C70"/>
    <w:rsid w:val="003E5CAA"/>
    <w:rsid w:val="003E5D7C"/>
    <w:rsid w:val="003E5D9D"/>
    <w:rsid w:val="003E5E55"/>
    <w:rsid w:val="003E60AA"/>
    <w:rsid w:val="003E6113"/>
    <w:rsid w:val="003E630D"/>
    <w:rsid w:val="003E6360"/>
    <w:rsid w:val="003E643C"/>
    <w:rsid w:val="003E644F"/>
    <w:rsid w:val="003E6467"/>
    <w:rsid w:val="003E658B"/>
    <w:rsid w:val="003E6594"/>
    <w:rsid w:val="003E6726"/>
    <w:rsid w:val="003E67B5"/>
    <w:rsid w:val="003E67DC"/>
    <w:rsid w:val="003E6805"/>
    <w:rsid w:val="003E69E1"/>
    <w:rsid w:val="003E6A67"/>
    <w:rsid w:val="003E6C62"/>
    <w:rsid w:val="003E71C1"/>
    <w:rsid w:val="003E7201"/>
    <w:rsid w:val="003E72E0"/>
    <w:rsid w:val="003E739A"/>
    <w:rsid w:val="003E73CC"/>
    <w:rsid w:val="003E7411"/>
    <w:rsid w:val="003E743B"/>
    <w:rsid w:val="003E74D7"/>
    <w:rsid w:val="003E762E"/>
    <w:rsid w:val="003E7668"/>
    <w:rsid w:val="003E76B1"/>
    <w:rsid w:val="003E778A"/>
    <w:rsid w:val="003E787C"/>
    <w:rsid w:val="003E7883"/>
    <w:rsid w:val="003E790D"/>
    <w:rsid w:val="003E79D6"/>
    <w:rsid w:val="003E7AF9"/>
    <w:rsid w:val="003E7B39"/>
    <w:rsid w:val="003E7BC7"/>
    <w:rsid w:val="003E7C60"/>
    <w:rsid w:val="003E7D31"/>
    <w:rsid w:val="003E7DF2"/>
    <w:rsid w:val="003F00D4"/>
    <w:rsid w:val="003F0193"/>
    <w:rsid w:val="003F01C3"/>
    <w:rsid w:val="003F01F7"/>
    <w:rsid w:val="003F031B"/>
    <w:rsid w:val="003F043F"/>
    <w:rsid w:val="003F0499"/>
    <w:rsid w:val="003F04A4"/>
    <w:rsid w:val="003F04EE"/>
    <w:rsid w:val="003F0505"/>
    <w:rsid w:val="003F0638"/>
    <w:rsid w:val="003F067C"/>
    <w:rsid w:val="003F06C4"/>
    <w:rsid w:val="003F0961"/>
    <w:rsid w:val="003F096C"/>
    <w:rsid w:val="003F0C24"/>
    <w:rsid w:val="003F0C73"/>
    <w:rsid w:val="003F0CE7"/>
    <w:rsid w:val="003F0DEA"/>
    <w:rsid w:val="003F0ED2"/>
    <w:rsid w:val="003F0EE8"/>
    <w:rsid w:val="003F0F6A"/>
    <w:rsid w:val="003F1004"/>
    <w:rsid w:val="003F10CD"/>
    <w:rsid w:val="003F12C4"/>
    <w:rsid w:val="003F1386"/>
    <w:rsid w:val="003F1421"/>
    <w:rsid w:val="003F1683"/>
    <w:rsid w:val="003F1771"/>
    <w:rsid w:val="003F1863"/>
    <w:rsid w:val="003F199F"/>
    <w:rsid w:val="003F1A07"/>
    <w:rsid w:val="003F1B4C"/>
    <w:rsid w:val="003F1BC7"/>
    <w:rsid w:val="003F1BE2"/>
    <w:rsid w:val="003F1C3B"/>
    <w:rsid w:val="003F1C95"/>
    <w:rsid w:val="003F1D91"/>
    <w:rsid w:val="003F1DA7"/>
    <w:rsid w:val="003F1F3E"/>
    <w:rsid w:val="003F2011"/>
    <w:rsid w:val="003F21C7"/>
    <w:rsid w:val="003F2493"/>
    <w:rsid w:val="003F2511"/>
    <w:rsid w:val="003F26E1"/>
    <w:rsid w:val="003F28F2"/>
    <w:rsid w:val="003F2957"/>
    <w:rsid w:val="003F2BDA"/>
    <w:rsid w:val="003F2C05"/>
    <w:rsid w:val="003F2DC6"/>
    <w:rsid w:val="003F2F6D"/>
    <w:rsid w:val="003F2F8F"/>
    <w:rsid w:val="003F311E"/>
    <w:rsid w:val="003F3230"/>
    <w:rsid w:val="003F3264"/>
    <w:rsid w:val="003F3349"/>
    <w:rsid w:val="003F3367"/>
    <w:rsid w:val="003F33E2"/>
    <w:rsid w:val="003F33EF"/>
    <w:rsid w:val="003F351E"/>
    <w:rsid w:val="003F3628"/>
    <w:rsid w:val="003F36D5"/>
    <w:rsid w:val="003F3828"/>
    <w:rsid w:val="003F383C"/>
    <w:rsid w:val="003F385B"/>
    <w:rsid w:val="003F39D6"/>
    <w:rsid w:val="003F3B6B"/>
    <w:rsid w:val="003F3BE8"/>
    <w:rsid w:val="003F3FA7"/>
    <w:rsid w:val="003F4008"/>
    <w:rsid w:val="003F4058"/>
    <w:rsid w:val="003F4149"/>
    <w:rsid w:val="003F424A"/>
    <w:rsid w:val="003F4286"/>
    <w:rsid w:val="003F4298"/>
    <w:rsid w:val="003F4394"/>
    <w:rsid w:val="003F439F"/>
    <w:rsid w:val="003F43C1"/>
    <w:rsid w:val="003F4502"/>
    <w:rsid w:val="003F4605"/>
    <w:rsid w:val="003F4634"/>
    <w:rsid w:val="003F467C"/>
    <w:rsid w:val="003F4739"/>
    <w:rsid w:val="003F4809"/>
    <w:rsid w:val="003F4944"/>
    <w:rsid w:val="003F4B3F"/>
    <w:rsid w:val="003F4C0E"/>
    <w:rsid w:val="003F4D41"/>
    <w:rsid w:val="003F4E0F"/>
    <w:rsid w:val="003F537F"/>
    <w:rsid w:val="003F548F"/>
    <w:rsid w:val="003F54CD"/>
    <w:rsid w:val="003F550C"/>
    <w:rsid w:val="003F5593"/>
    <w:rsid w:val="003F5594"/>
    <w:rsid w:val="003F57A6"/>
    <w:rsid w:val="003F5AB3"/>
    <w:rsid w:val="003F5AD0"/>
    <w:rsid w:val="003F5B37"/>
    <w:rsid w:val="003F5B6B"/>
    <w:rsid w:val="003F5BF9"/>
    <w:rsid w:val="003F5EDC"/>
    <w:rsid w:val="003F5FDD"/>
    <w:rsid w:val="003F62FB"/>
    <w:rsid w:val="003F635C"/>
    <w:rsid w:val="003F63F6"/>
    <w:rsid w:val="003F649E"/>
    <w:rsid w:val="003F6565"/>
    <w:rsid w:val="003F6584"/>
    <w:rsid w:val="003F670D"/>
    <w:rsid w:val="003F68E5"/>
    <w:rsid w:val="003F69E3"/>
    <w:rsid w:val="003F6B3E"/>
    <w:rsid w:val="003F6BB3"/>
    <w:rsid w:val="003F6C5C"/>
    <w:rsid w:val="003F6D5E"/>
    <w:rsid w:val="003F6E20"/>
    <w:rsid w:val="003F6E41"/>
    <w:rsid w:val="003F6F0F"/>
    <w:rsid w:val="003F7381"/>
    <w:rsid w:val="003F742E"/>
    <w:rsid w:val="003F763B"/>
    <w:rsid w:val="003F7673"/>
    <w:rsid w:val="003F778D"/>
    <w:rsid w:val="003F7866"/>
    <w:rsid w:val="003F7B80"/>
    <w:rsid w:val="003F7BF7"/>
    <w:rsid w:val="003F7C81"/>
    <w:rsid w:val="003F7E96"/>
    <w:rsid w:val="003F7F87"/>
    <w:rsid w:val="003F7FC9"/>
    <w:rsid w:val="004000A5"/>
    <w:rsid w:val="004003C2"/>
    <w:rsid w:val="00400462"/>
    <w:rsid w:val="00400550"/>
    <w:rsid w:val="0040068F"/>
    <w:rsid w:val="004007F8"/>
    <w:rsid w:val="004008F6"/>
    <w:rsid w:val="0040097F"/>
    <w:rsid w:val="00400BFE"/>
    <w:rsid w:val="00400C56"/>
    <w:rsid w:val="00401000"/>
    <w:rsid w:val="00401004"/>
    <w:rsid w:val="0040104B"/>
    <w:rsid w:val="00401082"/>
    <w:rsid w:val="004010DA"/>
    <w:rsid w:val="004011C7"/>
    <w:rsid w:val="00401278"/>
    <w:rsid w:val="004013CD"/>
    <w:rsid w:val="00401530"/>
    <w:rsid w:val="00401682"/>
    <w:rsid w:val="004016E1"/>
    <w:rsid w:val="00401797"/>
    <w:rsid w:val="0040194B"/>
    <w:rsid w:val="004019EB"/>
    <w:rsid w:val="00401A8A"/>
    <w:rsid w:val="00401E2A"/>
    <w:rsid w:val="00401FB1"/>
    <w:rsid w:val="0040216C"/>
    <w:rsid w:val="00402429"/>
    <w:rsid w:val="004024FC"/>
    <w:rsid w:val="00402590"/>
    <w:rsid w:val="004025C5"/>
    <w:rsid w:val="00402602"/>
    <w:rsid w:val="0040295C"/>
    <w:rsid w:val="00402A1B"/>
    <w:rsid w:val="00402B49"/>
    <w:rsid w:val="00402F19"/>
    <w:rsid w:val="00402F7F"/>
    <w:rsid w:val="00403054"/>
    <w:rsid w:val="0040320C"/>
    <w:rsid w:val="00403222"/>
    <w:rsid w:val="0040325E"/>
    <w:rsid w:val="004032E4"/>
    <w:rsid w:val="0040330C"/>
    <w:rsid w:val="004033C3"/>
    <w:rsid w:val="0040350E"/>
    <w:rsid w:val="00403558"/>
    <w:rsid w:val="00403726"/>
    <w:rsid w:val="00403841"/>
    <w:rsid w:val="004039EC"/>
    <w:rsid w:val="00403A20"/>
    <w:rsid w:val="00403ADF"/>
    <w:rsid w:val="00403AF8"/>
    <w:rsid w:val="00403B46"/>
    <w:rsid w:val="00403B7B"/>
    <w:rsid w:val="00403B93"/>
    <w:rsid w:val="00403DFE"/>
    <w:rsid w:val="00403E1E"/>
    <w:rsid w:val="00403E75"/>
    <w:rsid w:val="00403F67"/>
    <w:rsid w:val="00403FB1"/>
    <w:rsid w:val="004041A8"/>
    <w:rsid w:val="00404274"/>
    <w:rsid w:val="004042B9"/>
    <w:rsid w:val="004042CC"/>
    <w:rsid w:val="004045AC"/>
    <w:rsid w:val="00404657"/>
    <w:rsid w:val="004048FD"/>
    <w:rsid w:val="004049C0"/>
    <w:rsid w:val="004049D7"/>
    <w:rsid w:val="00404A16"/>
    <w:rsid w:val="00404A72"/>
    <w:rsid w:val="00404AA2"/>
    <w:rsid w:val="00404B6E"/>
    <w:rsid w:val="00404B8A"/>
    <w:rsid w:val="00404C10"/>
    <w:rsid w:val="00404D4D"/>
    <w:rsid w:val="00404DAF"/>
    <w:rsid w:val="00404EB1"/>
    <w:rsid w:val="00405073"/>
    <w:rsid w:val="00405076"/>
    <w:rsid w:val="00405289"/>
    <w:rsid w:val="004053D5"/>
    <w:rsid w:val="00405813"/>
    <w:rsid w:val="00405C37"/>
    <w:rsid w:val="00406092"/>
    <w:rsid w:val="00406130"/>
    <w:rsid w:val="00406232"/>
    <w:rsid w:val="00406309"/>
    <w:rsid w:val="00406418"/>
    <w:rsid w:val="00406539"/>
    <w:rsid w:val="0040661E"/>
    <w:rsid w:val="004068A5"/>
    <w:rsid w:val="00406B01"/>
    <w:rsid w:val="00406B37"/>
    <w:rsid w:val="00406BFA"/>
    <w:rsid w:val="00406D23"/>
    <w:rsid w:val="00406D7C"/>
    <w:rsid w:val="00406DAA"/>
    <w:rsid w:val="00406E4A"/>
    <w:rsid w:val="00406E58"/>
    <w:rsid w:val="00406F50"/>
    <w:rsid w:val="004072A1"/>
    <w:rsid w:val="004072D3"/>
    <w:rsid w:val="004074ED"/>
    <w:rsid w:val="00407646"/>
    <w:rsid w:val="004076F7"/>
    <w:rsid w:val="00407910"/>
    <w:rsid w:val="00407A9E"/>
    <w:rsid w:val="00407B3E"/>
    <w:rsid w:val="00407D45"/>
    <w:rsid w:val="00407E0D"/>
    <w:rsid w:val="0041006F"/>
    <w:rsid w:val="0041007E"/>
    <w:rsid w:val="0041035A"/>
    <w:rsid w:val="00410370"/>
    <w:rsid w:val="004105D8"/>
    <w:rsid w:val="00410640"/>
    <w:rsid w:val="0041083F"/>
    <w:rsid w:val="00410AA9"/>
    <w:rsid w:val="00410AFF"/>
    <w:rsid w:val="00410BDE"/>
    <w:rsid w:val="00410C54"/>
    <w:rsid w:val="0041117E"/>
    <w:rsid w:val="00411236"/>
    <w:rsid w:val="00411241"/>
    <w:rsid w:val="00411247"/>
    <w:rsid w:val="00411705"/>
    <w:rsid w:val="00411743"/>
    <w:rsid w:val="00411A76"/>
    <w:rsid w:val="00411A95"/>
    <w:rsid w:val="00411AE4"/>
    <w:rsid w:val="00411B9B"/>
    <w:rsid w:val="00411BB1"/>
    <w:rsid w:val="00411BF2"/>
    <w:rsid w:val="00411C3F"/>
    <w:rsid w:val="00411CA7"/>
    <w:rsid w:val="00411CE0"/>
    <w:rsid w:val="00411DCD"/>
    <w:rsid w:val="00411DD5"/>
    <w:rsid w:val="00411ECC"/>
    <w:rsid w:val="00411FBC"/>
    <w:rsid w:val="00412180"/>
    <w:rsid w:val="00412206"/>
    <w:rsid w:val="00412281"/>
    <w:rsid w:val="0041233B"/>
    <w:rsid w:val="004123BA"/>
    <w:rsid w:val="004128BD"/>
    <w:rsid w:val="00412906"/>
    <w:rsid w:val="004129DF"/>
    <w:rsid w:val="004129E5"/>
    <w:rsid w:val="004129E6"/>
    <w:rsid w:val="00412B2B"/>
    <w:rsid w:val="00412B71"/>
    <w:rsid w:val="00412B8A"/>
    <w:rsid w:val="00412C17"/>
    <w:rsid w:val="00412CBE"/>
    <w:rsid w:val="00412D19"/>
    <w:rsid w:val="00412E13"/>
    <w:rsid w:val="00412F0B"/>
    <w:rsid w:val="00412F5F"/>
    <w:rsid w:val="0041302A"/>
    <w:rsid w:val="00413047"/>
    <w:rsid w:val="0041304A"/>
    <w:rsid w:val="00413378"/>
    <w:rsid w:val="00413468"/>
    <w:rsid w:val="0041347F"/>
    <w:rsid w:val="00413498"/>
    <w:rsid w:val="00413586"/>
    <w:rsid w:val="0041361B"/>
    <w:rsid w:val="00413769"/>
    <w:rsid w:val="00413AFE"/>
    <w:rsid w:val="00413C11"/>
    <w:rsid w:val="00413C9F"/>
    <w:rsid w:val="00413D34"/>
    <w:rsid w:val="00413E8A"/>
    <w:rsid w:val="0041413F"/>
    <w:rsid w:val="004141B8"/>
    <w:rsid w:val="004144A4"/>
    <w:rsid w:val="0041450D"/>
    <w:rsid w:val="004145BE"/>
    <w:rsid w:val="00414663"/>
    <w:rsid w:val="00414835"/>
    <w:rsid w:val="00414925"/>
    <w:rsid w:val="00414A40"/>
    <w:rsid w:val="00414A56"/>
    <w:rsid w:val="00414A66"/>
    <w:rsid w:val="00414B02"/>
    <w:rsid w:val="00414B27"/>
    <w:rsid w:val="00414C70"/>
    <w:rsid w:val="00414C8B"/>
    <w:rsid w:val="00414D5E"/>
    <w:rsid w:val="00414D73"/>
    <w:rsid w:val="00414E01"/>
    <w:rsid w:val="00414E59"/>
    <w:rsid w:val="00414E9D"/>
    <w:rsid w:val="00414F95"/>
    <w:rsid w:val="00415050"/>
    <w:rsid w:val="004150B1"/>
    <w:rsid w:val="0041517A"/>
    <w:rsid w:val="004151D9"/>
    <w:rsid w:val="0041527E"/>
    <w:rsid w:val="00415735"/>
    <w:rsid w:val="004157FE"/>
    <w:rsid w:val="0041582F"/>
    <w:rsid w:val="00415856"/>
    <w:rsid w:val="00415C01"/>
    <w:rsid w:val="00415DA8"/>
    <w:rsid w:val="00415E0B"/>
    <w:rsid w:val="00415EB2"/>
    <w:rsid w:val="00415F08"/>
    <w:rsid w:val="004161A4"/>
    <w:rsid w:val="00416228"/>
    <w:rsid w:val="00416309"/>
    <w:rsid w:val="004163E6"/>
    <w:rsid w:val="00416480"/>
    <w:rsid w:val="004165E5"/>
    <w:rsid w:val="004166A2"/>
    <w:rsid w:val="00416762"/>
    <w:rsid w:val="00416830"/>
    <w:rsid w:val="00416859"/>
    <w:rsid w:val="00416945"/>
    <w:rsid w:val="00416A41"/>
    <w:rsid w:val="00416AE9"/>
    <w:rsid w:val="00416BAC"/>
    <w:rsid w:val="00416DD1"/>
    <w:rsid w:val="00416E23"/>
    <w:rsid w:val="00416E55"/>
    <w:rsid w:val="0041704C"/>
    <w:rsid w:val="00417302"/>
    <w:rsid w:val="004173F0"/>
    <w:rsid w:val="004173F5"/>
    <w:rsid w:val="004174C3"/>
    <w:rsid w:val="00417544"/>
    <w:rsid w:val="004175A5"/>
    <w:rsid w:val="00417644"/>
    <w:rsid w:val="004176B4"/>
    <w:rsid w:val="004176E5"/>
    <w:rsid w:val="004177FC"/>
    <w:rsid w:val="00417837"/>
    <w:rsid w:val="004178B5"/>
    <w:rsid w:val="004179BB"/>
    <w:rsid w:val="00417A1C"/>
    <w:rsid w:val="00417A2C"/>
    <w:rsid w:val="00417C2B"/>
    <w:rsid w:val="00417CAD"/>
    <w:rsid w:val="00417D94"/>
    <w:rsid w:val="00417F0F"/>
    <w:rsid w:val="004200F1"/>
    <w:rsid w:val="00420168"/>
    <w:rsid w:val="004201A1"/>
    <w:rsid w:val="00420270"/>
    <w:rsid w:val="004203C1"/>
    <w:rsid w:val="00420412"/>
    <w:rsid w:val="004205DF"/>
    <w:rsid w:val="004207A9"/>
    <w:rsid w:val="0042089E"/>
    <w:rsid w:val="00420ABD"/>
    <w:rsid w:val="00420E0D"/>
    <w:rsid w:val="00420EAC"/>
    <w:rsid w:val="00420F7E"/>
    <w:rsid w:val="0042103C"/>
    <w:rsid w:val="00421115"/>
    <w:rsid w:val="004211FC"/>
    <w:rsid w:val="004213FC"/>
    <w:rsid w:val="0042160D"/>
    <w:rsid w:val="00421891"/>
    <w:rsid w:val="00421C2A"/>
    <w:rsid w:val="00421DBD"/>
    <w:rsid w:val="00421E91"/>
    <w:rsid w:val="0042205C"/>
    <w:rsid w:val="00422081"/>
    <w:rsid w:val="00422280"/>
    <w:rsid w:val="004223B6"/>
    <w:rsid w:val="004224D2"/>
    <w:rsid w:val="00422574"/>
    <w:rsid w:val="00422613"/>
    <w:rsid w:val="00422741"/>
    <w:rsid w:val="0042284E"/>
    <w:rsid w:val="00422964"/>
    <w:rsid w:val="004229BE"/>
    <w:rsid w:val="004229D1"/>
    <w:rsid w:val="00422AA1"/>
    <w:rsid w:val="00422AC8"/>
    <w:rsid w:val="00422B04"/>
    <w:rsid w:val="00422B93"/>
    <w:rsid w:val="00422BD0"/>
    <w:rsid w:val="00422C9D"/>
    <w:rsid w:val="00422CF7"/>
    <w:rsid w:val="00422F31"/>
    <w:rsid w:val="00422FAB"/>
    <w:rsid w:val="004230A4"/>
    <w:rsid w:val="004231FE"/>
    <w:rsid w:val="004232BA"/>
    <w:rsid w:val="004232C1"/>
    <w:rsid w:val="004232D3"/>
    <w:rsid w:val="00423303"/>
    <w:rsid w:val="00423382"/>
    <w:rsid w:val="004235A7"/>
    <w:rsid w:val="00423660"/>
    <w:rsid w:val="004237CF"/>
    <w:rsid w:val="00423873"/>
    <w:rsid w:val="00423AE4"/>
    <w:rsid w:val="0042403C"/>
    <w:rsid w:val="00424099"/>
    <w:rsid w:val="004240BB"/>
    <w:rsid w:val="0042412A"/>
    <w:rsid w:val="004241DC"/>
    <w:rsid w:val="0042449F"/>
    <w:rsid w:val="004246D1"/>
    <w:rsid w:val="00424736"/>
    <w:rsid w:val="00424815"/>
    <w:rsid w:val="004248C2"/>
    <w:rsid w:val="004248CC"/>
    <w:rsid w:val="004249C2"/>
    <w:rsid w:val="00424A05"/>
    <w:rsid w:val="00424A2D"/>
    <w:rsid w:val="00424A30"/>
    <w:rsid w:val="00424B09"/>
    <w:rsid w:val="00424BE5"/>
    <w:rsid w:val="00424D03"/>
    <w:rsid w:val="00424DD0"/>
    <w:rsid w:val="00424E9F"/>
    <w:rsid w:val="00424EEC"/>
    <w:rsid w:val="00425084"/>
    <w:rsid w:val="0042508C"/>
    <w:rsid w:val="004250B1"/>
    <w:rsid w:val="004250C6"/>
    <w:rsid w:val="0042518A"/>
    <w:rsid w:val="004251D9"/>
    <w:rsid w:val="00425468"/>
    <w:rsid w:val="00425737"/>
    <w:rsid w:val="004258CB"/>
    <w:rsid w:val="004258EF"/>
    <w:rsid w:val="004259F0"/>
    <w:rsid w:val="00425D27"/>
    <w:rsid w:val="00425D61"/>
    <w:rsid w:val="00425D73"/>
    <w:rsid w:val="00425DCD"/>
    <w:rsid w:val="00425DD7"/>
    <w:rsid w:val="00425E03"/>
    <w:rsid w:val="0042603F"/>
    <w:rsid w:val="00426117"/>
    <w:rsid w:val="004261CA"/>
    <w:rsid w:val="00426207"/>
    <w:rsid w:val="00426245"/>
    <w:rsid w:val="00426295"/>
    <w:rsid w:val="0042633A"/>
    <w:rsid w:val="0042640E"/>
    <w:rsid w:val="00426561"/>
    <w:rsid w:val="004265F9"/>
    <w:rsid w:val="00426703"/>
    <w:rsid w:val="00426962"/>
    <w:rsid w:val="00426A5A"/>
    <w:rsid w:val="00426C71"/>
    <w:rsid w:val="00426CBB"/>
    <w:rsid w:val="00426E08"/>
    <w:rsid w:val="0042703D"/>
    <w:rsid w:val="0042718A"/>
    <w:rsid w:val="0042723D"/>
    <w:rsid w:val="0042725C"/>
    <w:rsid w:val="004273EE"/>
    <w:rsid w:val="0042740F"/>
    <w:rsid w:val="004274CA"/>
    <w:rsid w:val="00427508"/>
    <w:rsid w:val="004275EF"/>
    <w:rsid w:val="0042761F"/>
    <w:rsid w:val="004276A0"/>
    <w:rsid w:val="00427A1C"/>
    <w:rsid w:val="00427B49"/>
    <w:rsid w:val="00427C54"/>
    <w:rsid w:val="00427C83"/>
    <w:rsid w:val="00427CA9"/>
    <w:rsid w:val="00427F8D"/>
    <w:rsid w:val="00427F9C"/>
    <w:rsid w:val="004301B5"/>
    <w:rsid w:val="00430200"/>
    <w:rsid w:val="0043045D"/>
    <w:rsid w:val="0043048E"/>
    <w:rsid w:val="0043050F"/>
    <w:rsid w:val="0043059E"/>
    <w:rsid w:val="004306A8"/>
    <w:rsid w:val="00430923"/>
    <w:rsid w:val="00430A2D"/>
    <w:rsid w:val="00431009"/>
    <w:rsid w:val="004314E5"/>
    <w:rsid w:val="004315E0"/>
    <w:rsid w:val="00431603"/>
    <w:rsid w:val="0043197B"/>
    <w:rsid w:val="0043197E"/>
    <w:rsid w:val="00431A51"/>
    <w:rsid w:val="00431E0B"/>
    <w:rsid w:val="00431E3F"/>
    <w:rsid w:val="00431E61"/>
    <w:rsid w:val="00431EA5"/>
    <w:rsid w:val="00431FD4"/>
    <w:rsid w:val="0043201C"/>
    <w:rsid w:val="00432064"/>
    <w:rsid w:val="004320DE"/>
    <w:rsid w:val="00432121"/>
    <w:rsid w:val="0043217A"/>
    <w:rsid w:val="004322D0"/>
    <w:rsid w:val="00432344"/>
    <w:rsid w:val="00432375"/>
    <w:rsid w:val="004324EB"/>
    <w:rsid w:val="004326FA"/>
    <w:rsid w:val="0043275F"/>
    <w:rsid w:val="004327EF"/>
    <w:rsid w:val="0043296B"/>
    <w:rsid w:val="00432B7B"/>
    <w:rsid w:val="00432C1E"/>
    <w:rsid w:val="00432C58"/>
    <w:rsid w:val="00432C74"/>
    <w:rsid w:val="00432EA7"/>
    <w:rsid w:val="00433189"/>
    <w:rsid w:val="004331F3"/>
    <w:rsid w:val="0043325F"/>
    <w:rsid w:val="0043336A"/>
    <w:rsid w:val="0043337F"/>
    <w:rsid w:val="004333A9"/>
    <w:rsid w:val="004335B7"/>
    <w:rsid w:val="004336F8"/>
    <w:rsid w:val="00433755"/>
    <w:rsid w:val="00433961"/>
    <w:rsid w:val="00433962"/>
    <w:rsid w:val="0043399B"/>
    <w:rsid w:val="00433AE7"/>
    <w:rsid w:val="00433B0B"/>
    <w:rsid w:val="00433B96"/>
    <w:rsid w:val="00433CE3"/>
    <w:rsid w:val="00433DA4"/>
    <w:rsid w:val="00433EB2"/>
    <w:rsid w:val="00433F40"/>
    <w:rsid w:val="00433FD6"/>
    <w:rsid w:val="004341EC"/>
    <w:rsid w:val="004343DA"/>
    <w:rsid w:val="004344D3"/>
    <w:rsid w:val="00434664"/>
    <w:rsid w:val="00434961"/>
    <w:rsid w:val="00434B61"/>
    <w:rsid w:val="00434B6B"/>
    <w:rsid w:val="00434D55"/>
    <w:rsid w:val="00434F24"/>
    <w:rsid w:val="00435071"/>
    <w:rsid w:val="0043543E"/>
    <w:rsid w:val="00435554"/>
    <w:rsid w:val="0043564C"/>
    <w:rsid w:val="0043569F"/>
    <w:rsid w:val="0043579C"/>
    <w:rsid w:val="004357BD"/>
    <w:rsid w:val="004358F0"/>
    <w:rsid w:val="00435AA1"/>
    <w:rsid w:val="00435B7F"/>
    <w:rsid w:val="00435E8C"/>
    <w:rsid w:val="00435EF6"/>
    <w:rsid w:val="00435FD4"/>
    <w:rsid w:val="004360DB"/>
    <w:rsid w:val="004362C9"/>
    <w:rsid w:val="00436512"/>
    <w:rsid w:val="00436685"/>
    <w:rsid w:val="0043688E"/>
    <w:rsid w:val="00436BD5"/>
    <w:rsid w:val="00436C1F"/>
    <w:rsid w:val="00436C68"/>
    <w:rsid w:val="00436E80"/>
    <w:rsid w:val="00437061"/>
    <w:rsid w:val="00437120"/>
    <w:rsid w:val="00437252"/>
    <w:rsid w:val="004372CE"/>
    <w:rsid w:val="004372FB"/>
    <w:rsid w:val="00437420"/>
    <w:rsid w:val="0043744F"/>
    <w:rsid w:val="004375BA"/>
    <w:rsid w:val="0043765F"/>
    <w:rsid w:val="00437742"/>
    <w:rsid w:val="004378CA"/>
    <w:rsid w:val="00437A5B"/>
    <w:rsid w:val="00437B71"/>
    <w:rsid w:val="00437CC9"/>
    <w:rsid w:val="00437D26"/>
    <w:rsid w:val="00437F07"/>
    <w:rsid w:val="00437F5F"/>
    <w:rsid w:val="00437FE9"/>
    <w:rsid w:val="0044001B"/>
    <w:rsid w:val="0044014D"/>
    <w:rsid w:val="0044034A"/>
    <w:rsid w:val="004403EA"/>
    <w:rsid w:val="004404BD"/>
    <w:rsid w:val="0044057A"/>
    <w:rsid w:val="00440643"/>
    <w:rsid w:val="00440982"/>
    <w:rsid w:val="004409B1"/>
    <w:rsid w:val="00440D01"/>
    <w:rsid w:val="00440D4A"/>
    <w:rsid w:val="00440DF8"/>
    <w:rsid w:val="00440E6D"/>
    <w:rsid w:val="00440F68"/>
    <w:rsid w:val="00440F6A"/>
    <w:rsid w:val="00441013"/>
    <w:rsid w:val="00441077"/>
    <w:rsid w:val="004410B9"/>
    <w:rsid w:val="0044144B"/>
    <w:rsid w:val="004414E0"/>
    <w:rsid w:val="004414FF"/>
    <w:rsid w:val="00441597"/>
    <w:rsid w:val="004415E5"/>
    <w:rsid w:val="004416CB"/>
    <w:rsid w:val="004417CE"/>
    <w:rsid w:val="004418E6"/>
    <w:rsid w:val="004419C1"/>
    <w:rsid w:val="00441A64"/>
    <w:rsid w:val="00441D98"/>
    <w:rsid w:val="00441ECD"/>
    <w:rsid w:val="00441F94"/>
    <w:rsid w:val="00442013"/>
    <w:rsid w:val="004420D1"/>
    <w:rsid w:val="00442141"/>
    <w:rsid w:val="00442161"/>
    <w:rsid w:val="004423EE"/>
    <w:rsid w:val="00442405"/>
    <w:rsid w:val="004425D1"/>
    <w:rsid w:val="004426DE"/>
    <w:rsid w:val="00442871"/>
    <w:rsid w:val="00442A05"/>
    <w:rsid w:val="00442ADB"/>
    <w:rsid w:val="00442AF1"/>
    <w:rsid w:val="00442B65"/>
    <w:rsid w:val="00442C13"/>
    <w:rsid w:val="00442CA5"/>
    <w:rsid w:val="00442CD2"/>
    <w:rsid w:val="00442E5B"/>
    <w:rsid w:val="00443121"/>
    <w:rsid w:val="004431E8"/>
    <w:rsid w:val="0044329D"/>
    <w:rsid w:val="00443447"/>
    <w:rsid w:val="00443539"/>
    <w:rsid w:val="00443796"/>
    <w:rsid w:val="0044384C"/>
    <w:rsid w:val="00443853"/>
    <w:rsid w:val="0044386A"/>
    <w:rsid w:val="004439AB"/>
    <w:rsid w:val="00443A1B"/>
    <w:rsid w:val="00443B87"/>
    <w:rsid w:val="00443BD6"/>
    <w:rsid w:val="00443BFA"/>
    <w:rsid w:val="00443C1F"/>
    <w:rsid w:val="00443C9F"/>
    <w:rsid w:val="004440A3"/>
    <w:rsid w:val="00444147"/>
    <w:rsid w:val="00444405"/>
    <w:rsid w:val="004444A1"/>
    <w:rsid w:val="004444F7"/>
    <w:rsid w:val="004447BC"/>
    <w:rsid w:val="00444806"/>
    <w:rsid w:val="00444A5E"/>
    <w:rsid w:val="00444BD6"/>
    <w:rsid w:val="00444D9B"/>
    <w:rsid w:val="00444E48"/>
    <w:rsid w:val="00444F88"/>
    <w:rsid w:val="00445044"/>
    <w:rsid w:val="004451B0"/>
    <w:rsid w:val="00445265"/>
    <w:rsid w:val="00445304"/>
    <w:rsid w:val="00445468"/>
    <w:rsid w:val="0044558F"/>
    <w:rsid w:val="004456F5"/>
    <w:rsid w:val="0044582C"/>
    <w:rsid w:val="0044588C"/>
    <w:rsid w:val="004458A6"/>
    <w:rsid w:val="004459DC"/>
    <w:rsid w:val="00445A35"/>
    <w:rsid w:val="00445A62"/>
    <w:rsid w:val="00445AC0"/>
    <w:rsid w:val="00445DA2"/>
    <w:rsid w:val="00445E23"/>
    <w:rsid w:val="00445FB2"/>
    <w:rsid w:val="0044602C"/>
    <w:rsid w:val="0044602E"/>
    <w:rsid w:val="004460BB"/>
    <w:rsid w:val="00446158"/>
    <w:rsid w:val="0044625E"/>
    <w:rsid w:val="0044655E"/>
    <w:rsid w:val="00446656"/>
    <w:rsid w:val="004468DF"/>
    <w:rsid w:val="00446A02"/>
    <w:rsid w:val="00446B32"/>
    <w:rsid w:val="00446FE8"/>
    <w:rsid w:val="004470FF"/>
    <w:rsid w:val="004471D8"/>
    <w:rsid w:val="0044735F"/>
    <w:rsid w:val="00447377"/>
    <w:rsid w:val="004474AD"/>
    <w:rsid w:val="00447550"/>
    <w:rsid w:val="004477B2"/>
    <w:rsid w:val="004477E5"/>
    <w:rsid w:val="00447807"/>
    <w:rsid w:val="00447841"/>
    <w:rsid w:val="004478F3"/>
    <w:rsid w:val="00447909"/>
    <w:rsid w:val="00447A3E"/>
    <w:rsid w:val="00447AC7"/>
    <w:rsid w:val="00447AD1"/>
    <w:rsid w:val="00447AE4"/>
    <w:rsid w:val="00447AFC"/>
    <w:rsid w:val="00447B03"/>
    <w:rsid w:val="00447B68"/>
    <w:rsid w:val="00447C00"/>
    <w:rsid w:val="00447D3F"/>
    <w:rsid w:val="00450131"/>
    <w:rsid w:val="00450341"/>
    <w:rsid w:val="00450391"/>
    <w:rsid w:val="004503D4"/>
    <w:rsid w:val="004505A1"/>
    <w:rsid w:val="004507B3"/>
    <w:rsid w:val="004507DB"/>
    <w:rsid w:val="004508DF"/>
    <w:rsid w:val="00450904"/>
    <w:rsid w:val="0045091C"/>
    <w:rsid w:val="00450B0B"/>
    <w:rsid w:val="00450B23"/>
    <w:rsid w:val="00450C23"/>
    <w:rsid w:val="00450EA1"/>
    <w:rsid w:val="004510B6"/>
    <w:rsid w:val="00451166"/>
    <w:rsid w:val="0045139D"/>
    <w:rsid w:val="00451486"/>
    <w:rsid w:val="00451487"/>
    <w:rsid w:val="004514A4"/>
    <w:rsid w:val="00451B5D"/>
    <w:rsid w:val="00451EB8"/>
    <w:rsid w:val="00452155"/>
    <w:rsid w:val="00452185"/>
    <w:rsid w:val="00452227"/>
    <w:rsid w:val="0045233D"/>
    <w:rsid w:val="004524D5"/>
    <w:rsid w:val="00452978"/>
    <w:rsid w:val="004529BE"/>
    <w:rsid w:val="00452A3E"/>
    <w:rsid w:val="00452A48"/>
    <w:rsid w:val="00452DDF"/>
    <w:rsid w:val="0045314E"/>
    <w:rsid w:val="004534FC"/>
    <w:rsid w:val="00453566"/>
    <w:rsid w:val="00453631"/>
    <w:rsid w:val="004537B2"/>
    <w:rsid w:val="0045388B"/>
    <w:rsid w:val="004538E9"/>
    <w:rsid w:val="0045394B"/>
    <w:rsid w:val="004539DD"/>
    <w:rsid w:val="00453A6B"/>
    <w:rsid w:val="00453C0B"/>
    <w:rsid w:val="00453DA0"/>
    <w:rsid w:val="00453E92"/>
    <w:rsid w:val="00453EA9"/>
    <w:rsid w:val="00453FBA"/>
    <w:rsid w:val="00454289"/>
    <w:rsid w:val="004542B0"/>
    <w:rsid w:val="004543C3"/>
    <w:rsid w:val="0045475E"/>
    <w:rsid w:val="00454B5D"/>
    <w:rsid w:val="00454B67"/>
    <w:rsid w:val="00454C97"/>
    <w:rsid w:val="00454E98"/>
    <w:rsid w:val="00454ECB"/>
    <w:rsid w:val="00454FB7"/>
    <w:rsid w:val="0045523D"/>
    <w:rsid w:val="004552D6"/>
    <w:rsid w:val="004555A2"/>
    <w:rsid w:val="00455739"/>
    <w:rsid w:val="00455753"/>
    <w:rsid w:val="004557BC"/>
    <w:rsid w:val="004557D8"/>
    <w:rsid w:val="004557FB"/>
    <w:rsid w:val="00455942"/>
    <w:rsid w:val="0045599E"/>
    <w:rsid w:val="004559CE"/>
    <w:rsid w:val="00455B55"/>
    <w:rsid w:val="00455B78"/>
    <w:rsid w:val="00455D33"/>
    <w:rsid w:val="00455E6D"/>
    <w:rsid w:val="00455E80"/>
    <w:rsid w:val="0045607C"/>
    <w:rsid w:val="00456125"/>
    <w:rsid w:val="00456254"/>
    <w:rsid w:val="00456267"/>
    <w:rsid w:val="004563E0"/>
    <w:rsid w:val="004564F7"/>
    <w:rsid w:val="0045650D"/>
    <w:rsid w:val="00456760"/>
    <w:rsid w:val="00456980"/>
    <w:rsid w:val="00456AD7"/>
    <w:rsid w:val="00456D78"/>
    <w:rsid w:val="0045716B"/>
    <w:rsid w:val="004571A6"/>
    <w:rsid w:val="0045720A"/>
    <w:rsid w:val="004572D9"/>
    <w:rsid w:val="0045737E"/>
    <w:rsid w:val="0045745B"/>
    <w:rsid w:val="004577C0"/>
    <w:rsid w:val="00457971"/>
    <w:rsid w:val="00457983"/>
    <w:rsid w:val="00457AB1"/>
    <w:rsid w:val="00457B3C"/>
    <w:rsid w:val="00457BAA"/>
    <w:rsid w:val="00457C5D"/>
    <w:rsid w:val="00457D21"/>
    <w:rsid w:val="00457D7B"/>
    <w:rsid w:val="00457E33"/>
    <w:rsid w:val="004600A6"/>
    <w:rsid w:val="004603D1"/>
    <w:rsid w:val="00460543"/>
    <w:rsid w:val="0046072E"/>
    <w:rsid w:val="00460733"/>
    <w:rsid w:val="00460854"/>
    <w:rsid w:val="00460875"/>
    <w:rsid w:val="00460954"/>
    <w:rsid w:val="004609C0"/>
    <w:rsid w:val="00460A2A"/>
    <w:rsid w:val="00460BC6"/>
    <w:rsid w:val="00460BCB"/>
    <w:rsid w:val="00460BFF"/>
    <w:rsid w:val="00460D10"/>
    <w:rsid w:val="00460E1A"/>
    <w:rsid w:val="00460ECE"/>
    <w:rsid w:val="00460F45"/>
    <w:rsid w:val="00460FD3"/>
    <w:rsid w:val="00461146"/>
    <w:rsid w:val="00461165"/>
    <w:rsid w:val="00461197"/>
    <w:rsid w:val="004611A1"/>
    <w:rsid w:val="004611F6"/>
    <w:rsid w:val="0046125A"/>
    <w:rsid w:val="0046126C"/>
    <w:rsid w:val="004613A8"/>
    <w:rsid w:val="004614A7"/>
    <w:rsid w:val="004614E3"/>
    <w:rsid w:val="0046174B"/>
    <w:rsid w:val="0046188B"/>
    <w:rsid w:val="00461A1D"/>
    <w:rsid w:val="00461B5F"/>
    <w:rsid w:val="00461B71"/>
    <w:rsid w:val="00461C19"/>
    <w:rsid w:val="00461D9A"/>
    <w:rsid w:val="00461EEE"/>
    <w:rsid w:val="00462049"/>
    <w:rsid w:val="004622C0"/>
    <w:rsid w:val="00462632"/>
    <w:rsid w:val="004626C2"/>
    <w:rsid w:val="004628E8"/>
    <w:rsid w:val="004628FD"/>
    <w:rsid w:val="00462B1F"/>
    <w:rsid w:val="00462BD4"/>
    <w:rsid w:val="00462BE9"/>
    <w:rsid w:val="00462D29"/>
    <w:rsid w:val="00462DB4"/>
    <w:rsid w:val="00462E12"/>
    <w:rsid w:val="00462E3D"/>
    <w:rsid w:val="00462F14"/>
    <w:rsid w:val="00462FBF"/>
    <w:rsid w:val="0046308F"/>
    <w:rsid w:val="004630EB"/>
    <w:rsid w:val="0046320B"/>
    <w:rsid w:val="004632FA"/>
    <w:rsid w:val="00463347"/>
    <w:rsid w:val="004633A5"/>
    <w:rsid w:val="004634A1"/>
    <w:rsid w:val="004634D2"/>
    <w:rsid w:val="004635D2"/>
    <w:rsid w:val="004635E3"/>
    <w:rsid w:val="004637F6"/>
    <w:rsid w:val="004637FB"/>
    <w:rsid w:val="0046380B"/>
    <w:rsid w:val="00463924"/>
    <w:rsid w:val="004639A6"/>
    <w:rsid w:val="004639F6"/>
    <w:rsid w:val="00463ABB"/>
    <w:rsid w:val="00463C3D"/>
    <w:rsid w:val="00463C85"/>
    <w:rsid w:val="00463D55"/>
    <w:rsid w:val="00463D5A"/>
    <w:rsid w:val="00463DF8"/>
    <w:rsid w:val="00463F56"/>
    <w:rsid w:val="004640CC"/>
    <w:rsid w:val="004640DA"/>
    <w:rsid w:val="00464136"/>
    <w:rsid w:val="004641F3"/>
    <w:rsid w:val="00464214"/>
    <w:rsid w:val="00464346"/>
    <w:rsid w:val="004643B6"/>
    <w:rsid w:val="00464433"/>
    <w:rsid w:val="00464811"/>
    <w:rsid w:val="004648A3"/>
    <w:rsid w:val="004648E1"/>
    <w:rsid w:val="00464B28"/>
    <w:rsid w:val="00464B2B"/>
    <w:rsid w:val="00464BE9"/>
    <w:rsid w:val="00464D63"/>
    <w:rsid w:val="00464D85"/>
    <w:rsid w:val="00464E87"/>
    <w:rsid w:val="00465127"/>
    <w:rsid w:val="00465137"/>
    <w:rsid w:val="0046520D"/>
    <w:rsid w:val="00465220"/>
    <w:rsid w:val="00465258"/>
    <w:rsid w:val="004652BB"/>
    <w:rsid w:val="004652E9"/>
    <w:rsid w:val="00465343"/>
    <w:rsid w:val="00465355"/>
    <w:rsid w:val="00465535"/>
    <w:rsid w:val="004655A4"/>
    <w:rsid w:val="004655C3"/>
    <w:rsid w:val="00465676"/>
    <w:rsid w:val="004659CE"/>
    <w:rsid w:val="00465A70"/>
    <w:rsid w:val="00465AE4"/>
    <w:rsid w:val="00465AF0"/>
    <w:rsid w:val="00465AFD"/>
    <w:rsid w:val="00465C8D"/>
    <w:rsid w:val="00465EEF"/>
    <w:rsid w:val="0046606C"/>
    <w:rsid w:val="00466080"/>
    <w:rsid w:val="004660FD"/>
    <w:rsid w:val="00466136"/>
    <w:rsid w:val="00466250"/>
    <w:rsid w:val="004665A4"/>
    <w:rsid w:val="004665B2"/>
    <w:rsid w:val="004665B4"/>
    <w:rsid w:val="0046660B"/>
    <w:rsid w:val="00466678"/>
    <w:rsid w:val="00466696"/>
    <w:rsid w:val="00466A9C"/>
    <w:rsid w:val="00466D1B"/>
    <w:rsid w:val="00466E70"/>
    <w:rsid w:val="004671D1"/>
    <w:rsid w:val="004671D5"/>
    <w:rsid w:val="004673DB"/>
    <w:rsid w:val="00467407"/>
    <w:rsid w:val="00467448"/>
    <w:rsid w:val="0046748D"/>
    <w:rsid w:val="00467629"/>
    <w:rsid w:val="00467662"/>
    <w:rsid w:val="00467703"/>
    <w:rsid w:val="0046777B"/>
    <w:rsid w:val="00467951"/>
    <w:rsid w:val="00467A5C"/>
    <w:rsid w:val="00467B62"/>
    <w:rsid w:val="004700D1"/>
    <w:rsid w:val="00470157"/>
    <w:rsid w:val="004701A1"/>
    <w:rsid w:val="004701C9"/>
    <w:rsid w:val="004701F4"/>
    <w:rsid w:val="00470398"/>
    <w:rsid w:val="004706A3"/>
    <w:rsid w:val="004706FA"/>
    <w:rsid w:val="004707A8"/>
    <w:rsid w:val="00470918"/>
    <w:rsid w:val="00470ABF"/>
    <w:rsid w:val="00470C89"/>
    <w:rsid w:val="00470F3B"/>
    <w:rsid w:val="00470FB4"/>
    <w:rsid w:val="0047100B"/>
    <w:rsid w:val="004710BC"/>
    <w:rsid w:val="00471119"/>
    <w:rsid w:val="00471394"/>
    <w:rsid w:val="004713E2"/>
    <w:rsid w:val="004717E4"/>
    <w:rsid w:val="004718D2"/>
    <w:rsid w:val="00471A08"/>
    <w:rsid w:val="00471B21"/>
    <w:rsid w:val="00471DC1"/>
    <w:rsid w:val="00471DEA"/>
    <w:rsid w:val="0047209E"/>
    <w:rsid w:val="00472143"/>
    <w:rsid w:val="00472266"/>
    <w:rsid w:val="004722E4"/>
    <w:rsid w:val="0047231A"/>
    <w:rsid w:val="00472378"/>
    <w:rsid w:val="00472418"/>
    <w:rsid w:val="0047249C"/>
    <w:rsid w:val="004724FD"/>
    <w:rsid w:val="004725D7"/>
    <w:rsid w:val="004725F2"/>
    <w:rsid w:val="00472621"/>
    <w:rsid w:val="00472671"/>
    <w:rsid w:val="0047270D"/>
    <w:rsid w:val="00472881"/>
    <w:rsid w:val="00472917"/>
    <w:rsid w:val="00472A00"/>
    <w:rsid w:val="00472A36"/>
    <w:rsid w:val="00472A3B"/>
    <w:rsid w:val="00472A8F"/>
    <w:rsid w:val="00472AAB"/>
    <w:rsid w:val="00472B3F"/>
    <w:rsid w:val="00472E50"/>
    <w:rsid w:val="00472ED7"/>
    <w:rsid w:val="0047305C"/>
    <w:rsid w:val="00473360"/>
    <w:rsid w:val="00473369"/>
    <w:rsid w:val="004734D7"/>
    <w:rsid w:val="004735A0"/>
    <w:rsid w:val="0047363D"/>
    <w:rsid w:val="0047364F"/>
    <w:rsid w:val="0047369B"/>
    <w:rsid w:val="00473815"/>
    <w:rsid w:val="0047386F"/>
    <w:rsid w:val="00473A67"/>
    <w:rsid w:val="00473D6A"/>
    <w:rsid w:val="00473EEB"/>
    <w:rsid w:val="00473F4A"/>
    <w:rsid w:val="00474148"/>
    <w:rsid w:val="00474172"/>
    <w:rsid w:val="00474191"/>
    <w:rsid w:val="004741F8"/>
    <w:rsid w:val="004742B4"/>
    <w:rsid w:val="00474332"/>
    <w:rsid w:val="004743C8"/>
    <w:rsid w:val="0047448D"/>
    <w:rsid w:val="0047459C"/>
    <w:rsid w:val="0047460C"/>
    <w:rsid w:val="00474666"/>
    <w:rsid w:val="0047479A"/>
    <w:rsid w:val="004747A0"/>
    <w:rsid w:val="00474872"/>
    <w:rsid w:val="004749EC"/>
    <w:rsid w:val="00474A79"/>
    <w:rsid w:val="00474B2A"/>
    <w:rsid w:val="00474CA6"/>
    <w:rsid w:val="00474D7D"/>
    <w:rsid w:val="00474DCF"/>
    <w:rsid w:val="00474EBC"/>
    <w:rsid w:val="00474EDF"/>
    <w:rsid w:val="00474F63"/>
    <w:rsid w:val="00475085"/>
    <w:rsid w:val="004751F5"/>
    <w:rsid w:val="0047522E"/>
    <w:rsid w:val="004754BA"/>
    <w:rsid w:val="0047558E"/>
    <w:rsid w:val="004755A5"/>
    <w:rsid w:val="004755CF"/>
    <w:rsid w:val="004757C7"/>
    <w:rsid w:val="0047592F"/>
    <w:rsid w:val="00475CA0"/>
    <w:rsid w:val="00475DB2"/>
    <w:rsid w:val="00475DE4"/>
    <w:rsid w:val="00475E2B"/>
    <w:rsid w:val="00475EF8"/>
    <w:rsid w:val="00475FD0"/>
    <w:rsid w:val="00476059"/>
    <w:rsid w:val="00476388"/>
    <w:rsid w:val="00476414"/>
    <w:rsid w:val="00476471"/>
    <w:rsid w:val="004764A8"/>
    <w:rsid w:val="00476508"/>
    <w:rsid w:val="004765ED"/>
    <w:rsid w:val="004767C7"/>
    <w:rsid w:val="0047688C"/>
    <w:rsid w:val="0047689B"/>
    <w:rsid w:val="0047695F"/>
    <w:rsid w:val="00476964"/>
    <w:rsid w:val="004769D5"/>
    <w:rsid w:val="00476A61"/>
    <w:rsid w:val="00476C53"/>
    <w:rsid w:val="00476CF6"/>
    <w:rsid w:val="00476D05"/>
    <w:rsid w:val="00477095"/>
    <w:rsid w:val="0047747A"/>
    <w:rsid w:val="00477486"/>
    <w:rsid w:val="004778B1"/>
    <w:rsid w:val="004778F2"/>
    <w:rsid w:val="004779D0"/>
    <w:rsid w:val="00477AA8"/>
    <w:rsid w:val="00477B0A"/>
    <w:rsid w:val="00477DB0"/>
    <w:rsid w:val="00477F3A"/>
    <w:rsid w:val="00477F96"/>
    <w:rsid w:val="0048002D"/>
    <w:rsid w:val="0048040D"/>
    <w:rsid w:val="00480483"/>
    <w:rsid w:val="004804A8"/>
    <w:rsid w:val="004804B1"/>
    <w:rsid w:val="004805AC"/>
    <w:rsid w:val="0048074D"/>
    <w:rsid w:val="00480773"/>
    <w:rsid w:val="004807B9"/>
    <w:rsid w:val="004807BC"/>
    <w:rsid w:val="00480886"/>
    <w:rsid w:val="00480A51"/>
    <w:rsid w:val="00480A95"/>
    <w:rsid w:val="00480B19"/>
    <w:rsid w:val="00480B34"/>
    <w:rsid w:val="00480C35"/>
    <w:rsid w:val="00480D1F"/>
    <w:rsid w:val="00480D96"/>
    <w:rsid w:val="00480E5E"/>
    <w:rsid w:val="00480EBF"/>
    <w:rsid w:val="00480F4F"/>
    <w:rsid w:val="004811F2"/>
    <w:rsid w:val="004813E2"/>
    <w:rsid w:val="0048140E"/>
    <w:rsid w:val="00481481"/>
    <w:rsid w:val="004817E8"/>
    <w:rsid w:val="00481811"/>
    <w:rsid w:val="00481841"/>
    <w:rsid w:val="00481AB4"/>
    <w:rsid w:val="00481C12"/>
    <w:rsid w:val="00481DD0"/>
    <w:rsid w:val="004822CA"/>
    <w:rsid w:val="0048254A"/>
    <w:rsid w:val="004825BE"/>
    <w:rsid w:val="00482607"/>
    <w:rsid w:val="00482669"/>
    <w:rsid w:val="004826D8"/>
    <w:rsid w:val="004827F1"/>
    <w:rsid w:val="004829C2"/>
    <w:rsid w:val="00482B42"/>
    <w:rsid w:val="00482B55"/>
    <w:rsid w:val="00482C8F"/>
    <w:rsid w:val="00482F58"/>
    <w:rsid w:val="00482F83"/>
    <w:rsid w:val="00483049"/>
    <w:rsid w:val="00483082"/>
    <w:rsid w:val="00483165"/>
    <w:rsid w:val="0048376E"/>
    <w:rsid w:val="00483782"/>
    <w:rsid w:val="0048386A"/>
    <w:rsid w:val="004839F7"/>
    <w:rsid w:val="00483C19"/>
    <w:rsid w:val="00483C45"/>
    <w:rsid w:val="00483E6F"/>
    <w:rsid w:val="00483F3D"/>
    <w:rsid w:val="004840E1"/>
    <w:rsid w:val="004841DD"/>
    <w:rsid w:val="00484457"/>
    <w:rsid w:val="004845C7"/>
    <w:rsid w:val="00484819"/>
    <w:rsid w:val="00484870"/>
    <w:rsid w:val="00484886"/>
    <w:rsid w:val="00484A6F"/>
    <w:rsid w:val="00484A9D"/>
    <w:rsid w:val="00484DF2"/>
    <w:rsid w:val="00484FDB"/>
    <w:rsid w:val="00485282"/>
    <w:rsid w:val="004852AF"/>
    <w:rsid w:val="00485343"/>
    <w:rsid w:val="0048556A"/>
    <w:rsid w:val="0048580E"/>
    <w:rsid w:val="0048584E"/>
    <w:rsid w:val="004858DD"/>
    <w:rsid w:val="004859FC"/>
    <w:rsid w:val="00485A08"/>
    <w:rsid w:val="00485BCF"/>
    <w:rsid w:val="00485DFB"/>
    <w:rsid w:val="00485EF7"/>
    <w:rsid w:val="0048645D"/>
    <w:rsid w:val="004865BE"/>
    <w:rsid w:val="0048677C"/>
    <w:rsid w:val="0048681A"/>
    <w:rsid w:val="00486886"/>
    <w:rsid w:val="00486B54"/>
    <w:rsid w:val="00486C10"/>
    <w:rsid w:val="00486E0C"/>
    <w:rsid w:val="00486EFF"/>
    <w:rsid w:val="0048702E"/>
    <w:rsid w:val="00487060"/>
    <w:rsid w:val="00487079"/>
    <w:rsid w:val="004870E8"/>
    <w:rsid w:val="00487302"/>
    <w:rsid w:val="00487346"/>
    <w:rsid w:val="004873FB"/>
    <w:rsid w:val="004873FC"/>
    <w:rsid w:val="0048743A"/>
    <w:rsid w:val="00487596"/>
    <w:rsid w:val="004875D9"/>
    <w:rsid w:val="00487687"/>
    <w:rsid w:val="0048770A"/>
    <w:rsid w:val="004877E7"/>
    <w:rsid w:val="00487810"/>
    <w:rsid w:val="0048781F"/>
    <w:rsid w:val="004878A5"/>
    <w:rsid w:val="004878BD"/>
    <w:rsid w:val="0048797E"/>
    <w:rsid w:val="00487A4C"/>
    <w:rsid w:val="0049003B"/>
    <w:rsid w:val="00490094"/>
    <w:rsid w:val="0049018D"/>
    <w:rsid w:val="00490199"/>
    <w:rsid w:val="004901A7"/>
    <w:rsid w:val="00490256"/>
    <w:rsid w:val="00490499"/>
    <w:rsid w:val="00490544"/>
    <w:rsid w:val="004905A6"/>
    <w:rsid w:val="00490760"/>
    <w:rsid w:val="004909F2"/>
    <w:rsid w:val="00490B3C"/>
    <w:rsid w:val="00490C33"/>
    <w:rsid w:val="00490D36"/>
    <w:rsid w:val="00490DE8"/>
    <w:rsid w:val="00490E99"/>
    <w:rsid w:val="00491216"/>
    <w:rsid w:val="00491242"/>
    <w:rsid w:val="00491391"/>
    <w:rsid w:val="0049139D"/>
    <w:rsid w:val="004913F1"/>
    <w:rsid w:val="0049186D"/>
    <w:rsid w:val="00491966"/>
    <w:rsid w:val="004919B7"/>
    <w:rsid w:val="00491A14"/>
    <w:rsid w:val="00491B5A"/>
    <w:rsid w:val="00491B67"/>
    <w:rsid w:val="00491C04"/>
    <w:rsid w:val="00491CB0"/>
    <w:rsid w:val="00491D24"/>
    <w:rsid w:val="00491DAF"/>
    <w:rsid w:val="00491EC6"/>
    <w:rsid w:val="00491F14"/>
    <w:rsid w:val="0049211A"/>
    <w:rsid w:val="00492127"/>
    <w:rsid w:val="00492132"/>
    <w:rsid w:val="00492174"/>
    <w:rsid w:val="0049238A"/>
    <w:rsid w:val="004923FF"/>
    <w:rsid w:val="0049255F"/>
    <w:rsid w:val="00492641"/>
    <w:rsid w:val="004926B1"/>
    <w:rsid w:val="00492891"/>
    <w:rsid w:val="00492963"/>
    <w:rsid w:val="004929A8"/>
    <w:rsid w:val="004929C9"/>
    <w:rsid w:val="00492B1E"/>
    <w:rsid w:val="00492BE2"/>
    <w:rsid w:val="00492F4F"/>
    <w:rsid w:val="00492F75"/>
    <w:rsid w:val="00492FCB"/>
    <w:rsid w:val="00493122"/>
    <w:rsid w:val="004931B9"/>
    <w:rsid w:val="00493247"/>
    <w:rsid w:val="004932F3"/>
    <w:rsid w:val="00493304"/>
    <w:rsid w:val="004935F4"/>
    <w:rsid w:val="004935FF"/>
    <w:rsid w:val="00493680"/>
    <w:rsid w:val="00493713"/>
    <w:rsid w:val="00493714"/>
    <w:rsid w:val="004939B6"/>
    <w:rsid w:val="00493CE9"/>
    <w:rsid w:val="00493EC1"/>
    <w:rsid w:val="00493EC6"/>
    <w:rsid w:val="00493FF2"/>
    <w:rsid w:val="00494221"/>
    <w:rsid w:val="0049434E"/>
    <w:rsid w:val="0049455F"/>
    <w:rsid w:val="0049460E"/>
    <w:rsid w:val="00494835"/>
    <w:rsid w:val="00494886"/>
    <w:rsid w:val="004948FF"/>
    <w:rsid w:val="00494936"/>
    <w:rsid w:val="00494993"/>
    <w:rsid w:val="004949B7"/>
    <w:rsid w:val="00494A49"/>
    <w:rsid w:val="00494B1E"/>
    <w:rsid w:val="00494B71"/>
    <w:rsid w:val="00494BD5"/>
    <w:rsid w:val="00494DDB"/>
    <w:rsid w:val="00494EF4"/>
    <w:rsid w:val="00494F82"/>
    <w:rsid w:val="00494FA4"/>
    <w:rsid w:val="004950D7"/>
    <w:rsid w:val="00495123"/>
    <w:rsid w:val="00495248"/>
    <w:rsid w:val="00495352"/>
    <w:rsid w:val="00495368"/>
    <w:rsid w:val="0049541B"/>
    <w:rsid w:val="0049566F"/>
    <w:rsid w:val="00495784"/>
    <w:rsid w:val="00495821"/>
    <w:rsid w:val="004959F9"/>
    <w:rsid w:val="00495A1F"/>
    <w:rsid w:val="00495B41"/>
    <w:rsid w:val="00495B78"/>
    <w:rsid w:val="00495B98"/>
    <w:rsid w:val="00495C79"/>
    <w:rsid w:val="00495EA5"/>
    <w:rsid w:val="00496044"/>
    <w:rsid w:val="0049617F"/>
    <w:rsid w:val="004961D1"/>
    <w:rsid w:val="0049622D"/>
    <w:rsid w:val="004963E0"/>
    <w:rsid w:val="00496683"/>
    <w:rsid w:val="0049668A"/>
    <w:rsid w:val="004967C3"/>
    <w:rsid w:val="00496898"/>
    <w:rsid w:val="004969B8"/>
    <w:rsid w:val="00496A94"/>
    <w:rsid w:val="00496ADB"/>
    <w:rsid w:val="00496C45"/>
    <w:rsid w:val="00496D25"/>
    <w:rsid w:val="00496E5A"/>
    <w:rsid w:val="00496FB6"/>
    <w:rsid w:val="00496FE7"/>
    <w:rsid w:val="00497011"/>
    <w:rsid w:val="00497053"/>
    <w:rsid w:val="00497095"/>
    <w:rsid w:val="004971BD"/>
    <w:rsid w:val="004972A9"/>
    <w:rsid w:val="004972B4"/>
    <w:rsid w:val="004975A4"/>
    <w:rsid w:val="0049769F"/>
    <w:rsid w:val="004977ED"/>
    <w:rsid w:val="00497874"/>
    <w:rsid w:val="00497898"/>
    <w:rsid w:val="00497A38"/>
    <w:rsid w:val="00497E7C"/>
    <w:rsid w:val="00497ED8"/>
    <w:rsid w:val="00497FAF"/>
    <w:rsid w:val="004A001A"/>
    <w:rsid w:val="004A00DD"/>
    <w:rsid w:val="004A00E0"/>
    <w:rsid w:val="004A0148"/>
    <w:rsid w:val="004A04D8"/>
    <w:rsid w:val="004A04E2"/>
    <w:rsid w:val="004A0544"/>
    <w:rsid w:val="004A0590"/>
    <w:rsid w:val="004A059B"/>
    <w:rsid w:val="004A062E"/>
    <w:rsid w:val="004A0775"/>
    <w:rsid w:val="004A07AE"/>
    <w:rsid w:val="004A0882"/>
    <w:rsid w:val="004A08DB"/>
    <w:rsid w:val="004A0976"/>
    <w:rsid w:val="004A0994"/>
    <w:rsid w:val="004A0BE2"/>
    <w:rsid w:val="004A0C97"/>
    <w:rsid w:val="004A0DDA"/>
    <w:rsid w:val="004A0E85"/>
    <w:rsid w:val="004A0F07"/>
    <w:rsid w:val="004A0F11"/>
    <w:rsid w:val="004A0F31"/>
    <w:rsid w:val="004A0F49"/>
    <w:rsid w:val="004A0FD8"/>
    <w:rsid w:val="004A11F2"/>
    <w:rsid w:val="004A126C"/>
    <w:rsid w:val="004A15A4"/>
    <w:rsid w:val="004A1810"/>
    <w:rsid w:val="004A1853"/>
    <w:rsid w:val="004A1BCF"/>
    <w:rsid w:val="004A1C1D"/>
    <w:rsid w:val="004A1C7A"/>
    <w:rsid w:val="004A1CCD"/>
    <w:rsid w:val="004A1D3C"/>
    <w:rsid w:val="004A1D8C"/>
    <w:rsid w:val="004A2077"/>
    <w:rsid w:val="004A2124"/>
    <w:rsid w:val="004A218C"/>
    <w:rsid w:val="004A21BD"/>
    <w:rsid w:val="004A227E"/>
    <w:rsid w:val="004A231C"/>
    <w:rsid w:val="004A263B"/>
    <w:rsid w:val="004A263C"/>
    <w:rsid w:val="004A2645"/>
    <w:rsid w:val="004A2687"/>
    <w:rsid w:val="004A285C"/>
    <w:rsid w:val="004A2884"/>
    <w:rsid w:val="004A2A3A"/>
    <w:rsid w:val="004A2AB6"/>
    <w:rsid w:val="004A2E10"/>
    <w:rsid w:val="004A2EAB"/>
    <w:rsid w:val="004A2F4F"/>
    <w:rsid w:val="004A3111"/>
    <w:rsid w:val="004A3176"/>
    <w:rsid w:val="004A341E"/>
    <w:rsid w:val="004A3451"/>
    <w:rsid w:val="004A357D"/>
    <w:rsid w:val="004A3597"/>
    <w:rsid w:val="004A364E"/>
    <w:rsid w:val="004A3681"/>
    <w:rsid w:val="004A3706"/>
    <w:rsid w:val="004A389D"/>
    <w:rsid w:val="004A38CB"/>
    <w:rsid w:val="004A39DE"/>
    <w:rsid w:val="004A3B91"/>
    <w:rsid w:val="004A3EA3"/>
    <w:rsid w:val="004A3EAA"/>
    <w:rsid w:val="004A3EAE"/>
    <w:rsid w:val="004A401E"/>
    <w:rsid w:val="004A4095"/>
    <w:rsid w:val="004A4239"/>
    <w:rsid w:val="004A4294"/>
    <w:rsid w:val="004A4326"/>
    <w:rsid w:val="004A443C"/>
    <w:rsid w:val="004A45A7"/>
    <w:rsid w:val="004A45DE"/>
    <w:rsid w:val="004A465C"/>
    <w:rsid w:val="004A4663"/>
    <w:rsid w:val="004A47A8"/>
    <w:rsid w:val="004A47BC"/>
    <w:rsid w:val="004A4813"/>
    <w:rsid w:val="004A4947"/>
    <w:rsid w:val="004A4C49"/>
    <w:rsid w:val="004A4F87"/>
    <w:rsid w:val="004A4F94"/>
    <w:rsid w:val="004A5062"/>
    <w:rsid w:val="004A5220"/>
    <w:rsid w:val="004A5230"/>
    <w:rsid w:val="004A529A"/>
    <w:rsid w:val="004A531E"/>
    <w:rsid w:val="004A5349"/>
    <w:rsid w:val="004A53CA"/>
    <w:rsid w:val="004A5486"/>
    <w:rsid w:val="004A5496"/>
    <w:rsid w:val="004A55EB"/>
    <w:rsid w:val="004A586F"/>
    <w:rsid w:val="004A58BD"/>
    <w:rsid w:val="004A591B"/>
    <w:rsid w:val="004A5960"/>
    <w:rsid w:val="004A5987"/>
    <w:rsid w:val="004A5997"/>
    <w:rsid w:val="004A599E"/>
    <w:rsid w:val="004A5AED"/>
    <w:rsid w:val="004A5B79"/>
    <w:rsid w:val="004A5D97"/>
    <w:rsid w:val="004A6062"/>
    <w:rsid w:val="004A6097"/>
    <w:rsid w:val="004A60CF"/>
    <w:rsid w:val="004A6206"/>
    <w:rsid w:val="004A638D"/>
    <w:rsid w:val="004A6397"/>
    <w:rsid w:val="004A649E"/>
    <w:rsid w:val="004A64B4"/>
    <w:rsid w:val="004A6535"/>
    <w:rsid w:val="004A65B7"/>
    <w:rsid w:val="004A67B0"/>
    <w:rsid w:val="004A68F0"/>
    <w:rsid w:val="004A6910"/>
    <w:rsid w:val="004A696E"/>
    <w:rsid w:val="004A6A72"/>
    <w:rsid w:val="004A6BD2"/>
    <w:rsid w:val="004A6C58"/>
    <w:rsid w:val="004A6E44"/>
    <w:rsid w:val="004A6F08"/>
    <w:rsid w:val="004A710E"/>
    <w:rsid w:val="004A72B9"/>
    <w:rsid w:val="004A7478"/>
    <w:rsid w:val="004A768F"/>
    <w:rsid w:val="004A7714"/>
    <w:rsid w:val="004A79BE"/>
    <w:rsid w:val="004A7C13"/>
    <w:rsid w:val="004A7C18"/>
    <w:rsid w:val="004A7C8B"/>
    <w:rsid w:val="004A7CB1"/>
    <w:rsid w:val="004A7D07"/>
    <w:rsid w:val="004A7D0F"/>
    <w:rsid w:val="004A7D97"/>
    <w:rsid w:val="004A7DAE"/>
    <w:rsid w:val="004A7EB4"/>
    <w:rsid w:val="004B0039"/>
    <w:rsid w:val="004B0390"/>
    <w:rsid w:val="004B03E0"/>
    <w:rsid w:val="004B05EB"/>
    <w:rsid w:val="004B0667"/>
    <w:rsid w:val="004B06BF"/>
    <w:rsid w:val="004B06E9"/>
    <w:rsid w:val="004B071C"/>
    <w:rsid w:val="004B07B6"/>
    <w:rsid w:val="004B08BD"/>
    <w:rsid w:val="004B0A34"/>
    <w:rsid w:val="004B0BA0"/>
    <w:rsid w:val="004B0DBE"/>
    <w:rsid w:val="004B0E30"/>
    <w:rsid w:val="004B0E69"/>
    <w:rsid w:val="004B0E7E"/>
    <w:rsid w:val="004B0EFF"/>
    <w:rsid w:val="004B118F"/>
    <w:rsid w:val="004B1198"/>
    <w:rsid w:val="004B11E8"/>
    <w:rsid w:val="004B12B5"/>
    <w:rsid w:val="004B1524"/>
    <w:rsid w:val="004B15F3"/>
    <w:rsid w:val="004B1604"/>
    <w:rsid w:val="004B166C"/>
    <w:rsid w:val="004B18AD"/>
    <w:rsid w:val="004B1995"/>
    <w:rsid w:val="004B1B2A"/>
    <w:rsid w:val="004B1B2E"/>
    <w:rsid w:val="004B1BB3"/>
    <w:rsid w:val="004B1D86"/>
    <w:rsid w:val="004B1DD7"/>
    <w:rsid w:val="004B1E9D"/>
    <w:rsid w:val="004B1F74"/>
    <w:rsid w:val="004B20AE"/>
    <w:rsid w:val="004B213C"/>
    <w:rsid w:val="004B21A3"/>
    <w:rsid w:val="004B21E1"/>
    <w:rsid w:val="004B2255"/>
    <w:rsid w:val="004B22E6"/>
    <w:rsid w:val="004B2329"/>
    <w:rsid w:val="004B232D"/>
    <w:rsid w:val="004B27A3"/>
    <w:rsid w:val="004B28DF"/>
    <w:rsid w:val="004B2A36"/>
    <w:rsid w:val="004B2AA6"/>
    <w:rsid w:val="004B2C18"/>
    <w:rsid w:val="004B2C34"/>
    <w:rsid w:val="004B2D89"/>
    <w:rsid w:val="004B2F79"/>
    <w:rsid w:val="004B2FD2"/>
    <w:rsid w:val="004B3193"/>
    <w:rsid w:val="004B3203"/>
    <w:rsid w:val="004B3490"/>
    <w:rsid w:val="004B3605"/>
    <w:rsid w:val="004B38C8"/>
    <w:rsid w:val="004B3952"/>
    <w:rsid w:val="004B3B85"/>
    <w:rsid w:val="004B3BD6"/>
    <w:rsid w:val="004B3D2D"/>
    <w:rsid w:val="004B3DC1"/>
    <w:rsid w:val="004B3EB7"/>
    <w:rsid w:val="004B3ED0"/>
    <w:rsid w:val="004B3EEC"/>
    <w:rsid w:val="004B3F42"/>
    <w:rsid w:val="004B3F89"/>
    <w:rsid w:val="004B4062"/>
    <w:rsid w:val="004B41DC"/>
    <w:rsid w:val="004B41FC"/>
    <w:rsid w:val="004B4265"/>
    <w:rsid w:val="004B4297"/>
    <w:rsid w:val="004B44CD"/>
    <w:rsid w:val="004B454B"/>
    <w:rsid w:val="004B45AE"/>
    <w:rsid w:val="004B4604"/>
    <w:rsid w:val="004B467C"/>
    <w:rsid w:val="004B46F7"/>
    <w:rsid w:val="004B487A"/>
    <w:rsid w:val="004B48C7"/>
    <w:rsid w:val="004B4B3D"/>
    <w:rsid w:val="004B4C45"/>
    <w:rsid w:val="004B4D6E"/>
    <w:rsid w:val="004B4DF0"/>
    <w:rsid w:val="004B4E15"/>
    <w:rsid w:val="004B4EF2"/>
    <w:rsid w:val="004B5133"/>
    <w:rsid w:val="004B5264"/>
    <w:rsid w:val="004B52CF"/>
    <w:rsid w:val="004B52E2"/>
    <w:rsid w:val="004B5302"/>
    <w:rsid w:val="004B53EF"/>
    <w:rsid w:val="004B5405"/>
    <w:rsid w:val="004B546C"/>
    <w:rsid w:val="004B5675"/>
    <w:rsid w:val="004B590E"/>
    <w:rsid w:val="004B5948"/>
    <w:rsid w:val="004B59FF"/>
    <w:rsid w:val="004B5B05"/>
    <w:rsid w:val="004B5B9E"/>
    <w:rsid w:val="004B5CA4"/>
    <w:rsid w:val="004B5DD0"/>
    <w:rsid w:val="004B5DD4"/>
    <w:rsid w:val="004B60AC"/>
    <w:rsid w:val="004B621C"/>
    <w:rsid w:val="004B62A5"/>
    <w:rsid w:val="004B62CA"/>
    <w:rsid w:val="004B6350"/>
    <w:rsid w:val="004B657C"/>
    <w:rsid w:val="004B666B"/>
    <w:rsid w:val="004B6815"/>
    <w:rsid w:val="004B6917"/>
    <w:rsid w:val="004B6A32"/>
    <w:rsid w:val="004B6A3A"/>
    <w:rsid w:val="004B6B09"/>
    <w:rsid w:val="004B6E1F"/>
    <w:rsid w:val="004B6F60"/>
    <w:rsid w:val="004B703F"/>
    <w:rsid w:val="004B7143"/>
    <w:rsid w:val="004B73A8"/>
    <w:rsid w:val="004B763E"/>
    <w:rsid w:val="004B765A"/>
    <w:rsid w:val="004B765D"/>
    <w:rsid w:val="004B7851"/>
    <w:rsid w:val="004B7876"/>
    <w:rsid w:val="004B7A15"/>
    <w:rsid w:val="004B7AC4"/>
    <w:rsid w:val="004B7AD8"/>
    <w:rsid w:val="004B7B7E"/>
    <w:rsid w:val="004B7C16"/>
    <w:rsid w:val="004B7F18"/>
    <w:rsid w:val="004B7F51"/>
    <w:rsid w:val="004B7F9F"/>
    <w:rsid w:val="004B7FC3"/>
    <w:rsid w:val="004C0054"/>
    <w:rsid w:val="004C02E1"/>
    <w:rsid w:val="004C0336"/>
    <w:rsid w:val="004C04B6"/>
    <w:rsid w:val="004C067B"/>
    <w:rsid w:val="004C095C"/>
    <w:rsid w:val="004C0ABF"/>
    <w:rsid w:val="004C0B1D"/>
    <w:rsid w:val="004C0B7F"/>
    <w:rsid w:val="004C0B9F"/>
    <w:rsid w:val="004C0C29"/>
    <w:rsid w:val="004C0DD7"/>
    <w:rsid w:val="004C0E86"/>
    <w:rsid w:val="004C1250"/>
    <w:rsid w:val="004C127F"/>
    <w:rsid w:val="004C1448"/>
    <w:rsid w:val="004C14EC"/>
    <w:rsid w:val="004C1595"/>
    <w:rsid w:val="004C1599"/>
    <w:rsid w:val="004C16C1"/>
    <w:rsid w:val="004C170A"/>
    <w:rsid w:val="004C17DD"/>
    <w:rsid w:val="004C1855"/>
    <w:rsid w:val="004C1B27"/>
    <w:rsid w:val="004C1C12"/>
    <w:rsid w:val="004C1C16"/>
    <w:rsid w:val="004C1C5B"/>
    <w:rsid w:val="004C1C66"/>
    <w:rsid w:val="004C1C87"/>
    <w:rsid w:val="004C1CC2"/>
    <w:rsid w:val="004C1CFC"/>
    <w:rsid w:val="004C1D99"/>
    <w:rsid w:val="004C1DA2"/>
    <w:rsid w:val="004C1E2A"/>
    <w:rsid w:val="004C20EC"/>
    <w:rsid w:val="004C20F4"/>
    <w:rsid w:val="004C20FD"/>
    <w:rsid w:val="004C21B4"/>
    <w:rsid w:val="004C2247"/>
    <w:rsid w:val="004C24D1"/>
    <w:rsid w:val="004C262D"/>
    <w:rsid w:val="004C2810"/>
    <w:rsid w:val="004C2846"/>
    <w:rsid w:val="004C288A"/>
    <w:rsid w:val="004C2A59"/>
    <w:rsid w:val="004C2A7B"/>
    <w:rsid w:val="004C2C00"/>
    <w:rsid w:val="004C2C82"/>
    <w:rsid w:val="004C2D5E"/>
    <w:rsid w:val="004C2E14"/>
    <w:rsid w:val="004C3350"/>
    <w:rsid w:val="004C3428"/>
    <w:rsid w:val="004C3537"/>
    <w:rsid w:val="004C3578"/>
    <w:rsid w:val="004C3939"/>
    <w:rsid w:val="004C3954"/>
    <w:rsid w:val="004C39F7"/>
    <w:rsid w:val="004C3B28"/>
    <w:rsid w:val="004C3C3F"/>
    <w:rsid w:val="004C3E53"/>
    <w:rsid w:val="004C3F44"/>
    <w:rsid w:val="004C41B6"/>
    <w:rsid w:val="004C4222"/>
    <w:rsid w:val="004C4509"/>
    <w:rsid w:val="004C4635"/>
    <w:rsid w:val="004C46E4"/>
    <w:rsid w:val="004C48CC"/>
    <w:rsid w:val="004C4935"/>
    <w:rsid w:val="004C4AD1"/>
    <w:rsid w:val="004C4C02"/>
    <w:rsid w:val="004C4D25"/>
    <w:rsid w:val="004C5192"/>
    <w:rsid w:val="004C51CE"/>
    <w:rsid w:val="004C5228"/>
    <w:rsid w:val="004C541D"/>
    <w:rsid w:val="004C57C9"/>
    <w:rsid w:val="004C5833"/>
    <w:rsid w:val="004C5903"/>
    <w:rsid w:val="004C5948"/>
    <w:rsid w:val="004C59A0"/>
    <w:rsid w:val="004C5A28"/>
    <w:rsid w:val="004C5AE3"/>
    <w:rsid w:val="004C5D5A"/>
    <w:rsid w:val="004C5DEB"/>
    <w:rsid w:val="004C5E6E"/>
    <w:rsid w:val="004C5F45"/>
    <w:rsid w:val="004C5F56"/>
    <w:rsid w:val="004C5F58"/>
    <w:rsid w:val="004C5FFA"/>
    <w:rsid w:val="004C601C"/>
    <w:rsid w:val="004C6273"/>
    <w:rsid w:val="004C628F"/>
    <w:rsid w:val="004C664F"/>
    <w:rsid w:val="004C683B"/>
    <w:rsid w:val="004C6864"/>
    <w:rsid w:val="004C68C8"/>
    <w:rsid w:val="004C68D4"/>
    <w:rsid w:val="004C696A"/>
    <w:rsid w:val="004C6A1F"/>
    <w:rsid w:val="004C6A92"/>
    <w:rsid w:val="004C6B35"/>
    <w:rsid w:val="004C6B92"/>
    <w:rsid w:val="004C6B98"/>
    <w:rsid w:val="004C6D9F"/>
    <w:rsid w:val="004C6F09"/>
    <w:rsid w:val="004C71C4"/>
    <w:rsid w:val="004C739D"/>
    <w:rsid w:val="004C7525"/>
    <w:rsid w:val="004C769B"/>
    <w:rsid w:val="004C774C"/>
    <w:rsid w:val="004C77A3"/>
    <w:rsid w:val="004C77CB"/>
    <w:rsid w:val="004C7816"/>
    <w:rsid w:val="004C7822"/>
    <w:rsid w:val="004C7987"/>
    <w:rsid w:val="004C79D3"/>
    <w:rsid w:val="004C7B32"/>
    <w:rsid w:val="004C7B4B"/>
    <w:rsid w:val="004C7C32"/>
    <w:rsid w:val="004C7D5F"/>
    <w:rsid w:val="004C7EF0"/>
    <w:rsid w:val="004C7F64"/>
    <w:rsid w:val="004CDC66"/>
    <w:rsid w:val="004D0011"/>
    <w:rsid w:val="004D00A3"/>
    <w:rsid w:val="004D0195"/>
    <w:rsid w:val="004D0320"/>
    <w:rsid w:val="004D036E"/>
    <w:rsid w:val="004D03FF"/>
    <w:rsid w:val="004D0486"/>
    <w:rsid w:val="004D04D1"/>
    <w:rsid w:val="004D05EE"/>
    <w:rsid w:val="004D06A3"/>
    <w:rsid w:val="004D06C3"/>
    <w:rsid w:val="004D06FA"/>
    <w:rsid w:val="004D086B"/>
    <w:rsid w:val="004D097B"/>
    <w:rsid w:val="004D0ADF"/>
    <w:rsid w:val="004D0B77"/>
    <w:rsid w:val="004D0BD6"/>
    <w:rsid w:val="004D0DB6"/>
    <w:rsid w:val="004D0DED"/>
    <w:rsid w:val="004D0FF8"/>
    <w:rsid w:val="004D1038"/>
    <w:rsid w:val="004D1092"/>
    <w:rsid w:val="004D1098"/>
    <w:rsid w:val="004D10CA"/>
    <w:rsid w:val="004D10FE"/>
    <w:rsid w:val="004D1121"/>
    <w:rsid w:val="004D1126"/>
    <w:rsid w:val="004D115E"/>
    <w:rsid w:val="004D124C"/>
    <w:rsid w:val="004D148B"/>
    <w:rsid w:val="004D15CA"/>
    <w:rsid w:val="004D1710"/>
    <w:rsid w:val="004D17D2"/>
    <w:rsid w:val="004D1A60"/>
    <w:rsid w:val="004D1AB2"/>
    <w:rsid w:val="004D1BC1"/>
    <w:rsid w:val="004D1D0A"/>
    <w:rsid w:val="004D1E2B"/>
    <w:rsid w:val="004D1E7E"/>
    <w:rsid w:val="004D1EB2"/>
    <w:rsid w:val="004D1F52"/>
    <w:rsid w:val="004D2273"/>
    <w:rsid w:val="004D2494"/>
    <w:rsid w:val="004D251A"/>
    <w:rsid w:val="004D2678"/>
    <w:rsid w:val="004D26F0"/>
    <w:rsid w:val="004D2708"/>
    <w:rsid w:val="004D2834"/>
    <w:rsid w:val="004D29AA"/>
    <w:rsid w:val="004D2AAB"/>
    <w:rsid w:val="004D2ABB"/>
    <w:rsid w:val="004D2C07"/>
    <w:rsid w:val="004D2E40"/>
    <w:rsid w:val="004D3146"/>
    <w:rsid w:val="004D3341"/>
    <w:rsid w:val="004D3440"/>
    <w:rsid w:val="004D346B"/>
    <w:rsid w:val="004D3563"/>
    <w:rsid w:val="004D364B"/>
    <w:rsid w:val="004D3C58"/>
    <w:rsid w:val="004D3D05"/>
    <w:rsid w:val="004D3D80"/>
    <w:rsid w:val="004D3DB6"/>
    <w:rsid w:val="004D3F22"/>
    <w:rsid w:val="004D4149"/>
    <w:rsid w:val="004D422C"/>
    <w:rsid w:val="004D4261"/>
    <w:rsid w:val="004D42AC"/>
    <w:rsid w:val="004D4303"/>
    <w:rsid w:val="004D435D"/>
    <w:rsid w:val="004D43B3"/>
    <w:rsid w:val="004D46B5"/>
    <w:rsid w:val="004D48C7"/>
    <w:rsid w:val="004D495F"/>
    <w:rsid w:val="004D49A5"/>
    <w:rsid w:val="004D4A3A"/>
    <w:rsid w:val="004D4B3D"/>
    <w:rsid w:val="004D4E64"/>
    <w:rsid w:val="004D4FBC"/>
    <w:rsid w:val="004D4FD8"/>
    <w:rsid w:val="004D500D"/>
    <w:rsid w:val="004D5122"/>
    <w:rsid w:val="004D51A1"/>
    <w:rsid w:val="004D5251"/>
    <w:rsid w:val="004D5269"/>
    <w:rsid w:val="004D556E"/>
    <w:rsid w:val="004D55BA"/>
    <w:rsid w:val="004D55D2"/>
    <w:rsid w:val="004D56EC"/>
    <w:rsid w:val="004D56F9"/>
    <w:rsid w:val="004D57D9"/>
    <w:rsid w:val="004D57F4"/>
    <w:rsid w:val="004D5817"/>
    <w:rsid w:val="004D59B7"/>
    <w:rsid w:val="004D59ED"/>
    <w:rsid w:val="004D5A16"/>
    <w:rsid w:val="004D5E96"/>
    <w:rsid w:val="004D5F6B"/>
    <w:rsid w:val="004D5FBA"/>
    <w:rsid w:val="004D600D"/>
    <w:rsid w:val="004D6020"/>
    <w:rsid w:val="004D6138"/>
    <w:rsid w:val="004D61BA"/>
    <w:rsid w:val="004D63A4"/>
    <w:rsid w:val="004D68AF"/>
    <w:rsid w:val="004D6C03"/>
    <w:rsid w:val="004D6CB6"/>
    <w:rsid w:val="004D6D6B"/>
    <w:rsid w:val="004D6D7A"/>
    <w:rsid w:val="004D6D8D"/>
    <w:rsid w:val="004D6D93"/>
    <w:rsid w:val="004D6E37"/>
    <w:rsid w:val="004D6EAE"/>
    <w:rsid w:val="004D6EE6"/>
    <w:rsid w:val="004D6F87"/>
    <w:rsid w:val="004D701E"/>
    <w:rsid w:val="004D7181"/>
    <w:rsid w:val="004D7199"/>
    <w:rsid w:val="004D732B"/>
    <w:rsid w:val="004D73C6"/>
    <w:rsid w:val="004D740A"/>
    <w:rsid w:val="004D7483"/>
    <w:rsid w:val="004D752D"/>
    <w:rsid w:val="004D76E1"/>
    <w:rsid w:val="004D7891"/>
    <w:rsid w:val="004D799A"/>
    <w:rsid w:val="004D7D55"/>
    <w:rsid w:val="004D7D66"/>
    <w:rsid w:val="004D7D90"/>
    <w:rsid w:val="004D7F1A"/>
    <w:rsid w:val="004D7FA9"/>
    <w:rsid w:val="004DC3B8"/>
    <w:rsid w:val="004E00DD"/>
    <w:rsid w:val="004E00EA"/>
    <w:rsid w:val="004E0121"/>
    <w:rsid w:val="004E02BA"/>
    <w:rsid w:val="004E07EF"/>
    <w:rsid w:val="004E0860"/>
    <w:rsid w:val="004E093A"/>
    <w:rsid w:val="004E0947"/>
    <w:rsid w:val="004E099A"/>
    <w:rsid w:val="004E0A1A"/>
    <w:rsid w:val="004E0B83"/>
    <w:rsid w:val="004E0E07"/>
    <w:rsid w:val="004E0E13"/>
    <w:rsid w:val="004E0E94"/>
    <w:rsid w:val="004E0F9E"/>
    <w:rsid w:val="004E0FBC"/>
    <w:rsid w:val="004E10F9"/>
    <w:rsid w:val="004E110D"/>
    <w:rsid w:val="004E133B"/>
    <w:rsid w:val="004E13D5"/>
    <w:rsid w:val="004E1424"/>
    <w:rsid w:val="004E16C5"/>
    <w:rsid w:val="004E16FA"/>
    <w:rsid w:val="004E1756"/>
    <w:rsid w:val="004E1807"/>
    <w:rsid w:val="004E1827"/>
    <w:rsid w:val="004E1892"/>
    <w:rsid w:val="004E1904"/>
    <w:rsid w:val="004E198C"/>
    <w:rsid w:val="004E19B4"/>
    <w:rsid w:val="004E1AD7"/>
    <w:rsid w:val="004E1DC9"/>
    <w:rsid w:val="004E1E4D"/>
    <w:rsid w:val="004E2028"/>
    <w:rsid w:val="004E2073"/>
    <w:rsid w:val="004E20EF"/>
    <w:rsid w:val="004E2130"/>
    <w:rsid w:val="004E234D"/>
    <w:rsid w:val="004E2412"/>
    <w:rsid w:val="004E24C4"/>
    <w:rsid w:val="004E252C"/>
    <w:rsid w:val="004E259C"/>
    <w:rsid w:val="004E25E3"/>
    <w:rsid w:val="004E2854"/>
    <w:rsid w:val="004E2A06"/>
    <w:rsid w:val="004E2AB8"/>
    <w:rsid w:val="004E2B10"/>
    <w:rsid w:val="004E2D12"/>
    <w:rsid w:val="004E2DB1"/>
    <w:rsid w:val="004E2E6C"/>
    <w:rsid w:val="004E3328"/>
    <w:rsid w:val="004E3353"/>
    <w:rsid w:val="004E33B4"/>
    <w:rsid w:val="004E33E2"/>
    <w:rsid w:val="004E3502"/>
    <w:rsid w:val="004E3805"/>
    <w:rsid w:val="004E39A3"/>
    <w:rsid w:val="004E3A6F"/>
    <w:rsid w:val="004E3AE4"/>
    <w:rsid w:val="004E3C7A"/>
    <w:rsid w:val="004E3CE9"/>
    <w:rsid w:val="004E4081"/>
    <w:rsid w:val="004E41DC"/>
    <w:rsid w:val="004E43A9"/>
    <w:rsid w:val="004E446C"/>
    <w:rsid w:val="004E44C9"/>
    <w:rsid w:val="004E44F0"/>
    <w:rsid w:val="004E451A"/>
    <w:rsid w:val="004E4565"/>
    <w:rsid w:val="004E4AD9"/>
    <w:rsid w:val="004E4BC7"/>
    <w:rsid w:val="004E4CCF"/>
    <w:rsid w:val="004E4DF2"/>
    <w:rsid w:val="004E5053"/>
    <w:rsid w:val="004E5195"/>
    <w:rsid w:val="004E52F8"/>
    <w:rsid w:val="004E56DF"/>
    <w:rsid w:val="004E59F0"/>
    <w:rsid w:val="004E5A9D"/>
    <w:rsid w:val="004E5D35"/>
    <w:rsid w:val="004E5E43"/>
    <w:rsid w:val="004E61CE"/>
    <w:rsid w:val="004E62C7"/>
    <w:rsid w:val="004E649C"/>
    <w:rsid w:val="004E65F9"/>
    <w:rsid w:val="004E667C"/>
    <w:rsid w:val="004E6855"/>
    <w:rsid w:val="004E69B9"/>
    <w:rsid w:val="004E6BB1"/>
    <w:rsid w:val="004E6C08"/>
    <w:rsid w:val="004E6D09"/>
    <w:rsid w:val="004E6D17"/>
    <w:rsid w:val="004E6D24"/>
    <w:rsid w:val="004E6E29"/>
    <w:rsid w:val="004E6E4E"/>
    <w:rsid w:val="004E6ECC"/>
    <w:rsid w:val="004E7139"/>
    <w:rsid w:val="004E7148"/>
    <w:rsid w:val="004E719E"/>
    <w:rsid w:val="004E7484"/>
    <w:rsid w:val="004E7575"/>
    <w:rsid w:val="004E7600"/>
    <w:rsid w:val="004E760C"/>
    <w:rsid w:val="004E7645"/>
    <w:rsid w:val="004E7867"/>
    <w:rsid w:val="004E7929"/>
    <w:rsid w:val="004E7D54"/>
    <w:rsid w:val="004E7F58"/>
    <w:rsid w:val="004E7F62"/>
    <w:rsid w:val="004F000F"/>
    <w:rsid w:val="004F0133"/>
    <w:rsid w:val="004F0405"/>
    <w:rsid w:val="004F040D"/>
    <w:rsid w:val="004F041F"/>
    <w:rsid w:val="004F0436"/>
    <w:rsid w:val="004F0526"/>
    <w:rsid w:val="004F057D"/>
    <w:rsid w:val="004F064D"/>
    <w:rsid w:val="004F07C1"/>
    <w:rsid w:val="004F0843"/>
    <w:rsid w:val="004F08ED"/>
    <w:rsid w:val="004F0AA7"/>
    <w:rsid w:val="004F0E61"/>
    <w:rsid w:val="004F10AE"/>
    <w:rsid w:val="004F1252"/>
    <w:rsid w:val="004F13AC"/>
    <w:rsid w:val="004F15A7"/>
    <w:rsid w:val="004F165B"/>
    <w:rsid w:val="004F16C8"/>
    <w:rsid w:val="004F1729"/>
    <w:rsid w:val="004F1889"/>
    <w:rsid w:val="004F1A7C"/>
    <w:rsid w:val="004F1B45"/>
    <w:rsid w:val="004F1D75"/>
    <w:rsid w:val="004F1DBB"/>
    <w:rsid w:val="004F1DBD"/>
    <w:rsid w:val="004F1F0C"/>
    <w:rsid w:val="004F1FB7"/>
    <w:rsid w:val="004F20A9"/>
    <w:rsid w:val="004F216C"/>
    <w:rsid w:val="004F22E4"/>
    <w:rsid w:val="004F231D"/>
    <w:rsid w:val="004F2615"/>
    <w:rsid w:val="004F26B9"/>
    <w:rsid w:val="004F26DE"/>
    <w:rsid w:val="004F273F"/>
    <w:rsid w:val="004F27C3"/>
    <w:rsid w:val="004F28E4"/>
    <w:rsid w:val="004F29ED"/>
    <w:rsid w:val="004F2C30"/>
    <w:rsid w:val="004F2CB9"/>
    <w:rsid w:val="004F2D10"/>
    <w:rsid w:val="004F2DD2"/>
    <w:rsid w:val="004F2DF8"/>
    <w:rsid w:val="004F2E07"/>
    <w:rsid w:val="004F2EBA"/>
    <w:rsid w:val="004F2F7C"/>
    <w:rsid w:val="004F30E7"/>
    <w:rsid w:val="004F312A"/>
    <w:rsid w:val="004F3214"/>
    <w:rsid w:val="004F322B"/>
    <w:rsid w:val="004F33CC"/>
    <w:rsid w:val="004F347F"/>
    <w:rsid w:val="004F3576"/>
    <w:rsid w:val="004F35F4"/>
    <w:rsid w:val="004F36BE"/>
    <w:rsid w:val="004F3718"/>
    <w:rsid w:val="004F3740"/>
    <w:rsid w:val="004F3872"/>
    <w:rsid w:val="004F387B"/>
    <w:rsid w:val="004F3A0B"/>
    <w:rsid w:val="004F3C19"/>
    <w:rsid w:val="004F3DD0"/>
    <w:rsid w:val="004F3EA3"/>
    <w:rsid w:val="004F3ECB"/>
    <w:rsid w:val="004F3EEF"/>
    <w:rsid w:val="004F3F7C"/>
    <w:rsid w:val="004F407E"/>
    <w:rsid w:val="004F4103"/>
    <w:rsid w:val="004F4162"/>
    <w:rsid w:val="004F4181"/>
    <w:rsid w:val="004F41EA"/>
    <w:rsid w:val="004F4482"/>
    <w:rsid w:val="004F44F8"/>
    <w:rsid w:val="004F4506"/>
    <w:rsid w:val="004F4716"/>
    <w:rsid w:val="004F47A1"/>
    <w:rsid w:val="004F4A8E"/>
    <w:rsid w:val="004F4B92"/>
    <w:rsid w:val="004F4CB3"/>
    <w:rsid w:val="004F4E33"/>
    <w:rsid w:val="004F4E50"/>
    <w:rsid w:val="004F4F75"/>
    <w:rsid w:val="004F4FC3"/>
    <w:rsid w:val="004F5007"/>
    <w:rsid w:val="004F515F"/>
    <w:rsid w:val="004F5193"/>
    <w:rsid w:val="004F5267"/>
    <w:rsid w:val="004F52D9"/>
    <w:rsid w:val="004F54C4"/>
    <w:rsid w:val="004F5694"/>
    <w:rsid w:val="004F56CB"/>
    <w:rsid w:val="004F5986"/>
    <w:rsid w:val="004F5A0A"/>
    <w:rsid w:val="004F5ADB"/>
    <w:rsid w:val="004F5AE6"/>
    <w:rsid w:val="004F5E29"/>
    <w:rsid w:val="004F5E6E"/>
    <w:rsid w:val="004F5EC7"/>
    <w:rsid w:val="004F616D"/>
    <w:rsid w:val="004F61F2"/>
    <w:rsid w:val="004F62E0"/>
    <w:rsid w:val="004F62F8"/>
    <w:rsid w:val="004F6344"/>
    <w:rsid w:val="004F6488"/>
    <w:rsid w:val="004F6490"/>
    <w:rsid w:val="004F64AB"/>
    <w:rsid w:val="004F6532"/>
    <w:rsid w:val="004F65FC"/>
    <w:rsid w:val="004F662D"/>
    <w:rsid w:val="004F6659"/>
    <w:rsid w:val="004F6AF6"/>
    <w:rsid w:val="004F6BE9"/>
    <w:rsid w:val="004F6D27"/>
    <w:rsid w:val="004F6D42"/>
    <w:rsid w:val="004F6DE7"/>
    <w:rsid w:val="004F6E67"/>
    <w:rsid w:val="004F6FCA"/>
    <w:rsid w:val="004F6FD2"/>
    <w:rsid w:val="004F7038"/>
    <w:rsid w:val="004F70EE"/>
    <w:rsid w:val="004F7132"/>
    <w:rsid w:val="004F72B3"/>
    <w:rsid w:val="004F7520"/>
    <w:rsid w:val="004F7592"/>
    <w:rsid w:val="004F76CE"/>
    <w:rsid w:val="004F7742"/>
    <w:rsid w:val="004F7A71"/>
    <w:rsid w:val="004F7AB1"/>
    <w:rsid w:val="004F7AC9"/>
    <w:rsid w:val="004F7BCF"/>
    <w:rsid w:val="004F7D18"/>
    <w:rsid w:val="004F7E29"/>
    <w:rsid w:val="004F7EFB"/>
    <w:rsid w:val="004F7F15"/>
    <w:rsid w:val="004F7FD1"/>
    <w:rsid w:val="00500004"/>
    <w:rsid w:val="00500167"/>
    <w:rsid w:val="005001A4"/>
    <w:rsid w:val="00500299"/>
    <w:rsid w:val="005003CE"/>
    <w:rsid w:val="005003D0"/>
    <w:rsid w:val="00500566"/>
    <w:rsid w:val="005005BD"/>
    <w:rsid w:val="005005F7"/>
    <w:rsid w:val="0050064A"/>
    <w:rsid w:val="00500844"/>
    <w:rsid w:val="0050097C"/>
    <w:rsid w:val="00500ADA"/>
    <w:rsid w:val="00500B86"/>
    <w:rsid w:val="00500BCF"/>
    <w:rsid w:val="00500C01"/>
    <w:rsid w:val="00500C29"/>
    <w:rsid w:val="00500C39"/>
    <w:rsid w:val="00500F04"/>
    <w:rsid w:val="00500FDA"/>
    <w:rsid w:val="00501041"/>
    <w:rsid w:val="005010B6"/>
    <w:rsid w:val="005010C5"/>
    <w:rsid w:val="0050124E"/>
    <w:rsid w:val="00501273"/>
    <w:rsid w:val="00501561"/>
    <w:rsid w:val="00501598"/>
    <w:rsid w:val="00501788"/>
    <w:rsid w:val="005018D5"/>
    <w:rsid w:val="00501956"/>
    <w:rsid w:val="00501B0F"/>
    <w:rsid w:val="00501D2A"/>
    <w:rsid w:val="00501D46"/>
    <w:rsid w:val="00501EDE"/>
    <w:rsid w:val="00501FAF"/>
    <w:rsid w:val="0050207E"/>
    <w:rsid w:val="005020DE"/>
    <w:rsid w:val="0050216F"/>
    <w:rsid w:val="005022D1"/>
    <w:rsid w:val="005024B6"/>
    <w:rsid w:val="005024F9"/>
    <w:rsid w:val="0050264F"/>
    <w:rsid w:val="005028D0"/>
    <w:rsid w:val="00502915"/>
    <w:rsid w:val="00502B74"/>
    <w:rsid w:val="00502EAC"/>
    <w:rsid w:val="005030B5"/>
    <w:rsid w:val="0050317E"/>
    <w:rsid w:val="00503290"/>
    <w:rsid w:val="00503409"/>
    <w:rsid w:val="005034D4"/>
    <w:rsid w:val="0050352B"/>
    <w:rsid w:val="00503587"/>
    <w:rsid w:val="005036B9"/>
    <w:rsid w:val="00503742"/>
    <w:rsid w:val="005038D7"/>
    <w:rsid w:val="0050392E"/>
    <w:rsid w:val="00503A65"/>
    <w:rsid w:val="00503DAB"/>
    <w:rsid w:val="00503E28"/>
    <w:rsid w:val="0050404B"/>
    <w:rsid w:val="0050412B"/>
    <w:rsid w:val="0050423F"/>
    <w:rsid w:val="00504265"/>
    <w:rsid w:val="005043CD"/>
    <w:rsid w:val="00504615"/>
    <w:rsid w:val="0050471E"/>
    <w:rsid w:val="005047B5"/>
    <w:rsid w:val="00504B87"/>
    <w:rsid w:val="00504BEB"/>
    <w:rsid w:val="00504C4C"/>
    <w:rsid w:val="00504CDE"/>
    <w:rsid w:val="00504CF0"/>
    <w:rsid w:val="00504DA9"/>
    <w:rsid w:val="0050510D"/>
    <w:rsid w:val="005056F4"/>
    <w:rsid w:val="005057C9"/>
    <w:rsid w:val="00505B5D"/>
    <w:rsid w:val="00505CB5"/>
    <w:rsid w:val="00505CE9"/>
    <w:rsid w:val="00505F07"/>
    <w:rsid w:val="00505F8B"/>
    <w:rsid w:val="00506038"/>
    <w:rsid w:val="0050604D"/>
    <w:rsid w:val="0050614D"/>
    <w:rsid w:val="00506192"/>
    <w:rsid w:val="005061AB"/>
    <w:rsid w:val="00506243"/>
    <w:rsid w:val="005062A4"/>
    <w:rsid w:val="005062B2"/>
    <w:rsid w:val="0050645C"/>
    <w:rsid w:val="005064A6"/>
    <w:rsid w:val="005064C0"/>
    <w:rsid w:val="005065B7"/>
    <w:rsid w:val="00506728"/>
    <w:rsid w:val="00506820"/>
    <w:rsid w:val="00506867"/>
    <w:rsid w:val="005068CC"/>
    <w:rsid w:val="005068F4"/>
    <w:rsid w:val="005069FE"/>
    <w:rsid w:val="00506AE9"/>
    <w:rsid w:val="00506CD5"/>
    <w:rsid w:val="00507103"/>
    <w:rsid w:val="00507310"/>
    <w:rsid w:val="00507869"/>
    <w:rsid w:val="00507887"/>
    <w:rsid w:val="005078B5"/>
    <w:rsid w:val="00507928"/>
    <w:rsid w:val="005079F2"/>
    <w:rsid w:val="00507AF9"/>
    <w:rsid w:val="00507B04"/>
    <w:rsid w:val="00507C3A"/>
    <w:rsid w:val="00507C3C"/>
    <w:rsid w:val="00507C4D"/>
    <w:rsid w:val="00507C6B"/>
    <w:rsid w:val="00507CE0"/>
    <w:rsid w:val="00507D17"/>
    <w:rsid w:val="00507D69"/>
    <w:rsid w:val="00507DAA"/>
    <w:rsid w:val="00510106"/>
    <w:rsid w:val="0051019A"/>
    <w:rsid w:val="005102C1"/>
    <w:rsid w:val="0051034A"/>
    <w:rsid w:val="0051036B"/>
    <w:rsid w:val="005103CE"/>
    <w:rsid w:val="0051042E"/>
    <w:rsid w:val="005104A7"/>
    <w:rsid w:val="0051081D"/>
    <w:rsid w:val="0051084A"/>
    <w:rsid w:val="005108CB"/>
    <w:rsid w:val="005109DC"/>
    <w:rsid w:val="00510B33"/>
    <w:rsid w:val="00510B3A"/>
    <w:rsid w:val="00510BA6"/>
    <w:rsid w:val="00510C86"/>
    <w:rsid w:val="00510D98"/>
    <w:rsid w:val="00510E4E"/>
    <w:rsid w:val="00510F5B"/>
    <w:rsid w:val="00510FCD"/>
    <w:rsid w:val="005112CF"/>
    <w:rsid w:val="00511418"/>
    <w:rsid w:val="00511562"/>
    <w:rsid w:val="00511690"/>
    <w:rsid w:val="0051169E"/>
    <w:rsid w:val="005116FE"/>
    <w:rsid w:val="0051170A"/>
    <w:rsid w:val="00511747"/>
    <w:rsid w:val="00511759"/>
    <w:rsid w:val="00511786"/>
    <w:rsid w:val="005117EA"/>
    <w:rsid w:val="005118F0"/>
    <w:rsid w:val="00511B56"/>
    <w:rsid w:val="00511BC2"/>
    <w:rsid w:val="00511BF1"/>
    <w:rsid w:val="00511C2F"/>
    <w:rsid w:val="00511C3C"/>
    <w:rsid w:val="00511D75"/>
    <w:rsid w:val="00511ED4"/>
    <w:rsid w:val="00511FA2"/>
    <w:rsid w:val="00511FA5"/>
    <w:rsid w:val="005120BA"/>
    <w:rsid w:val="005120E6"/>
    <w:rsid w:val="005123C0"/>
    <w:rsid w:val="0051259A"/>
    <w:rsid w:val="005125FE"/>
    <w:rsid w:val="005128E0"/>
    <w:rsid w:val="005128FA"/>
    <w:rsid w:val="0051291F"/>
    <w:rsid w:val="00512AAE"/>
    <w:rsid w:val="00512ADD"/>
    <w:rsid w:val="00512B34"/>
    <w:rsid w:val="00512BEF"/>
    <w:rsid w:val="0051319E"/>
    <w:rsid w:val="0051321A"/>
    <w:rsid w:val="00513436"/>
    <w:rsid w:val="0051343E"/>
    <w:rsid w:val="005137A3"/>
    <w:rsid w:val="00513A3D"/>
    <w:rsid w:val="00513C98"/>
    <w:rsid w:val="00513CC2"/>
    <w:rsid w:val="00513D22"/>
    <w:rsid w:val="00513DA6"/>
    <w:rsid w:val="00513E08"/>
    <w:rsid w:val="00513F47"/>
    <w:rsid w:val="00513F87"/>
    <w:rsid w:val="005141D6"/>
    <w:rsid w:val="00514217"/>
    <w:rsid w:val="00514393"/>
    <w:rsid w:val="0051443A"/>
    <w:rsid w:val="005144E9"/>
    <w:rsid w:val="0051466D"/>
    <w:rsid w:val="00514731"/>
    <w:rsid w:val="005147C2"/>
    <w:rsid w:val="005148B8"/>
    <w:rsid w:val="00514988"/>
    <w:rsid w:val="005149E2"/>
    <w:rsid w:val="00514A2D"/>
    <w:rsid w:val="00514B87"/>
    <w:rsid w:val="00514BC9"/>
    <w:rsid w:val="00514BCC"/>
    <w:rsid w:val="00514C58"/>
    <w:rsid w:val="00514D4C"/>
    <w:rsid w:val="00514E5E"/>
    <w:rsid w:val="00514F1A"/>
    <w:rsid w:val="00514FBF"/>
    <w:rsid w:val="00515133"/>
    <w:rsid w:val="0051520A"/>
    <w:rsid w:val="00515376"/>
    <w:rsid w:val="00515394"/>
    <w:rsid w:val="005153BD"/>
    <w:rsid w:val="005153BF"/>
    <w:rsid w:val="00515413"/>
    <w:rsid w:val="00515421"/>
    <w:rsid w:val="00515493"/>
    <w:rsid w:val="005155BE"/>
    <w:rsid w:val="00515676"/>
    <w:rsid w:val="00515684"/>
    <w:rsid w:val="0051572C"/>
    <w:rsid w:val="00515847"/>
    <w:rsid w:val="0051598F"/>
    <w:rsid w:val="00515B86"/>
    <w:rsid w:val="00515B90"/>
    <w:rsid w:val="00515C88"/>
    <w:rsid w:val="00515D25"/>
    <w:rsid w:val="00515F2F"/>
    <w:rsid w:val="0051604D"/>
    <w:rsid w:val="00516070"/>
    <w:rsid w:val="0051608F"/>
    <w:rsid w:val="005160FE"/>
    <w:rsid w:val="0051615E"/>
    <w:rsid w:val="005161E2"/>
    <w:rsid w:val="00516288"/>
    <w:rsid w:val="005162C2"/>
    <w:rsid w:val="005162F9"/>
    <w:rsid w:val="0051638E"/>
    <w:rsid w:val="0051645A"/>
    <w:rsid w:val="0051647D"/>
    <w:rsid w:val="00516517"/>
    <w:rsid w:val="005166C0"/>
    <w:rsid w:val="00516743"/>
    <w:rsid w:val="00516785"/>
    <w:rsid w:val="005167F1"/>
    <w:rsid w:val="0051687A"/>
    <w:rsid w:val="005169A5"/>
    <w:rsid w:val="00516BDA"/>
    <w:rsid w:val="00516DFA"/>
    <w:rsid w:val="00516E07"/>
    <w:rsid w:val="00516E48"/>
    <w:rsid w:val="00516F18"/>
    <w:rsid w:val="00517148"/>
    <w:rsid w:val="005173AA"/>
    <w:rsid w:val="005173F0"/>
    <w:rsid w:val="00517576"/>
    <w:rsid w:val="005179E4"/>
    <w:rsid w:val="00517BF1"/>
    <w:rsid w:val="00517E17"/>
    <w:rsid w:val="00517F80"/>
    <w:rsid w:val="00517F86"/>
    <w:rsid w:val="00520039"/>
    <w:rsid w:val="00520083"/>
    <w:rsid w:val="005201BF"/>
    <w:rsid w:val="00520223"/>
    <w:rsid w:val="00520241"/>
    <w:rsid w:val="00520253"/>
    <w:rsid w:val="0052025D"/>
    <w:rsid w:val="00520743"/>
    <w:rsid w:val="005207AB"/>
    <w:rsid w:val="00520921"/>
    <w:rsid w:val="0052092E"/>
    <w:rsid w:val="00520A15"/>
    <w:rsid w:val="00520AEF"/>
    <w:rsid w:val="00520B38"/>
    <w:rsid w:val="005210AD"/>
    <w:rsid w:val="005211CA"/>
    <w:rsid w:val="005211CC"/>
    <w:rsid w:val="00521369"/>
    <w:rsid w:val="00521387"/>
    <w:rsid w:val="005214EC"/>
    <w:rsid w:val="0052157B"/>
    <w:rsid w:val="00521668"/>
    <w:rsid w:val="00521744"/>
    <w:rsid w:val="00521780"/>
    <w:rsid w:val="005218BC"/>
    <w:rsid w:val="00521B04"/>
    <w:rsid w:val="00521CC4"/>
    <w:rsid w:val="00521E6A"/>
    <w:rsid w:val="005222F7"/>
    <w:rsid w:val="0052245A"/>
    <w:rsid w:val="00522538"/>
    <w:rsid w:val="005225DD"/>
    <w:rsid w:val="0052263C"/>
    <w:rsid w:val="0052287A"/>
    <w:rsid w:val="005228B7"/>
    <w:rsid w:val="00522933"/>
    <w:rsid w:val="00522977"/>
    <w:rsid w:val="005229F2"/>
    <w:rsid w:val="00522C49"/>
    <w:rsid w:val="00523014"/>
    <w:rsid w:val="0052337C"/>
    <w:rsid w:val="005234C7"/>
    <w:rsid w:val="00523519"/>
    <w:rsid w:val="00523674"/>
    <w:rsid w:val="00523765"/>
    <w:rsid w:val="005237E9"/>
    <w:rsid w:val="005238FE"/>
    <w:rsid w:val="005239E9"/>
    <w:rsid w:val="00523AE3"/>
    <w:rsid w:val="00523AEB"/>
    <w:rsid w:val="00523B8F"/>
    <w:rsid w:val="00523DDC"/>
    <w:rsid w:val="00523E41"/>
    <w:rsid w:val="00524030"/>
    <w:rsid w:val="005240CD"/>
    <w:rsid w:val="00524178"/>
    <w:rsid w:val="0052418A"/>
    <w:rsid w:val="0052419D"/>
    <w:rsid w:val="005241AD"/>
    <w:rsid w:val="0052434C"/>
    <w:rsid w:val="00524640"/>
    <w:rsid w:val="005246AA"/>
    <w:rsid w:val="0052477C"/>
    <w:rsid w:val="00524864"/>
    <w:rsid w:val="00524937"/>
    <w:rsid w:val="00524960"/>
    <w:rsid w:val="00524A04"/>
    <w:rsid w:val="00524C14"/>
    <w:rsid w:val="00524C33"/>
    <w:rsid w:val="00524D43"/>
    <w:rsid w:val="00524E24"/>
    <w:rsid w:val="00524E8E"/>
    <w:rsid w:val="00524ECE"/>
    <w:rsid w:val="00524F07"/>
    <w:rsid w:val="005252DD"/>
    <w:rsid w:val="00525339"/>
    <w:rsid w:val="005253A4"/>
    <w:rsid w:val="00525786"/>
    <w:rsid w:val="00525887"/>
    <w:rsid w:val="005259FC"/>
    <w:rsid w:val="00525D80"/>
    <w:rsid w:val="00525F86"/>
    <w:rsid w:val="00526025"/>
    <w:rsid w:val="0052602C"/>
    <w:rsid w:val="00526116"/>
    <w:rsid w:val="00526174"/>
    <w:rsid w:val="00526260"/>
    <w:rsid w:val="0052626A"/>
    <w:rsid w:val="005262EB"/>
    <w:rsid w:val="00526392"/>
    <w:rsid w:val="00526474"/>
    <w:rsid w:val="00526635"/>
    <w:rsid w:val="00526858"/>
    <w:rsid w:val="005268F1"/>
    <w:rsid w:val="00526B55"/>
    <w:rsid w:val="00526BE0"/>
    <w:rsid w:val="00526BF3"/>
    <w:rsid w:val="00526C33"/>
    <w:rsid w:val="00526C45"/>
    <w:rsid w:val="00526F10"/>
    <w:rsid w:val="00527014"/>
    <w:rsid w:val="00527119"/>
    <w:rsid w:val="0052720E"/>
    <w:rsid w:val="00527329"/>
    <w:rsid w:val="00527493"/>
    <w:rsid w:val="00527B52"/>
    <w:rsid w:val="00527CFE"/>
    <w:rsid w:val="00527D08"/>
    <w:rsid w:val="00527DCF"/>
    <w:rsid w:val="00527E28"/>
    <w:rsid w:val="00527E6B"/>
    <w:rsid w:val="00527F75"/>
    <w:rsid w:val="00527FF2"/>
    <w:rsid w:val="0053003E"/>
    <w:rsid w:val="005301F2"/>
    <w:rsid w:val="005301F8"/>
    <w:rsid w:val="005301FB"/>
    <w:rsid w:val="0053024D"/>
    <w:rsid w:val="005302C3"/>
    <w:rsid w:val="005302DD"/>
    <w:rsid w:val="0053035D"/>
    <w:rsid w:val="005303FD"/>
    <w:rsid w:val="00530483"/>
    <w:rsid w:val="00530506"/>
    <w:rsid w:val="005305C5"/>
    <w:rsid w:val="005306BA"/>
    <w:rsid w:val="005307E3"/>
    <w:rsid w:val="00530942"/>
    <w:rsid w:val="00530AA3"/>
    <w:rsid w:val="00530CB8"/>
    <w:rsid w:val="00530CFE"/>
    <w:rsid w:val="00530F33"/>
    <w:rsid w:val="0053105C"/>
    <w:rsid w:val="005312FC"/>
    <w:rsid w:val="0053130F"/>
    <w:rsid w:val="005313AD"/>
    <w:rsid w:val="005313BF"/>
    <w:rsid w:val="005314CE"/>
    <w:rsid w:val="00531606"/>
    <w:rsid w:val="00531610"/>
    <w:rsid w:val="00531737"/>
    <w:rsid w:val="00531819"/>
    <w:rsid w:val="0053188D"/>
    <w:rsid w:val="0053189A"/>
    <w:rsid w:val="005319B4"/>
    <w:rsid w:val="00531A5A"/>
    <w:rsid w:val="00531B50"/>
    <w:rsid w:val="00531B7E"/>
    <w:rsid w:val="00531BE6"/>
    <w:rsid w:val="00531D81"/>
    <w:rsid w:val="00531E85"/>
    <w:rsid w:val="00531F05"/>
    <w:rsid w:val="00531FCA"/>
    <w:rsid w:val="005322A2"/>
    <w:rsid w:val="005323D9"/>
    <w:rsid w:val="005325BD"/>
    <w:rsid w:val="0053260A"/>
    <w:rsid w:val="005326E2"/>
    <w:rsid w:val="005327DC"/>
    <w:rsid w:val="00532866"/>
    <w:rsid w:val="0053294D"/>
    <w:rsid w:val="00532A64"/>
    <w:rsid w:val="00532AF9"/>
    <w:rsid w:val="00532BE2"/>
    <w:rsid w:val="00532CEF"/>
    <w:rsid w:val="00532DF2"/>
    <w:rsid w:val="00532E98"/>
    <w:rsid w:val="00532EBE"/>
    <w:rsid w:val="00532F85"/>
    <w:rsid w:val="005333DE"/>
    <w:rsid w:val="0053343D"/>
    <w:rsid w:val="0053350C"/>
    <w:rsid w:val="005335EF"/>
    <w:rsid w:val="005336E3"/>
    <w:rsid w:val="0053371E"/>
    <w:rsid w:val="005337DA"/>
    <w:rsid w:val="0053394A"/>
    <w:rsid w:val="00533963"/>
    <w:rsid w:val="00533A1F"/>
    <w:rsid w:val="00533A65"/>
    <w:rsid w:val="00533AE9"/>
    <w:rsid w:val="00533B1B"/>
    <w:rsid w:val="00533B53"/>
    <w:rsid w:val="00533C50"/>
    <w:rsid w:val="00533C83"/>
    <w:rsid w:val="00533E0A"/>
    <w:rsid w:val="00533E8B"/>
    <w:rsid w:val="00533EA6"/>
    <w:rsid w:val="00533FA8"/>
    <w:rsid w:val="00534074"/>
    <w:rsid w:val="005340B7"/>
    <w:rsid w:val="00534129"/>
    <w:rsid w:val="005342BB"/>
    <w:rsid w:val="005343F3"/>
    <w:rsid w:val="00534553"/>
    <w:rsid w:val="0053464E"/>
    <w:rsid w:val="00534911"/>
    <w:rsid w:val="00534980"/>
    <w:rsid w:val="00534A21"/>
    <w:rsid w:val="00534A46"/>
    <w:rsid w:val="00534A94"/>
    <w:rsid w:val="00534AA1"/>
    <w:rsid w:val="00534B84"/>
    <w:rsid w:val="00534C42"/>
    <w:rsid w:val="00534D36"/>
    <w:rsid w:val="00534D69"/>
    <w:rsid w:val="00534DD4"/>
    <w:rsid w:val="00534FFA"/>
    <w:rsid w:val="00535115"/>
    <w:rsid w:val="00535128"/>
    <w:rsid w:val="005353B0"/>
    <w:rsid w:val="005353EA"/>
    <w:rsid w:val="0053540C"/>
    <w:rsid w:val="00535583"/>
    <w:rsid w:val="00535627"/>
    <w:rsid w:val="00535648"/>
    <w:rsid w:val="00535654"/>
    <w:rsid w:val="0053569E"/>
    <w:rsid w:val="0053571E"/>
    <w:rsid w:val="005359DF"/>
    <w:rsid w:val="00535A34"/>
    <w:rsid w:val="00535A97"/>
    <w:rsid w:val="00535D81"/>
    <w:rsid w:val="00535E29"/>
    <w:rsid w:val="0053603D"/>
    <w:rsid w:val="005363BE"/>
    <w:rsid w:val="00536406"/>
    <w:rsid w:val="00536589"/>
    <w:rsid w:val="00536873"/>
    <w:rsid w:val="005368E6"/>
    <w:rsid w:val="00536AB8"/>
    <w:rsid w:val="00536AD2"/>
    <w:rsid w:val="00536CD1"/>
    <w:rsid w:val="00536E14"/>
    <w:rsid w:val="00536E1C"/>
    <w:rsid w:val="00536E94"/>
    <w:rsid w:val="00536ECF"/>
    <w:rsid w:val="00536F0B"/>
    <w:rsid w:val="00536F38"/>
    <w:rsid w:val="00536F67"/>
    <w:rsid w:val="00536FC5"/>
    <w:rsid w:val="0053721A"/>
    <w:rsid w:val="0053729B"/>
    <w:rsid w:val="005372AE"/>
    <w:rsid w:val="0053742A"/>
    <w:rsid w:val="0053742D"/>
    <w:rsid w:val="005374A0"/>
    <w:rsid w:val="0053759C"/>
    <w:rsid w:val="005375F3"/>
    <w:rsid w:val="0053762F"/>
    <w:rsid w:val="005379CE"/>
    <w:rsid w:val="00537C85"/>
    <w:rsid w:val="00537E0F"/>
    <w:rsid w:val="0054002E"/>
    <w:rsid w:val="00540183"/>
    <w:rsid w:val="005401CB"/>
    <w:rsid w:val="00540242"/>
    <w:rsid w:val="00540304"/>
    <w:rsid w:val="00540311"/>
    <w:rsid w:val="00540486"/>
    <w:rsid w:val="0054090E"/>
    <w:rsid w:val="005409EB"/>
    <w:rsid w:val="00540A46"/>
    <w:rsid w:val="00540C69"/>
    <w:rsid w:val="00540C8E"/>
    <w:rsid w:val="00540CF9"/>
    <w:rsid w:val="00540DA0"/>
    <w:rsid w:val="00540E4B"/>
    <w:rsid w:val="005410F6"/>
    <w:rsid w:val="0054112D"/>
    <w:rsid w:val="0054115E"/>
    <w:rsid w:val="0054128A"/>
    <w:rsid w:val="005412EC"/>
    <w:rsid w:val="005412EF"/>
    <w:rsid w:val="00541328"/>
    <w:rsid w:val="0054134F"/>
    <w:rsid w:val="0054138A"/>
    <w:rsid w:val="005415A0"/>
    <w:rsid w:val="00541751"/>
    <w:rsid w:val="005417CD"/>
    <w:rsid w:val="005418D8"/>
    <w:rsid w:val="005418EE"/>
    <w:rsid w:val="00541A26"/>
    <w:rsid w:val="00541B39"/>
    <w:rsid w:val="00541D29"/>
    <w:rsid w:val="00541DE7"/>
    <w:rsid w:val="00541E51"/>
    <w:rsid w:val="00541E94"/>
    <w:rsid w:val="00541FA4"/>
    <w:rsid w:val="00542219"/>
    <w:rsid w:val="005425BC"/>
    <w:rsid w:val="00542675"/>
    <w:rsid w:val="00542688"/>
    <w:rsid w:val="00542CA0"/>
    <w:rsid w:val="00542D03"/>
    <w:rsid w:val="00542FC1"/>
    <w:rsid w:val="0054310C"/>
    <w:rsid w:val="00543179"/>
    <w:rsid w:val="005431B9"/>
    <w:rsid w:val="00543420"/>
    <w:rsid w:val="00543496"/>
    <w:rsid w:val="00543506"/>
    <w:rsid w:val="00543542"/>
    <w:rsid w:val="00543560"/>
    <w:rsid w:val="0054371A"/>
    <w:rsid w:val="0054375F"/>
    <w:rsid w:val="005438E7"/>
    <w:rsid w:val="005439F2"/>
    <w:rsid w:val="00543A4B"/>
    <w:rsid w:val="00543B32"/>
    <w:rsid w:val="00543BC9"/>
    <w:rsid w:val="00543BCB"/>
    <w:rsid w:val="00543CAA"/>
    <w:rsid w:val="00543CBF"/>
    <w:rsid w:val="00543DA4"/>
    <w:rsid w:val="00543DFB"/>
    <w:rsid w:val="00543E58"/>
    <w:rsid w:val="00544007"/>
    <w:rsid w:val="00544088"/>
    <w:rsid w:val="005440DA"/>
    <w:rsid w:val="005443E3"/>
    <w:rsid w:val="005444EA"/>
    <w:rsid w:val="00544726"/>
    <w:rsid w:val="00544791"/>
    <w:rsid w:val="005447FA"/>
    <w:rsid w:val="00544841"/>
    <w:rsid w:val="00544893"/>
    <w:rsid w:val="005448AC"/>
    <w:rsid w:val="00544935"/>
    <w:rsid w:val="00544998"/>
    <w:rsid w:val="00544A9D"/>
    <w:rsid w:val="00544B94"/>
    <w:rsid w:val="00544F60"/>
    <w:rsid w:val="005450C6"/>
    <w:rsid w:val="005450CF"/>
    <w:rsid w:val="005451E8"/>
    <w:rsid w:val="0054549C"/>
    <w:rsid w:val="00545660"/>
    <w:rsid w:val="005456A7"/>
    <w:rsid w:val="005456BD"/>
    <w:rsid w:val="00545AE2"/>
    <w:rsid w:val="00545AF4"/>
    <w:rsid w:val="00545AFB"/>
    <w:rsid w:val="00545BDD"/>
    <w:rsid w:val="00545C5C"/>
    <w:rsid w:val="00545D4F"/>
    <w:rsid w:val="00545E00"/>
    <w:rsid w:val="00545E74"/>
    <w:rsid w:val="00545F0F"/>
    <w:rsid w:val="005460C1"/>
    <w:rsid w:val="005460D9"/>
    <w:rsid w:val="00546126"/>
    <w:rsid w:val="005466E6"/>
    <w:rsid w:val="005467E7"/>
    <w:rsid w:val="0054688E"/>
    <w:rsid w:val="0054691D"/>
    <w:rsid w:val="00546A60"/>
    <w:rsid w:val="00546D44"/>
    <w:rsid w:val="00546D57"/>
    <w:rsid w:val="00546E37"/>
    <w:rsid w:val="00546E7A"/>
    <w:rsid w:val="00546FBA"/>
    <w:rsid w:val="0054704A"/>
    <w:rsid w:val="005470F7"/>
    <w:rsid w:val="0054710A"/>
    <w:rsid w:val="00547399"/>
    <w:rsid w:val="005478CA"/>
    <w:rsid w:val="00547933"/>
    <w:rsid w:val="00547CAE"/>
    <w:rsid w:val="00547CF5"/>
    <w:rsid w:val="00547E18"/>
    <w:rsid w:val="00547F2B"/>
    <w:rsid w:val="0055007A"/>
    <w:rsid w:val="0055025E"/>
    <w:rsid w:val="00550265"/>
    <w:rsid w:val="005502CC"/>
    <w:rsid w:val="005502F4"/>
    <w:rsid w:val="00550379"/>
    <w:rsid w:val="00550749"/>
    <w:rsid w:val="00550A70"/>
    <w:rsid w:val="00550B53"/>
    <w:rsid w:val="00550B55"/>
    <w:rsid w:val="00550B60"/>
    <w:rsid w:val="00550B7D"/>
    <w:rsid w:val="00550F5D"/>
    <w:rsid w:val="00550F62"/>
    <w:rsid w:val="005510C3"/>
    <w:rsid w:val="00551146"/>
    <w:rsid w:val="00551186"/>
    <w:rsid w:val="005511E7"/>
    <w:rsid w:val="00551327"/>
    <w:rsid w:val="005514D2"/>
    <w:rsid w:val="00551592"/>
    <w:rsid w:val="00551721"/>
    <w:rsid w:val="00551787"/>
    <w:rsid w:val="0055185D"/>
    <w:rsid w:val="00551931"/>
    <w:rsid w:val="00551940"/>
    <w:rsid w:val="00551BEE"/>
    <w:rsid w:val="00551CAF"/>
    <w:rsid w:val="00551CD2"/>
    <w:rsid w:val="00551DDB"/>
    <w:rsid w:val="00551EB4"/>
    <w:rsid w:val="0055203C"/>
    <w:rsid w:val="005521A8"/>
    <w:rsid w:val="005522E5"/>
    <w:rsid w:val="0055245D"/>
    <w:rsid w:val="0055252C"/>
    <w:rsid w:val="00552699"/>
    <w:rsid w:val="005526C9"/>
    <w:rsid w:val="005526DF"/>
    <w:rsid w:val="00552953"/>
    <w:rsid w:val="00552B35"/>
    <w:rsid w:val="00552BCB"/>
    <w:rsid w:val="00552CA0"/>
    <w:rsid w:val="00552CCB"/>
    <w:rsid w:val="00552E98"/>
    <w:rsid w:val="00553254"/>
    <w:rsid w:val="00553361"/>
    <w:rsid w:val="005533E9"/>
    <w:rsid w:val="00553424"/>
    <w:rsid w:val="00553614"/>
    <w:rsid w:val="0055363B"/>
    <w:rsid w:val="005536E2"/>
    <w:rsid w:val="00553773"/>
    <w:rsid w:val="00553966"/>
    <w:rsid w:val="00553997"/>
    <w:rsid w:val="00553AF7"/>
    <w:rsid w:val="00553B5A"/>
    <w:rsid w:val="00553D07"/>
    <w:rsid w:val="00553D44"/>
    <w:rsid w:val="0055404E"/>
    <w:rsid w:val="005541EA"/>
    <w:rsid w:val="00554411"/>
    <w:rsid w:val="00554606"/>
    <w:rsid w:val="0055463D"/>
    <w:rsid w:val="005546AB"/>
    <w:rsid w:val="005546CA"/>
    <w:rsid w:val="00554719"/>
    <w:rsid w:val="0055482F"/>
    <w:rsid w:val="00554833"/>
    <w:rsid w:val="00554B0A"/>
    <w:rsid w:val="00554F53"/>
    <w:rsid w:val="00554F9A"/>
    <w:rsid w:val="00554FF6"/>
    <w:rsid w:val="00555085"/>
    <w:rsid w:val="005550C2"/>
    <w:rsid w:val="00555205"/>
    <w:rsid w:val="0055532A"/>
    <w:rsid w:val="005553B7"/>
    <w:rsid w:val="00555487"/>
    <w:rsid w:val="00555671"/>
    <w:rsid w:val="0055569A"/>
    <w:rsid w:val="005556E6"/>
    <w:rsid w:val="005558F1"/>
    <w:rsid w:val="0055592C"/>
    <w:rsid w:val="00555979"/>
    <w:rsid w:val="00555A17"/>
    <w:rsid w:val="00555A8C"/>
    <w:rsid w:val="00555AEC"/>
    <w:rsid w:val="00555B84"/>
    <w:rsid w:val="00555BCC"/>
    <w:rsid w:val="00555E79"/>
    <w:rsid w:val="00555FB0"/>
    <w:rsid w:val="00556132"/>
    <w:rsid w:val="005562A6"/>
    <w:rsid w:val="00556359"/>
    <w:rsid w:val="005563DF"/>
    <w:rsid w:val="0055643D"/>
    <w:rsid w:val="00556465"/>
    <w:rsid w:val="0055650E"/>
    <w:rsid w:val="005566C6"/>
    <w:rsid w:val="005568F3"/>
    <w:rsid w:val="005568F5"/>
    <w:rsid w:val="00556A19"/>
    <w:rsid w:val="00556DC2"/>
    <w:rsid w:val="00556E07"/>
    <w:rsid w:val="00557070"/>
    <w:rsid w:val="005570EB"/>
    <w:rsid w:val="0055712A"/>
    <w:rsid w:val="005572D0"/>
    <w:rsid w:val="00557437"/>
    <w:rsid w:val="005574B4"/>
    <w:rsid w:val="0055755D"/>
    <w:rsid w:val="00557773"/>
    <w:rsid w:val="005577FF"/>
    <w:rsid w:val="00557A3A"/>
    <w:rsid w:val="00557A47"/>
    <w:rsid w:val="00557E47"/>
    <w:rsid w:val="00557F8E"/>
    <w:rsid w:val="00560139"/>
    <w:rsid w:val="0056021E"/>
    <w:rsid w:val="00560294"/>
    <w:rsid w:val="00560355"/>
    <w:rsid w:val="005605F7"/>
    <w:rsid w:val="0056091D"/>
    <w:rsid w:val="00560921"/>
    <w:rsid w:val="00560954"/>
    <w:rsid w:val="00560BFE"/>
    <w:rsid w:val="00560CBD"/>
    <w:rsid w:val="00560CC6"/>
    <w:rsid w:val="00560D68"/>
    <w:rsid w:val="00560E1F"/>
    <w:rsid w:val="00560E3E"/>
    <w:rsid w:val="005610F7"/>
    <w:rsid w:val="00561496"/>
    <w:rsid w:val="00561741"/>
    <w:rsid w:val="0056195D"/>
    <w:rsid w:val="005619C6"/>
    <w:rsid w:val="00561F9A"/>
    <w:rsid w:val="0056202F"/>
    <w:rsid w:val="00562049"/>
    <w:rsid w:val="00562058"/>
    <w:rsid w:val="005620D9"/>
    <w:rsid w:val="0056224F"/>
    <w:rsid w:val="005622A9"/>
    <w:rsid w:val="00562367"/>
    <w:rsid w:val="005623DD"/>
    <w:rsid w:val="00562587"/>
    <w:rsid w:val="00562780"/>
    <w:rsid w:val="005627C7"/>
    <w:rsid w:val="00562926"/>
    <w:rsid w:val="00562C50"/>
    <w:rsid w:val="00562D71"/>
    <w:rsid w:val="00562DF7"/>
    <w:rsid w:val="00562E51"/>
    <w:rsid w:val="00562ECF"/>
    <w:rsid w:val="00562EF9"/>
    <w:rsid w:val="00562F17"/>
    <w:rsid w:val="0056315F"/>
    <w:rsid w:val="005631D0"/>
    <w:rsid w:val="005632A1"/>
    <w:rsid w:val="00563316"/>
    <w:rsid w:val="00563340"/>
    <w:rsid w:val="0056338E"/>
    <w:rsid w:val="00563842"/>
    <w:rsid w:val="0056385D"/>
    <w:rsid w:val="0056391F"/>
    <w:rsid w:val="0056397F"/>
    <w:rsid w:val="005639E1"/>
    <w:rsid w:val="00563C25"/>
    <w:rsid w:val="00563CCC"/>
    <w:rsid w:val="00563F34"/>
    <w:rsid w:val="0056402A"/>
    <w:rsid w:val="00564313"/>
    <w:rsid w:val="00564371"/>
    <w:rsid w:val="005643F5"/>
    <w:rsid w:val="005644E9"/>
    <w:rsid w:val="005645E3"/>
    <w:rsid w:val="005646CE"/>
    <w:rsid w:val="0056472A"/>
    <w:rsid w:val="0056486D"/>
    <w:rsid w:val="00564A07"/>
    <w:rsid w:val="00564B22"/>
    <w:rsid w:val="00564B2A"/>
    <w:rsid w:val="00564D5F"/>
    <w:rsid w:val="00564ED4"/>
    <w:rsid w:val="00564F29"/>
    <w:rsid w:val="00565097"/>
    <w:rsid w:val="005650F0"/>
    <w:rsid w:val="005651F5"/>
    <w:rsid w:val="005653F9"/>
    <w:rsid w:val="0056540C"/>
    <w:rsid w:val="00565417"/>
    <w:rsid w:val="005655BB"/>
    <w:rsid w:val="00565605"/>
    <w:rsid w:val="00565609"/>
    <w:rsid w:val="005656D4"/>
    <w:rsid w:val="005657BA"/>
    <w:rsid w:val="0056582C"/>
    <w:rsid w:val="005659D6"/>
    <w:rsid w:val="00565B0F"/>
    <w:rsid w:val="00565F17"/>
    <w:rsid w:val="0056602D"/>
    <w:rsid w:val="00566183"/>
    <w:rsid w:val="005662AE"/>
    <w:rsid w:val="005662F9"/>
    <w:rsid w:val="005664FE"/>
    <w:rsid w:val="0056677A"/>
    <w:rsid w:val="005667CD"/>
    <w:rsid w:val="005669D6"/>
    <w:rsid w:val="00566A8C"/>
    <w:rsid w:val="00566AAE"/>
    <w:rsid w:val="00566AEE"/>
    <w:rsid w:val="00566DD3"/>
    <w:rsid w:val="0056700F"/>
    <w:rsid w:val="00567015"/>
    <w:rsid w:val="005670D7"/>
    <w:rsid w:val="00567132"/>
    <w:rsid w:val="0056715F"/>
    <w:rsid w:val="00567525"/>
    <w:rsid w:val="005675D5"/>
    <w:rsid w:val="005675D6"/>
    <w:rsid w:val="0056761E"/>
    <w:rsid w:val="0056771D"/>
    <w:rsid w:val="0056775C"/>
    <w:rsid w:val="005678E8"/>
    <w:rsid w:val="00567A63"/>
    <w:rsid w:val="00567D83"/>
    <w:rsid w:val="00567D9E"/>
    <w:rsid w:val="00567F1C"/>
    <w:rsid w:val="00567FF3"/>
    <w:rsid w:val="0057001D"/>
    <w:rsid w:val="00570053"/>
    <w:rsid w:val="005702A5"/>
    <w:rsid w:val="005703E7"/>
    <w:rsid w:val="00570502"/>
    <w:rsid w:val="005708AC"/>
    <w:rsid w:val="0057093C"/>
    <w:rsid w:val="00570B5C"/>
    <w:rsid w:val="00570B86"/>
    <w:rsid w:val="00570B9D"/>
    <w:rsid w:val="00570BB2"/>
    <w:rsid w:val="00570C5E"/>
    <w:rsid w:val="00570CB3"/>
    <w:rsid w:val="00570DFF"/>
    <w:rsid w:val="00570E10"/>
    <w:rsid w:val="00570EA7"/>
    <w:rsid w:val="00571073"/>
    <w:rsid w:val="00571500"/>
    <w:rsid w:val="0057153D"/>
    <w:rsid w:val="0057156D"/>
    <w:rsid w:val="00571609"/>
    <w:rsid w:val="0057163D"/>
    <w:rsid w:val="00571688"/>
    <w:rsid w:val="0057175E"/>
    <w:rsid w:val="005719DE"/>
    <w:rsid w:val="00571AD0"/>
    <w:rsid w:val="00571C88"/>
    <w:rsid w:val="00571D10"/>
    <w:rsid w:val="00571F2B"/>
    <w:rsid w:val="00572016"/>
    <w:rsid w:val="0057207E"/>
    <w:rsid w:val="0057214F"/>
    <w:rsid w:val="00572157"/>
    <w:rsid w:val="005721A0"/>
    <w:rsid w:val="00572331"/>
    <w:rsid w:val="00572896"/>
    <w:rsid w:val="00572961"/>
    <w:rsid w:val="0057298B"/>
    <w:rsid w:val="00572ADF"/>
    <w:rsid w:val="00572B39"/>
    <w:rsid w:val="00572C9D"/>
    <w:rsid w:val="00572D7B"/>
    <w:rsid w:val="00572D7D"/>
    <w:rsid w:val="00572D96"/>
    <w:rsid w:val="00572F94"/>
    <w:rsid w:val="00572FBD"/>
    <w:rsid w:val="00572FD1"/>
    <w:rsid w:val="00573159"/>
    <w:rsid w:val="0057315B"/>
    <w:rsid w:val="00573259"/>
    <w:rsid w:val="005733DF"/>
    <w:rsid w:val="00573512"/>
    <w:rsid w:val="00573513"/>
    <w:rsid w:val="00573601"/>
    <w:rsid w:val="00573866"/>
    <w:rsid w:val="005738F9"/>
    <w:rsid w:val="00573900"/>
    <w:rsid w:val="0057397C"/>
    <w:rsid w:val="005739BC"/>
    <w:rsid w:val="00573A1A"/>
    <w:rsid w:val="00573B18"/>
    <w:rsid w:val="00573BEA"/>
    <w:rsid w:val="00573BF4"/>
    <w:rsid w:val="00573C4A"/>
    <w:rsid w:val="00573FB7"/>
    <w:rsid w:val="00574100"/>
    <w:rsid w:val="005741F6"/>
    <w:rsid w:val="005741FB"/>
    <w:rsid w:val="0057445B"/>
    <w:rsid w:val="005744DA"/>
    <w:rsid w:val="00574504"/>
    <w:rsid w:val="0057455A"/>
    <w:rsid w:val="005746DF"/>
    <w:rsid w:val="005747EC"/>
    <w:rsid w:val="00574863"/>
    <w:rsid w:val="00574941"/>
    <w:rsid w:val="00574B08"/>
    <w:rsid w:val="00574BD5"/>
    <w:rsid w:val="00574D25"/>
    <w:rsid w:val="00574D97"/>
    <w:rsid w:val="00574EBF"/>
    <w:rsid w:val="005751C8"/>
    <w:rsid w:val="00575301"/>
    <w:rsid w:val="005753B0"/>
    <w:rsid w:val="005753D9"/>
    <w:rsid w:val="00575465"/>
    <w:rsid w:val="005756FB"/>
    <w:rsid w:val="00575768"/>
    <w:rsid w:val="005757A0"/>
    <w:rsid w:val="00575832"/>
    <w:rsid w:val="005758AD"/>
    <w:rsid w:val="00575A16"/>
    <w:rsid w:val="00575C72"/>
    <w:rsid w:val="00575EA1"/>
    <w:rsid w:val="00575ECA"/>
    <w:rsid w:val="00575F54"/>
    <w:rsid w:val="00575F66"/>
    <w:rsid w:val="00575FCB"/>
    <w:rsid w:val="00575FD2"/>
    <w:rsid w:val="00575FFB"/>
    <w:rsid w:val="005760FB"/>
    <w:rsid w:val="005761AB"/>
    <w:rsid w:val="005761E1"/>
    <w:rsid w:val="005762A7"/>
    <w:rsid w:val="005763B0"/>
    <w:rsid w:val="005763E8"/>
    <w:rsid w:val="0057659E"/>
    <w:rsid w:val="005767DF"/>
    <w:rsid w:val="00576864"/>
    <w:rsid w:val="00576870"/>
    <w:rsid w:val="00576C84"/>
    <w:rsid w:val="00576E28"/>
    <w:rsid w:val="00576EC0"/>
    <w:rsid w:val="005771FB"/>
    <w:rsid w:val="00577229"/>
    <w:rsid w:val="00577294"/>
    <w:rsid w:val="005774D9"/>
    <w:rsid w:val="00577540"/>
    <w:rsid w:val="005779A0"/>
    <w:rsid w:val="00577C09"/>
    <w:rsid w:val="00577E36"/>
    <w:rsid w:val="00577ED8"/>
    <w:rsid w:val="00580208"/>
    <w:rsid w:val="00580346"/>
    <w:rsid w:val="005803AE"/>
    <w:rsid w:val="005804F3"/>
    <w:rsid w:val="005808E6"/>
    <w:rsid w:val="005809B0"/>
    <w:rsid w:val="00580B45"/>
    <w:rsid w:val="00580BB8"/>
    <w:rsid w:val="00580D54"/>
    <w:rsid w:val="005810D6"/>
    <w:rsid w:val="00581211"/>
    <w:rsid w:val="00581416"/>
    <w:rsid w:val="0058147B"/>
    <w:rsid w:val="005815DE"/>
    <w:rsid w:val="00581882"/>
    <w:rsid w:val="005818AC"/>
    <w:rsid w:val="005818E9"/>
    <w:rsid w:val="00581CCB"/>
    <w:rsid w:val="00581CD7"/>
    <w:rsid w:val="00581D07"/>
    <w:rsid w:val="00581D2C"/>
    <w:rsid w:val="00581D7D"/>
    <w:rsid w:val="00581E73"/>
    <w:rsid w:val="00581F11"/>
    <w:rsid w:val="00582016"/>
    <w:rsid w:val="00582068"/>
    <w:rsid w:val="005821C7"/>
    <w:rsid w:val="005821E3"/>
    <w:rsid w:val="005825B8"/>
    <w:rsid w:val="00582902"/>
    <w:rsid w:val="0058290A"/>
    <w:rsid w:val="005829C9"/>
    <w:rsid w:val="00582A47"/>
    <w:rsid w:val="00582B96"/>
    <w:rsid w:val="00582C73"/>
    <w:rsid w:val="00582DE4"/>
    <w:rsid w:val="00582DF8"/>
    <w:rsid w:val="00582F51"/>
    <w:rsid w:val="00582FEA"/>
    <w:rsid w:val="005830A5"/>
    <w:rsid w:val="005830BD"/>
    <w:rsid w:val="00583110"/>
    <w:rsid w:val="005832FB"/>
    <w:rsid w:val="0058339D"/>
    <w:rsid w:val="00583446"/>
    <w:rsid w:val="0058347B"/>
    <w:rsid w:val="00583498"/>
    <w:rsid w:val="005834F1"/>
    <w:rsid w:val="00583520"/>
    <w:rsid w:val="0058352A"/>
    <w:rsid w:val="005835C9"/>
    <w:rsid w:val="00583712"/>
    <w:rsid w:val="00583716"/>
    <w:rsid w:val="00583757"/>
    <w:rsid w:val="0058394C"/>
    <w:rsid w:val="00583A0A"/>
    <w:rsid w:val="00583B07"/>
    <w:rsid w:val="00583B14"/>
    <w:rsid w:val="00583B58"/>
    <w:rsid w:val="00583C06"/>
    <w:rsid w:val="00583CCB"/>
    <w:rsid w:val="00583E1C"/>
    <w:rsid w:val="00583F2F"/>
    <w:rsid w:val="00583F37"/>
    <w:rsid w:val="00584035"/>
    <w:rsid w:val="00584078"/>
    <w:rsid w:val="005840F4"/>
    <w:rsid w:val="00584147"/>
    <w:rsid w:val="005841F7"/>
    <w:rsid w:val="0058423B"/>
    <w:rsid w:val="005842DB"/>
    <w:rsid w:val="00584378"/>
    <w:rsid w:val="005843C2"/>
    <w:rsid w:val="00584567"/>
    <w:rsid w:val="00584694"/>
    <w:rsid w:val="00584772"/>
    <w:rsid w:val="00584D0F"/>
    <w:rsid w:val="0058501A"/>
    <w:rsid w:val="00585169"/>
    <w:rsid w:val="0058516C"/>
    <w:rsid w:val="00585180"/>
    <w:rsid w:val="005851BD"/>
    <w:rsid w:val="005852B2"/>
    <w:rsid w:val="005858AD"/>
    <w:rsid w:val="00585BE4"/>
    <w:rsid w:val="00585CF9"/>
    <w:rsid w:val="00585DBD"/>
    <w:rsid w:val="00585E38"/>
    <w:rsid w:val="005861FE"/>
    <w:rsid w:val="0058639A"/>
    <w:rsid w:val="005863A7"/>
    <w:rsid w:val="0058640F"/>
    <w:rsid w:val="005865B2"/>
    <w:rsid w:val="005866DC"/>
    <w:rsid w:val="00586734"/>
    <w:rsid w:val="005868DE"/>
    <w:rsid w:val="005868ED"/>
    <w:rsid w:val="005869DD"/>
    <w:rsid w:val="00586AB5"/>
    <w:rsid w:val="00586E6C"/>
    <w:rsid w:val="00586E97"/>
    <w:rsid w:val="00587095"/>
    <w:rsid w:val="0058709D"/>
    <w:rsid w:val="00587412"/>
    <w:rsid w:val="0058742C"/>
    <w:rsid w:val="00587568"/>
    <w:rsid w:val="00587588"/>
    <w:rsid w:val="005875B7"/>
    <w:rsid w:val="00587697"/>
    <w:rsid w:val="005877AC"/>
    <w:rsid w:val="005877AF"/>
    <w:rsid w:val="0058788B"/>
    <w:rsid w:val="005878D6"/>
    <w:rsid w:val="00587A90"/>
    <w:rsid w:val="00587AE8"/>
    <w:rsid w:val="00587E37"/>
    <w:rsid w:val="00587F5F"/>
    <w:rsid w:val="005900AF"/>
    <w:rsid w:val="005900BA"/>
    <w:rsid w:val="005900D0"/>
    <w:rsid w:val="005904E8"/>
    <w:rsid w:val="00590617"/>
    <w:rsid w:val="0059061B"/>
    <w:rsid w:val="005907FF"/>
    <w:rsid w:val="0059085D"/>
    <w:rsid w:val="00590876"/>
    <w:rsid w:val="005908D3"/>
    <w:rsid w:val="005908DC"/>
    <w:rsid w:val="00590D5B"/>
    <w:rsid w:val="00590D67"/>
    <w:rsid w:val="00590D97"/>
    <w:rsid w:val="00590E50"/>
    <w:rsid w:val="00590E5B"/>
    <w:rsid w:val="00590EC2"/>
    <w:rsid w:val="00590F35"/>
    <w:rsid w:val="00591000"/>
    <w:rsid w:val="005912B0"/>
    <w:rsid w:val="00591381"/>
    <w:rsid w:val="005913E1"/>
    <w:rsid w:val="005914AB"/>
    <w:rsid w:val="00591542"/>
    <w:rsid w:val="00591611"/>
    <w:rsid w:val="00591763"/>
    <w:rsid w:val="0059191E"/>
    <w:rsid w:val="0059194B"/>
    <w:rsid w:val="00591AB5"/>
    <w:rsid w:val="00591BCB"/>
    <w:rsid w:val="00591BD5"/>
    <w:rsid w:val="00591BEB"/>
    <w:rsid w:val="00591E67"/>
    <w:rsid w:val="00591FBE"/>
    <w:rsid w:val="00592045"/>
    <w:rsid w:val="00592551"/>
    <w:rsid w:val="00592837"/>
    <w:rsid w:val="0059296F"/>
    <w:rsid w:val="00592B2E"/>
    <w:rsid w:val="00592BA0"/>
    <w:rsid w:val="00592BAC"/>
    <w:rsid w:val="00592D49"/>
    <w:rsid w:val="00592DB7"/>
    <w:rsid w:val="00592ED0"/>
    <w:rsid w:val="00592F7C"/>
    <w:rsid w:val="0059307E"/>
    <w:rsid w:val="0059310C"/>
    <w:rsid w:val="0059318B"/>
    <w:rsid w:val="00593353"/>
    <w:rsid w:val="00593411"/>
    <w:rsid w:val="005934DD"/>
    <w:rsid w:val="005935D9"/>
    <w:rsid w:val="005935DC"/>
    <w:rsid w:val="0059386E"/>
    <w:rsid w:val="00593957"/>
    <w:rsid w:val="005939C1"/>
    <w:rsid w:val="00593B37"/>
    <w:rsid w:val="00593C63"/>
    <w:rsid w:val="00593CBF"/>
    <w:rsid w:val="00593D1C"/>
    <w:rsid w:val="00593E24"/>
    <w:rsid w:val="00594144"/>
    <w:rsid w:val="005941F0"/>
    <w:rsid w:val="005942F5"/>
    <w:rsid w:val="0059438A"/>
    <w:rsid w:val="00594408"/>
    <w:rsid w:val="0059445D"/>
    <w:rsid w:val="00594546"/>
    <w:rsid w:val="00594550"/>
    <w:rsid w:val="005947C1"/>
    <w:rsid w:val="005948CE"/>
    <w:rsid w:val="00594BFD"/>
    <w:rsid w:val="00594D6D"/>
    <w:rsid w:val="00594D75"/>
    <w:rsid w:val="0059518A"/>
    <w:rsid w:val="005951A7"/>
    <w:rsid w:val="005951DE"/>
    <w:rsid w:val="00595253"/>
    <w:rsid w:val="005952E9"/>
    <w:rsid w:val="0059534B"/>
    <w:rsid w:val="00595351"/>
    <w:rsid w:val="00595394"/>
    <w:rsid w:val="005953A1"/>
    <w:rsid w:val="0059547E"/>
    <w:rsid w:val="005956E5"/>
    <w:rsid w:val="005956FF"/>
    <w:rsid w:val="0059578F"/>
    <w:rsid w:val="00595A19"/>
    <w:rsid w:val="00595A31"/>
    <w:rsid w:val="00595B07"/>
    <w:rsid w:val="00595B54"/>
    <w:rsid w:val="00595C45"/>
    <w:rsid w:val="00595EB2"/>
    <w:rsid w:val="00595F0D"/>
    <w:rsid w:val="00595F9F"/>
    <w:rsid w:val="005960D7"/>
    <w:rsid w:val="0059610B"/>
    <w:rsid w:val="0059621C"/>
    <w:rsid w:val="00596303"/>
    <w:rsid w:val="0059634D"/>
    <w:rsid w:val="005966B7"/>
    <w:rsid w:val="00596795"/>
    <w:rsid w:val="005968A5"/>
    <w:rsid w:val="005968E2"/>
    <w:rsid w:val="005969B2"/>
    <w:rsid w:val="00596C5D"/>
    <w:rsid w:val="00596DEE"/>
    <w:rsid w:val="00596EBE"/>
    <w:rsid w:val="005973E4"/>
    <w:rsid w:val="0059749F"/>
    <w:rsid w:val="005975D6"/>
    <w:rsid w:val="00597615"/>
    <w:rsid w:val="00597703"/>
    <w:rsid w:val="00597736"/>
    <w:rsid w:val="00597799"/>
    <w:rsid w:val="005977DA"/>
    <w:rsid w:val="00597817"/>
    <w:rsid w:val="0059784B"/>
    <w:rsid w:val="0059790E"/>
    <w:rsid w:val="00597BCB"/>
    <w:rsid w:val="00597C1C"/>
    <w:rsid w:val="005A008A"/>
    <w:rsid w:val="005A0092"/>
    <w:rsid w:val="005A0179"/>
    <w:rsid w:val="005A01EE"/>
    <w:rsid w:val="005A02D3"/>
    <w:rsid w:val="005A02F1"/>
    <w:rsid w:val="005A0300"/>
    <w:rsid w:val="005A04BB"/>
    <w:rsid w:val="005A04DA"/>
    <w:rsid w:val="005A056E"/>
    <w:rsid w:val="005A0786"/>
    <w:rsid w:val="005A07ED"/>
    <w:rsid w:val="005A0A28"/>
    <w:rsid w:val="005A0A66"/>
    <w:rsid w:val="005A0C43"/>
    <w:rsid w:val="005A0C6A"/>
    <w:rsid w:val="005A0CCF"/>
    <w:rsid w:val="005A0E07"/>
    <w:rsid w:val="005A0E4F"/>
    <w:rsid w:val="005A0EC4"/>
    <w:rsid w:val="005A0F05"/>
    <w:rsid w:val="005A0F7F"/>
    <w:rsid w:val="005A1008"/>
    <w:rsid w:val="005A110B"/>
    <w:rsid w:val="005A11D8"/>
    <w:rsid w:val="005A1305"/>
    <w:rsid w:val="005A1489"/>
    <w:rsid w:val="005A161D"/>
    <w:rsid w:val="005A170D"/>
    <w:rsid w:val="005A17BD"/>
    <w:rsid w:val="005A181C"/>
    <w:rsid w:val="005A184F"/>
    <w:rsid w:val="005A1A72"/>
    <w:rsid w:val="005A1BC1"/>
    <w:rsid w:val="005A1C22"/>
    <w:rsid w:val="005A1DED"/>
    <w:rsid w:val="005A1E12"/>
    <w:rsid w:val="005A1F77"/>
    <w:rsid w:val="005A1FA9"/>
    <w:rsid w:val="005A2114"/>
    <w:rsid w:val="005A21D5"/>
    <w:rsid w:val="005A21FD"/>
    <w:rsid w:val="005A2201"/>
    <w:rsid w:val="005A244E"/>
    <w:rsid w:val="005A247A"/>
    <w:rsid w:val="005A2697"/>
    <w:rsid w:val="005A2700"/>
    <w:rsid w:val="005A2719"/>
    <w:rsid w:val="005A2990"/>
    <w:rsid w:val="005A2A1E"/>
    <w:rsid w:val="005A2A9B"/>
    <w:rsid w:val="005A2B91"/>
    <w:rsid w:val="005A2BAF"/>
    <w:rsid w:val="005A2BE9"/>
    <w:rsid w:val="005A2C1F"/>
    <w:rsid w:val="005A2DE3"/>
    <w:rsid w:val="005A2E50"/>
    <w:rsid w:val="005A2FFA"/>
    <w:rsid w:val="005A328E"/>
    <w:rsid w:val="005A339A"/>
    <w:rsid w:val="005A3447"/>
    <w:rsid w:val="005A363C"/>
    <w:rsid w:val="005A3682"/>
    <w:rsid w:val="005A3806"/>
    <w:rsid w:val="005A38E2"/>
    <w:rsid w:val="005A3967"/>
    <w:rsid w:val="005A3996"/>
    <w:rsid w:val="005A3C91"/>
    <w:rsid w:val="005A3CEF"/>
    <w:rsid w:val="005A3D9B"/>
    <w:rsid w:val="005A3E3B"/>
    <w:rsid w:val="005A3ED2"/>
    <w:rsid w:val="005A3F04"/>
    <w:rsid w:val="005A3FEC"/>
    <w:rsid w:val="005A4147"/>
    <w:rsid w:val="005A4150"/>
    <w:rsid w:val="005A4187"/>
    <w:rsid w:val="005A4409"/>
    <w:rsid w:val="005A4495"/>
    <w:rsid w:val="005A44F3"/>
    <w:rsid w:val="005A450D"/>
    <w:rsid w:val="005A457D"/>
    <w:rsid w:val="005A45E0"/>
    <w:rsid w:val="005A476B"/>
    <w:rsid w:val="005A47B7"/>
    <w:rsid w:val="005A4921"/>
    <w:rsid w:val="005A4989"/>
    <w:rsid w:val="005A4E2A"/>
    <w:rsid w:val="005A4E51"/>
    <w:rsid w:val="005A4EE7"/>
    <w:rsid w:val="005A4EF7"/>
    <w:rsid w:val="005A501B"/>
    <w:rsid w:val="005A501E"/>
    <w:rsid w:val="005A52AC"/>
    <w:rsid w:val="005A5371"/>
    <w:rsid w:val="005A54D9"/>
    <w:rsid w:val="005A5665"/>
    <w:rsid w:val="005A58CB"/>
    <w:rsid w:val="005A58ED"/>
    <w:rsid w:val="005A5AF3"/>
    <w:rsid w:val="005A5F33"/>
    <w:rsid w:val="005A606A"/>
    <w:rsid w:val="005A6070"/>
    <w:rsid w:val="005A60DF"/>
    <w:rsid w:val="005A617E"/>
    <w:rsid w:val="005A6318"/>
    <w:rsid w:val="005A6354"/>
    <w:rsid w:val="005A63BD"/>
    <w:rsid w:val="005A642D"/>
    <w:rsid w:val="005A65BF"/>
    <w:rsid w:val="005A66A9"/>
    <w:rsid w:val="005A68EA"/>
    <w:rsid w:val="005A68FD"/>
    <w:rsid w:val="005A6971"/>
    <w:rsid w:val="005A6989"/>
    <w:rsid w:val="005A6B9B"/>
    <w:rsid w:val="005A6C93"/>
    <w:rsid w:val="005A6D2B"/>
    <w:rsid w:val="005A6D46"/>
    <w:rsid w:val="005A6D7D"/>
    <w:rsid w:val="005A7078"/>
    <w:rsid w:val="005A70CA"/>
    <w:rsid w:val="005A70D0"/>
    <w:rsid w:val="005A717F"/>
    <w:rsid w:val="005A74AA"/>
    <w:rsid w:val="005A764E"/>
    <w:rsid w:val="005A76BF"/>
    <w:rsid w:val="005A7737"/>
    <w:rsid w:val="005A7793"/>
    <w:rsid w:val="005A77A9"/>
    <w:rsid w:val="005A7882"/>
    <w:rsid w:val="005A7934"/>
    <w:rsid w:val="005A7963"/>
    <w:rsid w:val="005A79C1"/>
    <w:rsid w:val="005B00C2"/>
    <w:rsid w:val="005B0284"/>
    <w:rsid w:val="005B0561"/>
    <w:rsid w:val="005B0580"/>
    <w:rsid w:val="005B0732"/>
    <w:rsid w:val="005B07AD"/>
    <w:rsid w:val="005B0830"/>
    <w:rsid w:val="005B095B"/>
    <w:rsid w:val="005B095C"/>
    <w:rsid w:val="005B0993"/>
    <w:rsid w:val="005B09A0"/>
    <w:rsid w:val="005B09F6"/>
    <w:rsid w:val="005B0BD5"/>
    <w:rsid w:val="005B0D29"/>
    <w:rsid w:val="005B0E0D"/>
    <w:rsid w:val="005B0ED6"/>
    <w:rsid w:val="005B1333"/>
    <w:rsid w:val="005B13F1"/>
    <w:rsid w:val="005B1421"/>
    <w:rsid w:val="005B14EC"/>
    <w:rsid w:val="005B17BB"/>
    <w:rsid w:val="005B17F4"/>
    <w:rsid w:val="005B1824"/>
    <w:rsid w:val="005B1837"/>
    <w:rsid w:val="005B18E7"/>
    <w:rsid w:val="005B1A11"/>
    <w:rsid w:val="005B1A2F"/>
    <w:rsid w:val="005B1AFC"/>
    <w:rsid w:val="005B1B61"/>
    <w:rsid w:val="005B1DDF"/>
    <w:rsid w:val="005B1DEF"/>
    <w:rsid w:val="005B1E57"/>
    <w:rsid w:val="005B1E7E"/>
    <w:rsid w:val="005B2182"/>
    <w:rsid w:val="005B23CA"/>
    <w:rsid w:val="005B25E2"/>
    <w:rsid w:val="005B265D"/>
    <w:rsid w:val="005B279C"/>
    <w:rsid w:val="005B281D"/>
    <w:rsid w:val="005B294A"/>
    <w:rsid w:val="005B29A7"/>
    <w:rsid w:val="005B2A4B"/>
    <w:rsid w:val="005B2A77"/>
    <w:rsid w:val="005B2A97"/>
    <w:rsid w:val="005B2AA4"/>
    <w:rsid w:val="005B2B79"/>
    <w:rsid w:val="005B2C69"/>
    <w:rsid w:val="005B2CC2"/>
    <w:rsid w:val="005B2D77"/>
    <w:rsid w:val="005B2DB4"/>
    <w:rsid w:val="005B2E6F"/>
    <w:rsid w:val="005B2EC1"/>
    <w:rsid w:val="005B2FB7"/>
    <w:rsid w:val="005B316A"/>
    <w:rsid w:val="005B31CE"/>
    <w:rsid w:val="005B31D0"/>
    <w:rsid w:val="005B31DC"/>
    <w:rsid w:val="005B328E"/>
    <w:rsid w:val="005B33CA"/>
    <w:rsid w:val="005B3411"/>
    <w:rsid w:val="005B34CB"/>
    <w:rsid w:val="005B3553"/>
    <w:rsid w:val="005B35E9"/>
    <w:rsid w:val="005B37FB"/>
    <w:rsid w:val="005B398E"/>
    <w:rsid w:val="005B39BB"/>
    <w:rsid w:val="005B39D4"/>
    <w:rsid w:val="005B3A43"/>
    <w:rsid w:val="005B3ABD"/>
    <w:rsid w:val="005B3DF1"/>
    <w:rsid w:val="005B3E1A"/>
    <w:rsid w:val="005B3E60"/>
    <w:rsid w:val="005B3F22"/>
    <w:rsid w:val="005B3F94"/>
    <w:rsid w:val="005B40D9"/>
    <w:rsid w:val="005B41D3"/>
    <w:rsid w:val="005B4312"/>
    <w:rsid w:val="005B44B7"/>
    <w:rsid w:val="005B44FC"/>
    <w:rsid w:val="005B47B0"/>
    <w:rsid w:val="005B48EB"/>
    <w:rsid w:val="005B4A25"/>
    <w:rsid w:val="005B4A8C"/>
    <w:rsid w:val="005B4BA5"/>
    <w:rsid w:val="005B4C06"/>
    <w:rsid w:val="005B4D2D"/>
    <w:rsid w:val="005B4D31"/>
    <w:rsid w:val="005B4DD5"/>
    <w:rsid w:val="005B503F"/>
    <w:rsid w:val="005B5317"/>
    <w:rsid w:val="005B538F"/>
    <w:rsid w:val="005B5544"/>
    <w:rsid w:val="005B5558"/>
    <w:rsid w:val="005B56C4"/>
    <w:rsid w:val="005B570C"/>
    <w:rsid w:val="005B5743"/>
    <w:rsid w:val="005B585F"/>
    <w:rsid w:val="005B5A29"/>
    <w:rsid w:val="005B5B6C"/>
    <w:rsid w:val="005B5BC8"/>
    <w:rsid w:val="005B5BF4"/>
    <w:rsid w:val="005B5CDF"/>
    <w:rsid w:val="005B5E2A"/>
    <w:rsid w:val="005B5E78"/>
    <w:rsid w:val="005B5E96"/>
    <w:rsid w:val="005B5EF9"/>
    <w:rsid w:val="005B6038"/>
    <w:rsid w:val="005B6232"/>
    <w:rsid w:val="005B6353"/>
    <w:rsid w:val="005B663D"/>
    <w:rsid w:val="005B6675"/>
    <w:rsid w:val="005B6731"/>
    <w:rsid w:val="005B680A"/>
    <w:rsid w:val="005B6885"/>
    <w:rsid w:val="005B68E3"/>
    <w:rsid w:val="005B6901"/>
    <w:rsid w:val="005B696E"/>
    <w:rsid w:val="005B6993"/>
    <w:rsid w:val="005B69AB"/>
    <w:rsid w:val="005B6AB9"/>
    <w:rsid w:val="005B6FBF"/>
    <w:rsid w:val="005B71F6"/>
    <w:rsid w:val="005B732C"/>
    <w:rsid w:val="005B736E"/>
    <w:rsid w:val="005B75B5"/>
    <w:rsid w:val="005B76F5"/>
    <w:rsid w:val="005B7732"/>
    <w:rsid w:val="005B7828"/>
    <w:rsid w:val="005B7929"/>
    <w:rsid w:val="005B793B"/>
    <w:rsid w:val="005B7AE9"/>
    <w:rsid w:val="005B7B79"/>
    <w:rsid w:val="005B7D2F"/>
    <w:rsid w:val="005B7D7D"/>
    <w:rsid w:val="005B7E36"/>
    <w:rsid w:val="005B7FEA"/>
    <w:rsid w:val="005C02A4"/>
    <w:rsid w:val="005C02A5"/>
    <w:rsid w:val="005C06B6"/>
    <w:rsid w:val="005C06BA"/>
    <w:rsid w:val="005C071C"/>
    <w:rsid w:val="005C0813"/>
    <w:rsid w:val="005C0926"/>
    <w:rsid w:val="005C09B2"/>
    <w:rsid w:val="005C09B6"/>
    <w:rsid w:val="005C0B44"/>
    <w:rsid w:val="005C0C8B"/>
    <w:rsid w:val="005C0CE7"/>
    <w:rsid w:val="005C0DC0"/>
    <w:rsid w:val="005C0FBA"/>
    <w:rsid w:val="005C1207"/>
    <w:rsid w:val="005C128A"/>
    <w:rsid w:val="005C13A7"/>
    <w:rsid w:val="005C1559"/>
    <w:rsid w:val="005C1564"/>
    <w:rsid w:val="005C18BD"/>
    <w:rsid w:val="005C1CFF"/>
    <w:rsid w:val="005C1E6D"/>
    <w:rsid w:val="005C1F6D"/>
    <w:rsid w:val="005C1FA4"/>
    <w:rsid w:val="005C2034"/>
    <w:rsid w:val="005C20D2"/>
    <w:rsid w:val="005C20D9"/>
    <w:rsid w:val="005C24E4"/>
    <w:rsid w:val="005C24F3"/>
    <w:rsid w:val="005C275F"/>
    <w:rsid w:val="005C27A1"/>
    <w:rsid w:val="005C27AA"/>
    <w:rsid w:val="005C2963"/>
    <w:rsid w:val="005C299E"/>
    <w:rsid w:val="005C2AE8"/>
    <w:rsid w:val="005C2B13"/>
    <w:rsid w:val="005C2B16"/>
    <w:rsid w:val="005C2C56"/>
    <w:rsid w:val="005C2D93"/>
    <w:rsid w:val="005C2E93"/>
    <w:rsid w:val="005C3097"/>
    <w:rsid w:val="005C3192"/>
    <w:rsid w:val="005C32C2"/>
    <w:rsid w:val="005C32FE"/>
    <w:rsid w:val="005C331C"/>
    <w:rsid w:val="005C334F"/>
    <w:rsid w:val="005C3461"/>
    <w:rsid w:val="005C354D"/>
    <w:rsid w:val="005C366E"/>
    <w:rsid w:val="005C36A8"/>
    <w:rsid w:val="005C36F2"/>
    <w:rsid w:val="005C3783"/>
    <w:rsid w:val="005C3978"/>
    <w:rsid w:val="005C3A1B"/>
    <w:rsid w:val="005C3AB2"/>
    <w:rsid w:val="005C3B5E"/>
    <w:rsid w:val="005C3BB8"/>
    <w:rsid w:val="005C3C79"/>
    <w:rsid w:val="005C3D0F"/>
    <w:rsid w:val="005C3D16"/>
    <w:rsid w:val="005C3D9E"/>
    <w:rsid w:val="005C3EAD"/>
    <w:rsid w:val="005C4038"/>
    <w:rsid w:val="005C405F"/>
    <w:rsid w:val="005C40D4"/>
    <w:rsid w:val="005C4282"/>
    <w:rsid w:val="005C42CA"/>
    <w:rsid w:val="005C4412"/>
    <w:rsid w:val="005C46B1"/>
    <w:rsid w:val="005C46EC"/>
    <w:rsid w:val="005C4C75"/>
    <w:rsid w:val="005C4CF1"/>
    <w:rsid w:val="005C4D6D"/>
    <w:rsid w:val="005C503A"/>
    <w:rsid w:val="005C5109"/>
    <w:rsid w:val="005C5190"/>
    <w:rsid w:val="005C519F"/>
    <w:rsid w:val="005C5256"/>
    <w:rsid w:val="005C52B9"/>
    <w:rsid w:val="005C54F8"/>
    <w:rsid w:val="005C5681"/>
    <w:rsid w:val="005C5691"/>
    <w:rsid w:val="005C58BB"/>
    <w:rsid w:val="005C58F5"/>
    <w:rsid w:val="005C5969"/>
    <w:rsid w:val="005C5970"/>
    <w:rsid w:val="005C5A6B"/>
    <w:rsid w:val="005C5B98"/>
    <w:rsid w:val="005C5C04"/>
    <w:rsid w:val="005C5F64"/>
    <w:rsid w:val="005C5F75"/>
    <w:rsid w:val="005C5FD0"/>
    <w:rsid w:val="005C609F"/>
    <w:rsid w:val="005C60EB"/>
    <w:rsid w:val="005C615A"/>
    <w:rsid w:val="005C637C"/>
    <w:rsid w:val="005C64F2"/>
    <w:rsid w:val="005C65FA"/>
    <w:rsid w:val="005C669D"/>
    <w:rsid w:val="005C66BC"/>
    <w:rsid w:val="005C69DD"/>
    <w:rsid w:val="005C6A53"/>
    <w:rsid w:val="005C6E4A"/>
    <w:rsid w:val="005C7003"/>
    <w:rsid w:val="005C70E4"/>
    <w:rsid w:val="005C71AB"/>
    <w:rsid w:val="005C71E5"/>
    <w:rsid w:val="005C71F5"/>
    <w:rsid w:val="005C7215"/>
    <w:rsid w:val="005C7256"/>
    <w:rsid w:val="005C7779"/>
    <w:rsid w:val="005C7943"/>
    <w:rsid w:val="005C795F"/>
    <w:rsid w:val="005C79BA"/>
    <w:rsid w:val="005C7A25"/>
    <w:rsid w:val="005C7B77"/>
    <w:rsid w:val="005C7D29"/>
    <w:rsid w:val="005C7D32"/>
    <w:rsid w:val="005C7F63"/>
    <w:rsid w:val="005CB6DC"/>
    <w:rsid w:val="005D001B"/>
    <w:rsid w:val="005D0032"/>
    <w:rsid w:val="005D00AC"/>
    <w:rsid w:val="005D00C1"/>
    <w:rsid w:val="005D00EB"/>
    <w:rsid w:val="005D024A"/>
    <w:rsid w:val="005D07AF"/>
    <w:rsid w:val="005D0BD1"/>
    <w:rsid w:val="005D0CC3"/>
    <w:rsid w:val="005D0CF1"/>
    <w:rsid w:val="005D0DFF"/>
    <w:rsid w:val="005D0EA8"/>
    <w:rsid w:val="005D0EFE"/>
    <w:rsid w:val="005D0FB7"/>
    <w:rsid w:val="005D1042"/>
    <w:rsid w:val="005D1225"/>
    <w:rsid w:val="005D12B8"/>
    <w:rsid w:val="005D1395"/>
    <w:rsid w:val="005D13F7"/>
    <w:rsid w:val="005D169C"/>
    <w:rsid w:val="005D16E2"/>
    <w:rsid w:val="005D18C1"/>
    <w:rsid w:val="005D18F0"/>
    <w:rsid w:val="005D1920"/>
    <w:rsid w:val="005D1A42"/>
    <w:rsid w:val="005D1A7C"/>
    <w:rsid w:val="005D1C00"/>
    <w:rsid w:val="005D1C1C"/>
    <w:rsid w:val="005D1C9F"/>
    <w:rsid w:val="005D1D6A"/>
    <w:rsid w:val="005D1DE5"/>
    <w:rsid w:val="005D1F00"/>
    <w:rsid w:val="005D2244"/>
    <w:rsid w:val="005D2332"/>
    <w:rsid w:val="005D24DC"/>
    <w:rsid w:val="005D2851"/>
    <w:rsid w:val="005D29F0"/>
    <w:rsid w:val="005D2B9A"/>
    <w:rsid w:val="005D2D53"/>
    <w:rsid w:val="005D2DB3"/>
    <w:rsid w:val="005D2E0D"/>
    <w:rsid w:val="005D2E7C"/>
    <w:rsid w:val="005D2F1C"/>
    <w:rsid w:val="005D2F5C"/>
    <w:rsid w:val="005D2FFD"/>
    <w:rsid w:val="005D31BF"/>
    <w:rsid w:val="005D328F"/>
    <w:rsid w:val="005D32EB"/>
    <w:rsid w:val="005D356C"/>
    <w:rsid w:val="005D358C"/>
    <w:rsid w:val="005D38B1"/>
    <w:rsid w:val="005D39D5"/>
    <w:rsid w:val="005D3A0D"/>
    <w:rsid w:val="005D3AD1"/>
    <w:rsid w:val="005D3C6A"/>
    <w:rsid w:val="005D3D09"/>
    <w:rsid w:val="005D401E"/>
    <w:rsid w:val="005D4131"/>
    <w:rsid w:val="005D418A"/>
    <w:rsid w:val="005D41C1"/>
    <w:rsid w:val="005D420B"/>
    <w:rsid w:val="005D432B"/>
    <w:rsid w:val="005D4399"/>
    <w:rsid w:val="005D451A"/>
    <w:rsid w:val="005D4592"/>
    <w:rsid w:val="005D47AA"/>
    <w:rsid w:val="005D48C0"/>
    <w:rsid w:val="005D4AE7"/>
    <w:rsid w:val="005D4E41"/>
    <w:rsid w:val="005D4E85"/>
    <w:rsid w:val="005D4FD4"/>
    <w:rsid w:val="005D5085"/>
    <w:rsid w:val="005D50C3"/>
    <w:rsid w:val="005D51B3"/>
    <w:rsid w:val="005D5269"/>
    <w:rsid w:val="005D5315"/>
    <w:rsid w:val="005D5344"/>
    <w:rsid w:val="005D55D2"/>
    <w:rsid w:val="005D57A2"/>
    <w:rsid w:val="005D5881"/>
    <w:rsid w:val="005D5B04"/>
    <w:rsid w:val="005D5B4D"/>
    <w:rsid w:val="005D5C5B"/>
    <w:rsid w:val="005D5CCC"/>
    <w:rsid w:val="005D5E30"/>
    <w:rsid w:val="005D606E"/>
    <w:rsid w:val="005D636D"/>
    <w:rsid w:val="005D64CB"/>
    <w:rsid w:val="005D651D"/>
    <w:rsid w:val="005D663F"/>
    <w:rsid w:val="005D67F1"/>
    <w:rsid w:val="005D6B65"/>
    <w:rsid w:val="005D6BB1"/>
    <w:rsid w:val="005D6BB6"/>
    <w:rsid w:val="005D6D64"/>
    <w:rsid w:val="005D70DC"/>
    <w:rsid w:val="005D70F6"/>
    <w:rsid w:val="005D7196"/>
    <w:rsid w:val="005D71D3"/>
    <w:rsid w:val="005D74D1"/>
    <w:rsid w:val="005D7771"/>
    <w:rsid w:val="005D77FB"/>
    <w:rsid w:val="005D78F0"/>
    <w:rsid w:val="005D7F43"/>
    <w:rsid w:val="005E0134"/>
    <w:rsid w:val="005E023C"/>
    <w:rsid w:val="005E036D"/>
    <w:rsid w:val="005E038B"/>
    <w:rsid w:val="005E0700"/>
    <w:rsid w:val="005E0A55"/>
    <w:rsid w:val="005E0A89"/>
    <w:rsid w:val="005E0FC5"/>
    <w:rsid w:val="005E0FE1"/>
    <w:rsid w:val="005E107E"/>
    <w:rsid w:val="005E1267"/>
    <w:rsid w:val="005E1276"/>
    <w:rsid w:val="005E12A7"/>
    <w:rsid w:val="005E1431"/>
    <w:rsid w:val="005E164D"/>
    <w:rsid w:val="005E1695"/>
    <w:rsid w:val="005E16E1"/>
    <w:rsid w:val="005E18EA"/>
    <w:rsid w:val="005E1915"/>
    <w:rsid w:val="005E1943"/>
    <w:rsid w:val="005E1CF5"/>
    <w:rsid w:val="005E1E05"/>
    <w:rsid w:val="005E21DB"/>
    <w:rsid w:val="005E235A"/>
    <w:rsid w:val="005E2403"/>
    <w:rsid w:val="005E24D1"/>
    <w:rsid w:val="005E26C3"/>
    <w:rsid w:val="005E26F4"/>
    <w:rsid w:val="005E271B"/>
    <w:rsid w:val="005E27DA"/>
    <w:rsid w:val="005E2AA9"/>
    <w:rsid w:val="005E2B26"/>
    <w:rsid w:val="005E2BEB"/>
    <w:rsid w:val="005E2C0D"/>
    <w:rsid w:val="005E2CEE"/>
    <w:rsid w:val="005E2D0E"/>
    <w:rsid w:val="005E2E62"/>
    <w:rsid w:val="005E2FB2"/>
    <w:rsid w:val="005E3073"/>
    <w:rsid w:val="005E30E1"/>
    <w:rsid w:val="005E3178"/>
    <w:rsid w:val="005E317A"/>
    <w:rsid w:val="005E3265"/>
    <w:rsid w:val="005E3559"/>
    <w:rsid w:val="005E3689"/>
    <w:rsid w:val="005E3827"/>
    <w:rsid w:val="005E3841"/>
    <w:rsid w:val="005E393D"/>
    <w:rsid w:val="005E3ABB"/>
    <w:rsid w:val="005E3B32"/>
    <w:rsid w:val="005E3BCC"/>
    <w:rsid w:val="005E3EB3"/>
    <w:rsid w:val="005E3FF4"/>
    <w:rsid w:val="005E433B"/>
    <w:rsid w:val="005E4343"/>
    <w:rsid w:val="005E43AE"/>
    <w:rsid w:val="005E4446"/>
    <w:rsid w:val="005E4732"/>
    <w:rsid w:val="005E47F2"/>
    <w:rsid w:val="005E483D"/>
    <w:rsid w:val="005E4916"/>
    <w:rsid w:val="005E4D0C"/>
    <w:rsid w:val="005E4D34"/>
    <w:rsid w:val="005E4DDB"/>
    <w:rsid w:val="005E4E28"/>
    <w:rsid w:val="005E4FD8"/>
    <w:rsid w:val="005E4FDF"/>
    <w:rsid w:val="005E4FF9"/>
    <w:rsid w:val="005E5137"/>
    <w:rsid w:val="005E522C"/>
    <w:rsid w:val="005E5277"/>
    <w:rsid w:val="005E5344"/>
    <w:rsid w:val="005E5391"/>
    <w:rsid w:val="005E54A1"/>
    <w:rsid w:val="005E54A3"/>
    <w:rsid w:val="005E54F3"/>
    <w:rsid w:val="005E55DD"/>
    <w:rsid w:val="005E5848"/>
    <w:rsid w:val="005E58D3"/>
    <w:rsid w:val="005E5CAA"/>
    <w:rsid w:val="005E5E48"/>
    <w:rsid w:val="005E5EE4"/>
    <w:rsid w:val="005E6011"/>
    <w:rsid w:val="005E6102"/>
    <w:rsid w:val="005E616D"/>
    <w:rsid w:val="005E61E3"/>
    <w:rsid w:val="005E63D4"/>
    <w:rsid w:val="005E660E"/>
    <w:rsid w:val="005E66F4"/>
    <w:rsid w:val="005E6721"/>
    <w:rsid w:val="005E6A58"/>
    <w:rsid w:val="005E6ABE"/>
    <w:rsid w:val="005E6BA4"/>
    <w:rsid w:val="005E6DEB"/>
    <w:rsid w:val="005E6E16"/>
    <w:rsid w:val="005E6E57"/>
    <w:rsid w:val="005E6FFA"/>
    <w:rsid w:val="005E704F"/>
    <w:rsid w:val="005E70C8"/>
    <w:rsid w:val="005E7136"/>
    <w:rsid w:val="005E7179"/>
    <w:rsid w:val="005E7255"/>
    <w:rsid w:val="005E725A"/>
    <w:rsid w:val="005E736B"/>
    <w:rsid w:val="005E7520"/>
    <w:rsid w:val="005E7691"/>
    <w:rsid w:val="005E7718"/>
    <w:rsid w:val="005E783C"/>
    <w:rsid w:val="005E7898"/>
    <w:rsid w:val="005E7B8A"/>
    <w:rsid w:val="005E7C29"/>
    <w:rsid w:val="005E7D63"/>
    <w:rsid w:val="005E7DCE"/>
    <w:rsid w:val="005F00B1"/>
    <w:rsid w:val="005F00BE"/>
    <w:rsid w:val="005F00F8"/>
    <w:rsid w:val="005F027D"/>
    <w:rsid w:val="005F02A9"/>
    <w:rsid w:val="005F036A"/>
    <w:rsid w:val="005F03A9"/>
    <w:rsid w:val="005F04C9"/>
    <w:rsid w:val="005F04CB"/>
    <w:rsid w:val="005F0874"/>
    <w:rsid w:val="005F0997"/>
    <w:rsid w:val="005F0ACA"/>
    <w:rsid w:val="005F0BC7"/>
    <w:rsid w:val="005F0BD5"/>
    <w:rsid w:val="005F0CCC"/>
    <w:rsid w:val="005F0CD5"/>
    <w:rsid w:val="005F0DE9"/>
    <w:rsid w:val="005F0E68"/>
    <w:rsid w:val="005F1160"/>
    <w:rsid w:val="005F1198"/>
    <w:rsid w:val="005F11EC"/>
    <w:rsid w:val="005F13FF"/>
    <w:rsid w:val="005F14FC"/>
    <w:rsid w:val="005F175D"/>
    <w:rsid w:val="005F180E"/>
    <w:rsid w:val="005F1A66"/>
    <w:rsid w:val="005F1B3D"/>
    <w:rsid w:val="005F1D4F"/>
    <w:rsid w:val="005F1DBE"/>
    <w:rsid w:val="005F1F54"/>
    <w:rsid w:val="005F2036"/>
    <w:rsid w:val="005F20FE"/>
    <w:rsid w:val="005F2104"/>
    <w:rsid w:val="005F22AD"/>
    <w:rsid w:val="005F2307"/>
    <w:rsid w:val="005F23E6"/>
    <w:rsid w:val="005F2497"/>
    <w:rsid w:val="005F263F"/>
    <w:rsid w:val="005F2665"/>
    <w:rsid w:val="005F2920"/>
    <w:rsid w:val="005F2A12"/>
    <w:rsid w:val="005F2A21"/>
    <w:rsid w:val="005F2A29"/>
    <w:rsid w:val="005F2A3F"/>
    <w:rsid w:val="005F2B5C"/>
    <w:rsid w:val="005F2C6A"/>
    <w:rsid w:val="005F2D1D"/>
    <w:rsid w:val="005F2D9C"/>
    <w:rsid w:val="005F2DCF"/>
    <w:rsid w:val="005F2E67"/>
    <w:rsid w:val="005F2EA9"/>
    <w:rsid w:val="005F2F12"/>
    <w:rsid w:val="005F30BE"/>
    <w:rsid w:val="005F3120"/>
    <w:rsid w:val="005F346D"/>
    <w:rsid w:val="005F35B5"/>
    <w:rsid w:val="005F3691"/>
    <w:rsid w:val="005F3956"/>
    <w:rsid w:val="005F3A59"/>
    <w:rsid w:val="005F3BAF"/>
    <w:rsid w:val="005F3BB9"/>
    <w:rsid w:val="005F3BF3"/>
    <w:rsid w:val="005F3D0C"/>
    <w:rsid w:val="005F3D3C"/>
    <w:rsid w:val="005F3E74"/>
    <w:rsid w:val="005F3FB4"/>
    <w:rsid w:val="005F4077"/>
    <w:rsid w:val="005F4123"/>
    <w:rsid w:val="005F41D9"/>
    <w:rsid w:val="005F44B9"/>
    <w:rsid w:val="005F454B"/>
    <w:rsid w:val="005F455E"/>
    <w:rsid w:val="005F46DE"/>
    <w:rsid w:val="005F474A"/>
    <w:rsid w:val="005F4761"/>
    <w:rsid w:val="005F4836"/>
    <w:rsid w:val="005F4AF6"/>
    <w:rsid w:val="005F4CC0"/>
    <w:rsid w:val="005F4D48"/>
    <w:rsid w:val="005F4D66"/>
    <w:rsid w:val="005F4DD9"/>
    <w:rsid w:val="005F4DFB"/>
    <w:rsid w:val="005F52FF"/>
    <w:rsid w:val="005F530E"/>
    <w:rsid w:val="005F5442"/>
    <w:rsid w:val="005F54D1"/>
    <w:rsid w:val="005F578F"/>
    <w:rsid w:val="005F58D5"/>
    <w:rsid w:val="005F5ADB"/>
    <w:rsid w:val="005F5CC8"/>
    <w:rsid w:val="005F5F11"/>
    <w:rsid w:val="005F60E1"/>
    <w:rsid w:val="005F6233"/>
    <w:rsid w:val="005F63BE"/>
    <w:rsid w:val="005F64A5"/>
    <w:rsid w:val="005F65B5"/>
    <w:rsid w:val="005F6626"/>
    <w:rsid w:val="005F666A"/>
    <w:rsid w:val="005F682E"/>
    <w:rsid w:val="005F687F"/>
    <w:rsid w:val="005F6AC8"/>
    <w:rsid w:val="005F6BB6"/>
    <w:rsid w:val="005F6F52"/>
    <w:rsid w:val="005F6F7C"/>
    <w:rsid w:val="005F6FD5"/>
    <w:rsid w:val="005F6FDC"/>
    <w:rsid w:val="005F72E5"/>
    <w:rsid w:val="005F7475"/>
    <w:rsid w:val="005F74C8"/>
    <w:rsid w:val="005F7582"/>
    <w:rsid w:val="005F75DD"/>
    <w:rsid w:val="005F75E0"/>
    <w:rsid w:val="005F75F6"/>
    <w:rsid w:val="005F76B6"/>
    <w:rsid w:val="005F7784"/>
    <w:rsid w:val="005F788F"/>
    <w:rsid w:val="005F7AD2"/>
    <w:rsid w:val="005F7BAC"/>
    <w:rsid w:val="005F7BE2"/>
    <w:rsid w:val="005F7C12"/>
    <w:rsid w:val="005F7CEF"/>
    <w:rsid w:val="005F7E28"/>
    <w:rsid w:val="005F7E65"/>
    <w:rsid w:val="005F7F30"/>
    <w:rsid w:val="0060002D"/>
    <w:rsid w:val="006000FA"/>
    <w:rsid w:val="00600191"/>
    <w:rsid w:val="00600395"/>
    <w:rsid w:val="006004F1"/>
    <w:rsid w:val="006004FE"/>
    <w:rsid w:val="006005D9"/>
    <w:rsid w:val="0060068F"/>
    <w:rsid w:val="00600785"/>
    <w:rsid w:val="006007FA"/>
    <w:rsid w:val="00600906"/>
    <w:rsid w:val="00600A9A"/>
    <w:rsid w:val="00600B3A"/>
    <w:rsid w:val="00600C17"/>
    <w:rsid w:val="00600CAD"/>
    <w:rsid w:val="00600E3D"/>
    <w:rsid w:val="00600E65"/>
    <w:rsid w:val="00600EF3"/>
    <w:rsid w:val="00601036"/>
    <w:rsid w:val="006010E3"/>
    <w:rsid w:val="00601266"/>
    <w:rsid w:val="00601277"/>
    <w:rsid w:val="0060138B"/>
    <w:rsid w:val="006013B5"/>
    <w:rsid w:val="006014AB"/>
    <w:rsid w:val="0060152F"/>
    <w:rsid w:val="00601543"/>
    <w:rsid w:val="00601650"/>
    <w:rsid w:val="00601667"/>
    <w:rsid w:val="006017AC"/>
    <w:rsid w:val="006017DE"/>
    <w:rsid w:val="0060184B"/>
    <w:rsid w:val="006019EA"/>
    <w:rsid w:val="00601A79"/>
    <w:rsid w:val="00601C72"/>
    <w:rsid w:val="00601C82"/>
    <w:rsid w:val="00601CF2"/>
    <w:rsid w:val="00601D21"/>
    <w:rsid w:val="00601DAF"/>
    <w:rsid w:val="00601EBE"/>
    <w:rsid w:val="0060204D"/>
    <w:rsid w:val="00602379"/>
    <w:rsid w:val="00602444"/>
    <w:rsid w:val="00602467"/>
    <w:rsid w:val="0060261D"/>
    <w:rsid w:val="00602648"/>
    <w:rsid w:val="006026B5"/>
    <w:rsid w:val="006026E9"/>
    <w:rsid w:val="006028A4"/>
    <w:rsid w:val="006028B8"/>
    <w:rsid w:val="00602AC2"/>
    <w:rsid w:val="00602ACE"/>
    <w:rsid w:val="00602B97"/>
    <w:rsid w:val="00602C3A"/>
    <w:rsid w:val="00602CE8"/>
    <w:rsid w:val="00602D55"/>
    <w:rsid w:val="00602DF4"/>
    <w:rsid w:val="00602F6B"/>
    <w:rsid w:val="006031EE"/>
    <w:rsid w:val="006033AD"/>
    <w:rsid w:val="006033D5"/>
    <w:rsid w:val="0060370A"/>
    <w:rsid w:val="0060372C"/>
    <w:rsid w:val="006037B5"/>
    <w:rsid w:val="006038A2"/>
    <w:rsid w:val="0060392B"/>
    <w:rsid w:val="00603B52"/>
    <w:rsid w:val="00603B77"/>
    <w:rsid w:val="00603BD4"/>
    <w:rsid w:val="00603C8B"/>
    <w:rsid w:val="00603DB9"/>
    <w:rsid w:val="00604027"/>
    <w:rsid w:val="00604043"/>
    <w:rsid w:val="006040F9"/>
    <w:rsid w:val="006041FC"/>
    <w:rsid w:val="00604459"/>
    <w:rsid w:val="0060478D"/>
    <w:rsid w:val="0060484D"/>
    <w:rsid w:val="006048ED"/>
    <w:rsid w:val="0060491C"/>
    <w:rsid w:val="00604A5B"/>
    <w:rsid w:val="00604A9B"/>
    <w:rsid w:val="00604B8E"/>
    <w:rsid w:val="00604C2C"/>
    <w:rsid w:val="00604D3C"/>
    <w:rsid w:val="00604D42"/>
    <w:rsid w:val="00604D5B"/>
    <w:rsid w:val="00604EEF"/>
    <w:rsid w:val="00605127"/>
    <w:rsid w:val="00605260"/>
    <w:rsid w:val="006052D7"/>
    <w:rsid w:val="006052FF"/>
    <w:rsid w:val="006054FA"/>
    <w:rsid w:val="00605743"/>
    <w:rsid w:val="006057AE"/>
    <w:rsid w:val="00605925"/>
    <w:rsid w:val="00605AFD"/>
    <w:rsid w:val="00605BE9"/>
    <w:rsid w:val="00605C00"/>
    <w:rsid w:val="00605D3B"/>
    <w:rsid w:val="00605D63"/>
    <w:rsid w:val="00605DF8"/>
    <w:rsid w:val="00605F41"/>
    <w:rsid w:val="00605FA2"/>
    <w:rsid w:val="00606121"/>
    <w:rsid w:val="006061B3"/>
    <w:rsid w:val="006063AD"/>
    <w:rsid w:val="00606446"/>
    <w:rsid w:val="00606481"/>
    <w:rsid w:val="00606526"/>
    <w:rsid w:val="00606567"/>
    <w:rsid w:val="00606607"/>
    <w:rsid w:val="006066F1"/>
    <w:rsid w:val="00606751"/>
    <w:rsid w:val="00606960"/>
    <w:rsid w:val="00606C71"/>
    <w:rsid w:val="00606D62"/>
    <w:rsid w:val="00606E1C"/>
    <w:rsid w:val="00606E33"/>
    <w:rsid w:val="00606EA8"/>
    <w:rsid w:val="00606F15"/>
    <w:rsid w:val="00606FAA"/>
    <w:rsid w:val="00607238"/>
    <w:rsid w:val="00607278"/>
    <w:rsid w:val="0060739F"/>
    <w:rsid w:val="006074A8"/>
    <w:rsid w:val="006074B4"/>
    <w:rsid w:val="00607699"/>
    <w:rsid w:val="0060780F"/>
    <w:rsid w:val="00607882"/>
    <w:rsid w:val="006078FE"/>
    <w:rsid w:val="00607A7F"/>
    <w:rsid w:val="00607D71"/>
    <w:rsid w:val="00607F4D"/>
    <w:rsid w:val="00607F56"/>
    <w:rsid w:val="0061011E"/>
    <w:rsid w:val="00610120"/>
    <w:rsid w:val="0061023E"/>
    <w:rsid w:val="006102D5"/>
    <w:rsid w:val="00610723"/>
    <w:rsid w:val="0061088B"/>
    <w:rsid w:val="00610932"/>
    <w:rsid w:val="00610C4A"/>
    <w:rsid w:val="00610C74"/>
    <w:rsid w:val="0061105E"/>
    <w:rsid w:val="00611178"/>
    <w:rsid w:val="0061118C"/>
    <w:rsid w:val="006111CD"/>
    <w:rsid w:val="006112FF"/>
    <w:rsid w:val="0061133C"/>
    <w:rsid w:val="00611569"/>
    <w:rsid w:val="006115AE"/>
    <w:rsid w:val="0061166D"/>
    <w:rsid w:val="00611738"/>
    <w:rsid w:val="006118EE"/>
    <w:rsid w:val="00611937"/>
    <w:rsid w:val="00611DD1"/>
    <w:rsid w:val="00611E76"/>
    <w:rsid w:val="00611F1F"/>
    <w:rsid w:val="00611FAB"/>
    <w:rsid w:val="00612022"/>
    <w:rsid w:val="00612034"/>
    <w:rsid w:val="0061209D"/>
    <w:rsid w:val="00612148"/>
    <w:rsid w:val="006121CF"/>
    <w:rsid w:val="006123AC"/>
    <w:rsid w:val="006123D4"/>
    <w:rsid w:val="00612498"/>
    <w:rsid w:val="006126A9"/>
    <w:rsid w:val="00612711"/>
    <w:rsid w:val="006127B2"/>
    <w:rsid w:val="00612BE0"/>
    <w:rsid w:val="00612C4F"/>
    <w:rsid w:val="00612D2B"/>
    <w:rsid w:val="00612D93"/>
    <w:rsid w:val="00612E69"/>
    <w:rsid w:val="006130FC"/>
    <w:rsid w:val="006131C6"/>
    <w:rsid w:val="006133BE"/>
    <w:rsid w:val="00613474"/>
    <w:rsid w:val="0061372C"/>
    <w:rsid w:val="0061376F"/>
    <w:rsid w:val="006138F4"/>
    <w:rsid w:val="00613C04"/>
    <w:rsid w:val="00613C82"/>
    <w:rsid w:val="00613C9B"/>
    <w:rsid w:val="00613DCF"/>
    <w:rsid w:val="00613DF4"/>
    <w:rsid w:val="00613E83"/>
    <w:rsid w:val="00613EF6"/>
    <w:rsid w:val="00613F35"/>
    <w:rsid w:val="006142A0"/>
    <w:rsid w:val="00614312"/>
    <w:rsid w:val="00614417"/>
    <w:rsid w:val="0061445B"/>
    <w:rsid w:val="006146BB"/>
    <w:rsid w:val="006147BE"/>
    <w:rsid w:val="00614AEC"/>
    <w:rsid w:val="00614DA1"/>
    <w:rsid w:val="00614DEC"/>
    <w:rsid w:val="00614E2A"/>
    <w:rsid w:val="00614F37"/>
    <w:rsid w:val="00614F9F"/>
    <w:rsid w:val="00615180"/>
    <w:rsid w:val="00615401"/>
    <w:rsid w:val="0061556A"/>
    <w:rsid w:val="006155B3"/>
    <w:rsid w:val="00615621"/>
    <w:rsid w:val="006157BC"/>
    <w:rsid w:val="00615849"/>
    <w:rsid w:val="006158D5"/>
    <w:rsid w:val="006158E1"/>
    <w:rsid w:val="00615966"/>
    <w:rsid w:val="00615A86"/>
    <w:rsid w:val="00615B30"/>
    <w:rsid w:val="00615B6A"/>
    <w:rsid w:val="00615CC1"/>
    <w:rsid w:val="00615E66"/>
    <w:rsid w:val="00615E97"/>
    <w:rsid w:val="00616106"/>
    <w:rsid w:val="00616133"/>
    <w:rsid w:val="00616505"/>
    <w:rsid w:val="0061652C"/>
    <w:rsid w:val="0061671B"/>
    <w:rsid w:val="0061674C"/>
    <w:rsid w:val="00616854"/>
    <w:rsid w:val="0061685B"/>
    <w:rsid w:val="00616D84"/>
    <w:rsid w:val="00616E14"/>
    <w:rsid w:val="00616F65"/>
    <w:rsid w:val="00617252"/>
    <w:rsid w:val="006173D7"/>
    <w:rsid w:val="0061749D"/>
    <w:rsid w:val="00617540"/>
    <w:rsid w:val="00617551"/>
    <w:rsid w:val="006176FA"/>
    <w:rsid w:val="006178C1"/>
    <w:rsid w:val="006179B7"/>
    <w:rsid w:val="00617B16"/>
    <w:rsid w:val="006201FD"/>
    <w:rsid w:val="0062021C"/>
    <w:rsid w:val="00620355"/>
    <w:rsid w:val="0062054A"/>
    <w:rsid w:val="00620576"/>
    <w:rsid w:val="00620598"/>
    <w:rsid w:val="006205C0"/>
    <w:rsid w:val="006206CE"/>
    <w:rsid w:val="00620740"/>
    <w:rsid w:val="0062078D"/>
    <w:rsid w:val="00620BD4"/>
    <w:rsid w:val="00620C50"/>
    <w:rsid w:val="00620CDA"/>
    <w:rsid w:val="00620CE6"/>
    <w:rsid w:val="00620DD3"/>
    <w:rsid w:val="00620FDD"/>
    <w:rsid w:val="00621002"/>
    <w:rsid w:val="00621158"/>
    <w:rsid w:val="0062117A"/>
    <w:rsid w:val="00621237"/>
    <w:rsid w:val="006213D7"/>
    <w:rsid w:val="0062142A"/>
    <w:rsid w:val="00621652"/>
    <w:rsid w:val="0062183E"/>
    <w:rsid w:val="006218C6"/>
    <w:rsid w:val="00621A83"/>
    <w:rsid w:val="00621AD7"/>
    <w:rsid w:val="00621EEA"/>
    <w:rsid w:val="00621FBB"/>
    <w:rsid w:val="00621FDE"/>
    <w:rsid w:val="00622037"/>
    <w:rsid w:val="00622091"/>
    <w:rsid w:val="006221DA"/>
    <w:rsid w:val="0062220B"/>
    <w:rsid w:val="00622566"/>
    <w:rsid w:val="006225C3"/>
    <w:rsid w:val="00622641"/>
    <w:rsid w:val="00622862"/>
    <w:rsid w:val="00622A8F"/>
    <w:rsid w:val="00622B79"/>
    <w:rsid w:val="00622C7A"/>
    <w:rsid w:val="00622C89"/>
    <w:rsid w:val="00622D1D"/>
    <w:rsid w:val="00622D88"/>
    <w:rsid w:val="00622DA5"/>
    <w:rsid w:val="00622EB8"/>
    <w:rsid w:val="00622F82"/>
    <w:rsid w:val="006231C2"/>
    <w:rsid w:val="0062352F"/>
    <w:rsid w:val="00623696"/>
    <w:rsid w:val="006238F1"/>
    <w:rsid w:val="00623938"/>
    <w:rsid w:val="006239DE"/>
    <w:rsid w:val="00623A15"/>
    <w:rsid w:val="00623B33"/>
    <w:rsid w:val="00623D6E"/>
    <w:rsid w:val="00623DC3"/>
    <w:rsid w:val="00623E87"/>
    <w:rsid w:val="00623EA7"/>
    <w:rsid w:val="0062402C"/>
    <w:rsid w:val="00624133"/>
    <w:rsid w:val="0062429B"/>
    <w:rsid w:val="00624649"/>
    <w:rsid w:val="006246BC"/>
    <w:rsid w:val="006246C0"/>
    <w:rsid w:val="006247E5"/>
    <w:rsid w:val="00624970"/>
    <w:rsid w:val="00624B95"/>
    <w:rsid w:val="00624C4B"/>
    <w:rsid w:val="00624C81"/>
    <w:rsid w:val="00625072"/>
    <w:rsid w:val="0062509C"/>
    <w:rsid w:val="006251BA"/>
    <w:rsid w:val="00625318"/>
    <w:rsid w:val="006254BE"/>
    <w:rsid w:val="006257DA"/>
    <w:rsid w:val="00625856"/>
    <w:rsid w:val="0062597F"/>
    <w:rsid w:val="006259B9"/>
    <w:rsid w:val="006259F5"/>
    <w:rsid w:val="00625B59"/>
    <w:rsid w:val="00625C39"/>
    <w:rsid w:val="00625D69"/>
    <w:rsid w:val="00625E4A"/>
    <w:rsid w:val="00625E9A"/>
    <w:rsid w:val="00625F7A"/>
    <w:rsid w:val="00625FC7"/>
    <w:rsid w:val="006261F0"/>
    <w:rsid w:val="00626201"/>
    <w:rsid w:val="00626234"/>
    <w:rsid w:val="00626288"/>
    <w:rsid w:val="0062631A"/>
    <w:rsid w:val="0062639D"/>
    <w:rsid w:val="00626565"/>
    <w:rsid w:val="0062679C"/>
    <w:rsid w:val="00626830"/>
    <w:rsid w:val="006269D0"/>
    <w:rsid w:val="006269F8"/>
    <w:rsid w:val="00626B8A"/>
    <w:rsid w:val="00626C5A"/>
    <w:rsid w:val="00626E9B"/>
    <w:rsid w:val="00626F87"/>
    <w:rsid w:val="00626FFC"/>
    <w:rsid w:val="00627237"/>
    <w:rsid w:val="0062744C"/>
    <w:rsid w:val="00627509"/>
    <w:rsid w:val="006275C4"/>
    <w:rsid w:val="00627709"/>
    <w:rsid w:val="00627851"/>
    <w:rsid w:val="00627966"/>
    <w:rsid w:val="00627984"/>
    <w:rsid w:val="006279BE"/>
    <w:rsid w:val="00627D3F"/>
    <w:rsid w:val="00627D86"/>
    <w:rsid w:val="00630038"/>
    <w:rsid w:val="0063013C"/>
    <w:rsid w:val="00630176"/>
    <w:rsid w:val="006302C9"/>
    <w:rsid w:val="00630401"/>
    <w:rsid w:val="006307AE"/>
    <w:rsid w:val="0063083B"/>
    <w:rsid w:val="0063091D"/>
    <w:rsid w:val="006309A5"/>
    <w:rsid w:val="006309CF"/>
    <w:rsid w:val="00630A76"/>
    <w:rsid w:val="00630B0B"/>
    <w:rsid w:val="00630CB8"/>
    <w:rsid w:val="00631063"/>
    <w:rsid w:val="006310AD"/>
    <w:rsid w:val="00631259"/>
    <w:rsid w:val="0063146C"/>
    <w:rsid w:val="006316A7"/>
    <w:rsid w:val="006316D8"/>
    <w:rsid w:val="00631755"/>
    <w:rsid w:val="006317C6"/>
    <w:rsid w:val="0063190F"/>
    <w:rsid w:val="00631979"/>
    <w:rsid w:val="006319FB"/>
    <w:rsid w:val="00631CEC"/>
    <w:rsid w:val="00632066"/>
    <w:rsid w:val="006320DE"/>
    <w:rsid w:val="0063215B"/>
    <w:rsid w:val="006321DE"/>
    <w:rsid w:val="006322DE"/>
    <w:rsid w:val="00632371"/>
    <w:rsid w:val="006325A2"/>
    <w:rsid w:val="006325AB"/>
    <w:rsid w:val="006326BB"/>
    <w:rsid w:val="006327C7"/>
    <w:rsid w:val="00632880"/>
    <w:rsid w:val="00632893"/>
    <w:rsid w:val="006329DD"/>
    <w:rsid w:val="00632B1F"/>
    <w:rsid w:val="00632C0C"/>
    <w:rsid w:val="00632CC7"/>
    <w:rsid w:val="00632DB1"/>
    <w:rsid w:val="00632E94"/>
    <w:rsid w:val="0063319C"/>
    <w:rsid w:val="0063332E"/>
    <w:rsid w:val="0063343A"/>
    <w:rsid w:val="006334B0"/>
    <w:rsid w:val="006336EC"/>
    <w:rsid w:val="00633715"/>
    <w:rsid w:val="0063371B"/>
    <w:rsid w:val="006337DC"/>
    <w:rsid w:val="00633822"/>
    <w:rsid w:val="00633848"/>
    <w:rsid w:val="00633913"/>
    <w:rsid w:val="0063395C"/>
    <w:rsid w:val="00633CD7"/>
    <w:rsid w:val="00633D59"/>
    <w:rsid w:val="00633DA3"/>
    <w:rsid w:val="00633FAF"/>
    <w:rsid w:val="006342F2"/>
    <w:rsid w:val="00634310"/>
    <w:rsid w:val="00634345"/>
    <w:rsid w:val="006346CF"/>
    <w:rsid w:val="00634710"/>
    <w:rsid w:val="0063485C"/>
    <w:rsid w:val="0063489F"/>
    <w:rsid w:val="0063492B"/>
    <w:rsid w:val="006349EF"/>
    <w:rsid w:val="00634A6F"/>
    <w:rsid w:val="00634B2D"/>
    <w:rsid w:val="00634B9C"/>
    <w:rsid w:val="00634CF0"/>
    <w:rsid w:val="00634D66"/>
    <w:rsid w:val="00634E71"/>
    <w:rsid w:val="006351BB"/>
    <w:rsid w:val="00635236"/>
    <w:rsid w:val="006352A1"/>
    <w:rsid w:val="006352CF"/>
    <w:rsid w:val="006353E1"/>
    <w:rsid w:val="00635401"/>
    <w:rsid w:val="006354AA"/>
    <w:rsid w:val="006354EE"/>
    <w:rsid w:val="00635A03"/>
    <w:rsid w:val="00635C20"/>
    <w:rsid w:val="00635C55"/>
    <w:rsid w:val="00635D62"/>
    <w:rsid w:val="00635EFF"/>
    <w:rsid w:val="00635F37"/>
    <w:rsid w:val="00636208"/>
    <w:rsid w:val="0063632F"/>
    <w:rsid w:val="0063660F"/>
    <w:rsid w:val="00636666"/>
    <w:rsid w:val="0063667E"/>
    <w:rsid w:val="006366E1"/>
    <w:rsid w:val="00636777"/>
    <w:rsid w:val="0063698D"/>
    <w:rsid w:val="00636A5D"/>
    <w:rsid w:val="00636ACA"/>
    <w:rsid w:val="00636AE5"/>
    <w:rsid w:val="00636D31"/>
    <w:rsid w:val="00636E06"/>
    <w:rsid w:val="00636F78"/>
    <w:rsid w:val="00636FB6"/>
    <w:rsid w:val="0063702F"/>
    <w:rsid w:val="00637137"/>
    <w:rsid w:val="00637158"/>
    <w:rsid w:val="00637293"/>
    <w:rsid w:val="006373C0"/>
    <w:rsid w:val="006373FC"/>
    <w:rsid w:val="00637465"/>
    <w:rsid w:val="006374CF"/>
    <w:rsid w:val="006374DB"/>
    <w:rsid w:val="00637519"/>
    <w:rsid w:val="00637648"/>
    <w:rsid w:val="00637751"/>
    <w:rsid w:val="00637829"/>
    <w:rsid w:val="00637910"/>
    <w:rsid w:val="00637917"/>
    <w:rsid w:val="006379D1"/>
    <w:rsid w:val="00637A51"/>
    <w:rsid w:val="00637AC5"/>
    <w:rsid w:val="00637BBF"/>
    <w:rsid w:val="00637C4F"/>
    <w:rsid w:val="00637E6F"/>
    <w:rsid w:val="00637EAB"/>
    <w:rsid w:val="0064000A"/>
    <w:rsid w:val="0064017F"/>
    <w:rsid w:val="006401CC"/>
    <w:rsid w:val="006404A9"/>
    <w:rsid w:val="00640592"/>
    <w:rsid w:val="00640610"/>
    <w:rsid w:val="00640682"/>
    <w:rsid w:val="0064073D"/>
    <w:rsid w:val="00640808"/>
    <w:rsid w:val="00640BAF"/>
    <w:rsid w:val="00640C85"/>
    <w:rsid w:val="00640D4C"/>
    <w:rsid w:val="00640F8F"/>
    <w:rsid w:val="00640F99"/>
    <w:rsid w:val="006410E6"/>
    <w:rsid w:val="006417A6"/>
    <w:rsid w:val="006418B0"/>
    <w:rsid w:val="006419F2"/>
    <w:rsid w:val="00641B2B"/>
    <w:rsid w:val="00641B2E"/>
    <w:rsid w:val="00641B5A"/>
    <w:rsid w:val="00641C60"/>
    <w:rsid w:val="00641C63"/>
    <w:rsid w:val="00641D2D"/>
    <w:rsid w:val="00641D3A"/>
    <w:rsid w:val="00641D6B"/>
    <w:rsid w:val="006420A2"/>
    <w:rsid w:val="00642195"/>
    <w:rsid w:val="006424B0"/>
    <w:rsid w:val="0064264D"/>
    <w:rsid w:val="006426BA"/>
    <w:rsid w:val="006428DA"/>
    <w:rsid w:val="00642977"/>
    <w:rsid w:val="00642D28"/>
    <w:rsid w:val="00642D52"/>
    <w:rsid w:val="00642D9C"/>
    <w:rsid w:val="006430B4"/>
    <w:rsid w:val="00643361"/>
    <w:rsid w:val="00643466"/>
    <w:rsid w:val="006435ED"/>
    <w:rsid w:val="0064362A"/>
    <w:rsid w:val="00643805"/>
    <w:rsid w:val="00643A49"/>
    <w:rsid w:val="00643B92"/>
    <w:rsid w:val="00643D97"/>
    <w:rsid w:val="0064408B"/>
    <w:rsid w:val="00644165"/>
    <w:rsid w:val="00644209"/>
    <w:rsid w:val="006442B5"/>
    <w:rsid w:val="006443AB"/>
    <w:rsid w:val="00644452"/>
    <w:rsid w:val="00644988"/>
    <w:rsid w:val="00644A42"/>
    <w:rsid w:val="00644CA1"/>
    <w:rsid w:val="00644CD6"/>
    <w:rsid w:val="00644E34"/>
    <w:rsid w:val="00644FBB"/>
    <w:rsid w:val="006450A0"/>
    <w:rsid w:val="00645367"/>
    <w:rsid w:val="00645374"/>
    <w:rsid w:val="00645410"/>
    <w:rsid w:val="00645582"/>
    <w:rsid w:val="00645AAC"/>
    <w:rsid w:val="00645B0E"/>
    <w:rsid w:val="00645D29"/>
    <w:rsid w:val="00645D61"/>
    <w:rsid w:val="00645D89"/>
    <w:rsid w:val="00645F7D"/>
    <w:rsid w:val="00646093"/>
    <w:rsid w:val="00646201"/>
    <w:rsid w:val="00646242"/>
    <w:rsid w:val="0064642F"/>
    <w:rsid w:val="006464AA"/>
    <w:rsid w:val="0064666A"/>
    <w:rsid w:val="006466E2"/>
    <w:rsid w:val="0064694A"/>
    <w:rsid w:val="00646AAB"/>
    <w:rsid w:val="00646AF1"/>
    <w:rsid w:val="00646B1B"/>
    <w:rsid w:val="00646BBF"/>
    <w:rsid w:val="00646C17"/>
    <w:rsid w:val="00646D2E"/>
    <w:rsid w:val="00646DCF"/>
    <w:rsid w:val="00646DE8"/>
    <w:rsid w:val="00646EA2"/>
    <w:rsid w:val="00646F5F"/>
    <w:rsid w:val="00647125"/>
    <w:rsid w:val="00647246"/>
    <w:rsid w:val="00647364"/>
    <w:rsid w:val="006474EE"/>
    <w:rsid w:val="0064755D"/>
    <w:rsid w:val="00647685"/>
    <w:rsid w:val="00647717"/>
    <w:rsid w:val="0064779D"/>
    <w:rsid w:val="006477CC"/>
    <w:rsid w:val="006477D3"/>
    <w:rsid w:val="0064780F"/>
    <w:rsid w:val="0064781F"/>
    <w:rsid w:val="006479C5"/>
    <w:rsid w:val="006479DF"/>
    <w:rsid w:val="00647B66"/>
    <w:rsid w:val="00647D7F"/>
    <w:rsid w:val="00647ED1"/>
    <w:rsid w:val="00647F33"/>
    <w:rsid w:val="0065013E"/>
    <w:rsid w:val="0065028D"/>
    <w:rsid w:val="006503AD"/>
    <w:rsid w:val="00650434"/>
    <w:rsid w:val="006507D4"/>
    <w:rsid w:val="00650C8F"/>
    <w:rsid w:val="00650D15"/>
    <w:rsid w:val="00650EBC"/>
    <w:rsid w:val="00650F45"/>
    <w:rsid w:val="00651034"/>
    <w:rsid w:val="006511D9"/>
    <w:rsid w:val="006512A7"/>
    <w:rsid w:val="00651380"/>
    <w:rsid w:val="006513C5"/>
    <w:rsid w:val="0065146C"/>
    <w:rsid w:val="00651545"/>
    <w:rsid w:val="006515F2"/>
    <w:rsid w:val="00651652"/>
    <w:rsid w:val="00651A47"/>
    <w:rsid w:val="00651C35"/>
    <w:rsid w:val="00651CEB"/>
    <w:rsid w:val="00651D31"/>
    <w:rsid w:val="00651D6A"/>
    <w:rsid w:val="00651E24"/>
    <w:rsid w:val="0065228D"/>
    <w:rsid w:val="00652291"/>
    <w:rsid w:val="006522E8"/>
    <w:rsid w:val="00652399"/>
    <w:rsid w:val="006524C3"/>
    <w:rsid w:val="00652505"/>
    <w:rsid w:val="006525A7"/>
    <w:rsid w:val="00652695"/>
    <w:rsid w:val="006528B3"/>
    <w:rsid w:val="006528F3"/>
    <w:rsid w:val="00652AAF"/>
    <w:rsid w:val="00652AC4"/>
    <w:rsid w:val="00652B08"/>
    <w:rsid w:val="00652F95"/>
    <w:rsid w:val="00652FB6"/>
    <w:rsid w:val="00653032"/>
    <w:rsid w:val="006530C6"/>
    <w:rsid w:val="00653109"/>
    <w:rsid w:val="00653353"/>
    <w:rsid w:val="00653496"/>
    <w:rsid w:val="00653502"/>
    <w:rsid w:val="0065364A"/>
    <w:rsid w:val="00653659"/>
    <w:rsid w:val="006536C1"/>
    <w:rsid w:val="006536ED"/>
    <w:rsid w:val="00653763"/>
    <w:rsid w:val="00653BCD"/>
    <w:rsid w:val="00653C34"/>
    <w:rsid w:val="00653CA0"/>
    <w:rsid w:val="00653EC5"/>
    <w:rsid w:val="00653F28"/>
    <w:rsid w:val="00654147"/>
    <w:rsid w:val="006544E4"/>
    <w:rsid w:val="00654AD7"/>
    <w:rsid w:val="00654AE0"/>
    <w:rsid w:val="00654B92"/>
    <w:rsid w:val="00654C17"/>
    <w:rsid w:val="00654D2E"/>
    <w:rsid w:val="00654DB1"/>
    <w:rsid w:val="00654E27"/>
    <w:rsid w:val="00654EBE"/>
    <w:rsid w:val="0065500A"/>
    <w:rsid w:val="006551AE"/>
    <w:rsid w:val="0065538C"/>
    <w:rsid w:val="006553A5"/>
    <w:rsid w:val="006553EE"/>
    <w:rsid w:val="006555E0"/>
    <w:rsid w:val="00655633"/>
    <w:rsid w:val="006556F3"/>
    <w:rsid w:val="0065582C"/>
    <w:rsid w:val="0065592D"/>
    <w:rsid w:val="00655945"/>
    <w:rsid w:val="006559E3"/>
    <w:rsid w:val="006559F7"/>
    <w:rsid w:val="00655A09"/>
    <w:rsid w:val="00655BD3"/>
    <w:rsid w:val="00655C29"/>
    <w:rsid w:val="00655C65"/>
    <w:rsid w:val="00655C69"/>
    <w:rsid w:val="00655D7B"/>
    <w:rsid w:val="00656097"/>
    <w:rsid w:val="006560A5"/>
    <w:rsid w:val="00656124"/>
    <w:rsid w:val="0065639B"/>
    <w:rsid w:val="00656488"/>
    <w:rsid w:val="006564D3"/>
    <w:rsid w:val="006565E3"/>
    <w:rsid w:val="00656885"/>
    <w:rsid w:val="00656986"/>
    <w:rsid w:val="00656AA8"/>
    <w:rsid w:val="00656C1C"/>
    <w:rsid w:val="00656C42"/>
    <w:rsid w:val="00656D2D"/>
    <w:rsid w:val="0065709D"/>
    <w:rsid w:val="00657175"/>
    <w:rsid w:val="00657214"/>
    <w:rsid w:val="00657227"/>
    <w:rsid w:val="00657404"/>
    <w:rsid w:val="00657421"/>
    <w:rsid w:val="006574D8"/>
    <w:rsid w:val="006579E8"/>
    <w:rsid w:val="00657BAB"/>
    <w:rsid w:val="00657C01"/>
    <w:rsid w:val="00657D83"/>
    <w:rsid w:val="00657E00"/>
    <w:rsid w:val="00657E37"/>
    <w:rsid w:val="00660189"/>
    <w:rsid w:val="00660507"/>
    <w:rsid w:val="006606AC"/>
    <w:rsid w:val="006607AD"/>
    <w:rsid w:val="00660972"/>
    <w:rsid w:val="00660A68"/>
    <w:rsid w:val="00660B27"/>
    <w:rsid w:val="00660C7D"/>
    <w:rsid w:val="00660D4D"/>
    <w:rsid w:val="00660DB9"/>
    <w:rsid w:val="00660EEA"/>
    <w:rsid w:val="00660FAE"/>
    <w:rsid w:val="0066104D"/>
    <w:rsid w:val="006611AB"/>
    <w:rsid w:val="006611E2"/>
    <w:rsid w:val="00661331"/>
    <w:rsid w:val="0066137B"/>
    <w:rsid w:val="00661523"/>
    <w:rsid w:val="006615DF"/>
    <w:rsid w:val="006615E3"/>
    <w:rsid w:val="006618D8"/>
    <w:rsid w:val="00661BF2"/>
    <w:rsid w:val="00661BF7"/>
    <w:rsid w:val="00661CF8"/>
    <w:rsid w:val="00661E4C"/>
    <w:rsid w:val="00661ED1"/>
    <w:rsid w:val="0066226A"/>
    <w:rsid w:val="00662338"/>
    <w:rsid w:val="006623FC"/>
    <w:rsid w:val="00662550"/>
    <w:rsid w:val="006625C3"/>
    <w:rsid w:val="006626A4"/>
    <w:rsid w:val="0066272A"/>
    <w:rsid w:val="006627A7"/>
    <w:rsid w:val="00662921"/>
    <w:rsid w:val="00662A40"/>
    <w:rsid w:val="00662AE4"/>
    <w:rsid w:val="00662B16"/>
    <w:rsid w:val="00662BD3"/>
    <w:rsid w:val="00662C03"/>
    <w:rsid w:val="00662FDE"/>
    <w:rsid w:val="006631E0"/>
    <w:rsid w:val="006632C8"/>
    <w:rsid w:val="0066333F"/>
    <w:rsid w:val="006633A9"/>
    <w:rsid w:val="00663657"/>
    <w:rsid w:val="0066389A"/>
    <w:rsid w:val="0066389B"/>
    <w:rsid w:val="006639AE"/>
    <w:rsid w:val="00663A06"/>
    <w:rsid w:val="00663B2D"/>
    <w:rsid w:val="00663B5D"/>
    <w:rsid w:val="00663B7C"/>
    <w:rsid w:val="00663BFF"/>
    <w:rsid w:val="00663C47"/>
    <w:rsid w:val="00663C54"/>
    <w:rsid w:val="00663E15"/>
    <w:rsid w:val="00663F5D"/>
    <w:rsid w:val="00663FDB"/>
    <w:rsid w:val="006642AF"/>
    <w:rsid w:val="006643BA"/>
    <w:rsid w:val="006643E0"/>
    <w:rsid w:val="00664490"/>
    <w:rsid w:val="006645B6"/>
    <w:rsid w:val="006647AC"/>
    <w:rsid w:val="006648BD"/>
    <w:rsid w:val="00664A77"/>
    <w:rsid w:val="00664AFF"/>
    <w:rsid w:val="00664BB5"/>
    <w:rsid w:val="00664BFD"/>
    <w:rsid w:val="00664DDD"/>
    <w:rsid w:val="00664E0A"/>
    <w:rsid w:val="0066502D"/>
    <w:rsid w:val="006651AD"/>
    <w:rsid w:val="006652A0"/>
    <w:rsid w:val="00665341"/>
    <w:rsid w:val="00665471"/>
    <w:rsid w:val="006654A3"/>
    <w:rsid w:val="00665508"/>
    <w:rsid w:val="006656AB"/>
    <w:rsid w:val="006656BF"/>
    <w:rsid w:val="006656C9"/>
    <w:rsid w:val="00665716"/>
    <w:rsid w:val="006657E7"/>
    <w:rsid w:val="00665852"/>
    <w:rsid w:val="00665B4C"/>
    <w:rsid w:val="00665C4E"/>
    <w:rsid w:val="00665D54"/>
    <w:rsid w:val="00665ED8"/>
    <w:rsid w:val="00665FA5"/>
    <w:rsid w:val="006660E5"/>
    <w:rsid w:val="00666146"/>
    <w:rsid w:val="00666150"/>
    <w:rsid w:val="00666238"/>
    <w:rsid w:val="00666399"/>
    <w:rsid w:val="006666DB"/>
    <w:rsid w:val="00666786"/>
    <w:rsid w:val="006667E6"/>
    <w:rsid w:val="00666948"/>
    <w:rsid w:val="00666A7C"/>
    <w:rsid w:val="00666BA0"/>
    <w:rsid w:val="00666BED"/>
    <w:rsid w:val="00666E70"/>
    <w:rsid w:val="0066716C"/>
    <w:rsid w:val="00667197"/>
    <w:rsid w:val="006671EA"/>
    <w:rsid w:val="0066721F"/>
    <w:rsid w:val="00667243"/>
    <w:rsid w:val="00667413"/>
    <w:rsid w:val="0066743D"/>
    <w:rsid w:val="00667489"/>
    <w:rsid w:val="006676A2"/>
    <w:rsid w:val="006677A9"/>
    <w:rsid w:val="006678E0"/>
    <w:rsid w:val="006679BC"/>
    <w:rsid w:val="006679D9"/>
    <w:rsid w:val="00667B40"/>
    <w:rsid w:val="00667BED"/>
    <w:rsid w:val="00667C7B"/>
    <w:rsid w:val="00667DCD"/>
    <w:rsid w:val="00667E9B"/>
    <w:rsid w:val="00667F21"/>
    <w:rsid w:val="00667FFA"/>
    <w:rsid w:val="0067009D"/>
    <w:rsid w:val="006701C3"/>
    <w:rsid w:val="006703E8"/>
    <w:rsid w:val="00670438"/>
    <w:rsid w:val="00670545"/>
    <w:rsid w:val="0067056E"/>
    <w:rsid w:val="006705EA"/>
    <w:rsid w:val="0067070B"/>
    <w:rsid w:val="00670738"/>
    <w:rsid w:val="0067077F"/>
    <w:rsid w:val="0067087B"/>
    <w:rsid w:val="006709D2"/>
    <w:rsid w:val="00670C9A"/>
    <w:rsid w:val="00670DE4"/>
    <w:rsid w:val="00670E47"/>
    <w:rsid w:val="00670F92"/>
    <w:rsid w:val="00670FFA"/>
    <w:rsid w:val="006710B4"/>
    <w:rsid w:val="00671103"/>
    <w:rsid w:val="006712A8"/>
    <w:rsid w:val="00671325"/>
    <w:rsid w:val="00671456"/>
    <w:rsid w:val="00671899"/>
    <w:rsid w:val="00671978"/>
    <w:rsid w:val="00671AC2"/>
    <w:rsid w:val="00671B15"/>
    <w:rsid w:val="00671B9F"/>
    <w:rsid w:val="00671C15"/>
    <w:rsid w:val="00671CD2"/>
    <w:rsid w:val="00671CF6"/>
    <w:rsid w:val="00671FB3"/>
    <w:rsid w:val="006720DD"/>
    <w:rsid w:val="006720FD"/>
    <w:rsid w:val="00672157"/>
    <w:rsid w:val="006721B1"/>
    <w:rsid w:val="006721CB"/>
    <w:rsid w:val="0067226E"/>
    <w:rsid w:val="00672292"/>
    <w:rsid w:val="006722F2"/>
    <w:rsid w:val="00672641"/>
    <w:rsid w:val="00672681"/>
    <w:rsid w:val="006727D6"/>
    <w:rsid w:val="00672AB7"/>
    <w:rsid w:val="00672AEA"/>
    <w:rsid w:val="00672B98"/>
    <w:rsid w:val="00672C89"/>
    <w:rsid w:val="00672F25"/>
    <w:rsid w:val="00673070"/>
    <w:rsid w:val="00673216"/>
    <w:rsid w:val="00673318"/>
    <w:rsid w:val="0067344B"/>
    <w:rsid w:val="00673657"/>
    <w:rsid w:val="006736BD"/>
    <w:rsid w:val="00673762"/>
    <w:rsid w:val="0067386A"/>
    <w:rsid w:val="00673A78"/>
    <w:rsid w:val="00673B0C"/>
    <w:rsid w:val="00673BC9"/>
    <w:rsid w:val="00673D10"/>
    <w:rsid w:val="00673E07"/>
    <w:rsid w:val="00673E59"/>
    <w:rsid w:val="00673F5B"/>
    <w:rsid w:val="00673F8F"/>
    <w:rsid w:val="006741C6"/>
    <w:rsid w:val="006742BE"/>
    <w:rsid w:val="006742EA"/>
    <w:rsid w:val="006743EA"/>
    <w:rsid w:val="0067448D"/>
    <w:rsid w:val="00674648"/>
    <w:rsid w:val="00674654"/>
    <w:rsid w:val="00674714"/>
    <w:rsid w:val="00674B01"/>
    <w:rsid w:val="00674C89"/>
    <w:rsid w:val="00674CC6"/>
    <w:rsid w:val="00674D1A"/>
    <w:rsid w:val="00674DAE"/>
    <w:rsid w:val="00674FD7"/>
    <w:rsid w:val="00675178"/>
    <w:rsid w:val="0067539A"/>
    <w:rsid w:val="00675419"/>
    <w:rsid w:val="00675544"/>
    <w:rsid w:val="00675548"/>
    <w:rsid w:val="00675774"/>
    <w:rsid w:val="0067586E"/>
    <w:rsid w:val="00675894"/>
    <w:rsid w:val="00675926"/>
    <w:rsid w:val="006759D7"/>
    <w:rsid w:val="00675B67"/>
    <w:rsid w:val="00675CA5"/>
    <w:rsid w:val="00675CB3"/>
    <w:rsid w:val="00675D8A"/>
    <w:rsid w:val="00675D9D"/>
    <w:rsid w:val="00675E08"/>
    <w:rsid w:val="00675EB6"/>
    <w:rsid w:val="00675F17"/>
    <w:rsid w:val="00675FA7"/>
    <w:rsid w:val="00676013"/>
    <w:rsid w:val="0067612B"/>
    <w:rsid w:val="006761F2"/>
    <w:rsid w:val="0067622C"/>
    <w:rsid w:val="0067628F"/>
    <w:rsid w:val="006763A4"/>
    <w:rsid w:val="006764C0"/>
    <w:rsid w:val="00676503"/>
    <w:rsid w:val="00676594"/>
    <w:rsid w:val="0067679B"/>
    <w:rsid w:val="006767DD"/>
    <w:rsid w:val="00676865"/>
    <w:rsid w:val="006768EA"/>
    <w:rsid w:val="00676904"/>
    <w:rsid w:val="00676AF9"/>
    <w:rsid w:val="00676B4D"/>
    <w:rsid w:val="00676B73"/>
    <w:rsid w:val="00676D3A"/>
    <w:rsid w:val="00676E52"/>
    <w:rsid w:val="00676F0E"/>
    <w:rsid w:val="00676FAE"/>
    <w:rsid w:val="00676FE3"/>
    <w:rsid w:val="00677091"/>
    <w:rsid w:val="00677131"/>
    <w:rsid w:val="006771BD"/>
    <w:rsid w:val="006772BB"/>
    <w:rsid w:val="00677337"/>
    <w:rsid w:val="006774DD"/>
    <w:rsid w:val="006776DB"/>
    <w:rsid w:val="00677853"/>
    <w:rsid w:val="006778C0"/>
    <w:rsid w:val="006778DA"/>
    <w:rsid w:val="006778F6"/>
    <w:rsid w:val="00677A27"/>
    <w:rsid w:val="00677B3B"/>
    <w:rsid w:val="00677B74"/>
    <w:rsid w:val="00677BAC"/>
    <w:rsid w:val="00677C65"/>
    <w:rsid w:val="00677C85"/>
    <w:rsid w:val="00677C8F"/>
    <w:rsid w:val="00677CE6"/>
    <w:rsid w:val="00677D95"/>
    <w:rsid w:val="00677DC9"/>
    <w:rsid w:val="00677EAD"/>
    <w:rsid w:val="0068025E"/>
    <w:rsid w:val="0068082B"/>
    <w:rsid w:val="00680868"/>
    <w:rsid w:val="00680AC3"/>
    <w:rsid w:val="00680CB1"/>
    <w:rsid w:val="00680D32"/>
    <w:rsid w:val="00680D49"/>
    <w:rsid w:val="00680D5E"/>
    <w:rsid w:val="00680EAF"/>
    <w:rsid w:val="00680EF1"/>
    <w:rsid w:val="0068111A"/>
    <w:rsid w:val="00681123"/>
    <w:rsid w:val="006812A4"/>
    <w:rsid w:val="006813BA"/>
    <w:rsid w:val="006815A9"/>
    <w:rsid w:val="00681751"/>
    <w:rsid w:val="006818A7"/>
    <w:rsid w:val="0068195C"/>
    <w:rsid w:val="00681ADC"/>
    <w:rsid w:val="00681B37"/>
    <w:rsid w:val="00681BD1"/>
    <w:rsid w:val="00681D52"/>
    <w:rsid w:val="00681F04"/>
    <w:rsid w:val="00681F5A"/>
    <w:rsid w:val="00682031"/>
    <w:rsid w:val="0068210D"/>
    <w:rsid w:val="00682180"/>
    <w:rsid w:val="006821D3"/>
    <w:rsid w:val="00682559"/>
    <w:rsid w:val="00682567"/>
    <w:rsid w:val="006826F5"/>
    <w:rsid w:val="0068270D"/>
    <w:rsid w:val="00682753"/>
    <w:rsid w:val="00682791"/>
    <w:rsid w:val="006827F0"/>
    <w:rsid w:val="00682826"/>
    <w:rsid w:val="006828F3"/>
    <w:rsid w:val="0068294D"/>
    <w:rsid w:val="0068297E"/>
    <w:rsid w:val="006829BE"/>
    <w:rsid w:val="00682A83"/>
    <w:rsid w:val="00682B36"/>
    <w:rsid w:val="00682C8F"/>
    <w:rsid w:val="00682F10"/>
    <w:rsid w:val="006830BE"/>
    <w:rsid w:val="00683118"/>
    <w:rsid w:val="0068311F"/>
    <w:rsid w:val="0068315C"/>
    <w:rsid w:val="00683176"/>
    <w:rsid w:val="006831A4"/>
    <w:rsid w:val="00683259"/>
    <w:rsid w:val="006833A8"/>
    <w:rsid w:val="00683557"/>
    <w:rsid w:val="006835D8"/>
    <w:rsid w:val="00683664"/>
    <w:rsid w:val="0068372B"/>
    <w:rsid w:val="006837D6"/>
    <w:rsid w:val="006837FF"/>
    <w:rsid w:val="00683829"/>
    <w:rsid w:val="00683928"/>
    <w:rsid w:val="0068396A"/>
    <w:rsid w:val="006839B9"/>
    <w:rsid w:val="00683A77"/>
    <w:rsid w:val="00683B37"/>
    <w:rsid w:val="00683CAD"/>
    <w:rsid w:val="00683DA8"/>
    <w:rsid w:val="00683DD9"/>
    <w:rsid w:val="00683EA4"/>
    <w:rsid w:val="00683F5E"/>
    <w:rsid w:val="006840FB"/>
    <w:rsid w:val="006842CF"/>
    <w:rsid w:val="00684300"/>
    <w:rsid w:val="006845A7"/>
    <w:rsid w:val="0068465D"/>
    <w:rsid w:val="00684668"/>
    <w:rsid w:val="0068467F"/>
    <w:rsid w:val="0068471D"/>
    <w:rsid w:val="006848CC"/>
    <w:rsid w:val="00684982"/>
    <w:rsid w:val="00684AAD"/>
    <w:rsid w:val="00684B0E"/>
    <w:rsid w:val="00684C15"/>
    <w:rsid w:val="00684CE1"/>
    <w:rsid w:val="00684D1E"/>
    <w:rsid w:val="00684D70"/>
    <w:rsid w:val="00684E46"/>
    <w:rsid w:val="00684E5F"/>
    <w:rsid w:val="00684ED7"/>
    <w:rsid w:val="00684F8F"/>
    <w:rsid w:val="00684FA8"/>
    <w:rsid w:val="00685049"/>
    <w:rsid w:val="006851C4"/>
    <w:rsid w:val="0068541A"/>
    <w:rsid w:val="00685797"/>
    <w:rsid w:val="0068579A"/>
    <w:rsid w:val="00685831"/>
    <w:rsid w:val="00685C79"/>
    <w:rsid w:val="00685CF7"/>
    <w:rsid w:val="00685DD7"/>
    <w:rsid w:val="00685EE3"/>
    <w:rsid w:val="00686009"/>
    <w:rsid w:val="00686025"/>
    <w:rsid w:val="00686165"/>
    <w:rsid w:val="006863A6"/>
    <w:rsid w:val="006863B8"/>
    <w:rsid w:val="006863FD"/>
    <w:rsid w:val="00686437"/>
    <w:rsid w:val="00686464"/>
    <w:rsid w:val="006865FC"/>
    <w:rsid w:val="00686612"/>
    <w:rsid w:val="0068662D"/>
    <w:rsid w:val="00686694"/>
    <w:rsid w:val="0068677D"/>
    <w:rsid w:val="00686789"/>
    <w:rsid w:val="0068687F"/>
    <w:rsid w:val="006869A7"/>
    <w:rsid w:val="00686A85"/>
    <w:rsid w:val="00686B17"/>
    <w:rsid w:val="00686B47"/>
    <w:rsid w:val="00686B58"/>
    <w:rsid w:val="00686DE2"/>
    <w:rsid w:val="00686E88"/>
    <w:rsid w:val="00686F6C"/>
    <w:rsid w:val="006870AA"/>
    <w:rsid w:val="00687214"/>
    <w:rsid w:val="00687299"/>
    <w:rsid w:val="006872A0"/>
    <w:rsid w:val="006873E6"/>
    <w:rsid w:val="006874BE"/>
    <w:rsid w:val="006876DD"/>
    <w:rsid w:val="0068773D"/>
    <w:rsid w:val="0068780C"/>
    <w:rsid w:val="00687925"/>
    <w:rsid w:val="0068794F"/>
    <w:rsid w:val="00687998"/>
    <w:rsid w:val="00687A67"/>
    <w:rsid w:val="00687A79"/>
    <w:rsid w:val="00687DA9"/>
    <w:rsid w:val="00687DB3"/>
    <w:rsid w:val="00690057"/>
    <w:rsid w:val="00690353"/>
    <w:rsid w:val="00690487"/>
    <w:rsid w:val="006904DE"/>
    <w:rsid w:val="0069051E"/>
    <w:rsid w:val="0069063C"/>
    <w:rsid w:val="00690699"/>
    <w:rsid w:val="006906AC"/>
    <w:rsid w:val="006907E5"/>
    <w:rsid w:val="006908A6"/>
    <w:rsid w:val="00690950"/>
    <w:rsid w:val="00690C4E"/>
    <w:rsid w:val="00690CFE"/>
    <w:rsid w:val="00690D60"/>
    <w:rsid w:val="00690DA8"/>
    <w:rsid w:val="00690EC5"/>
    <w:rsid w:val="00690FA0"/>
    <w:rsid w:val="00691073"/>
    <w:rsid w:val="00691134"/>
    <w:rsid w:val="0069132F"/>
    <w:rsid w:val="00691539"/>
    <w:rsid w:val="00691693"/>
    <w:rsid w:val="006916D2"/>
    <w:rsid w:val="00691817"/>
    <w:rsid w:val="006918AB"/>
    <w:rsid w:val="00691957"/>
    <w:rsid w:val="00691A8E"/>
    <w:rsid w:val="00691BA1"/>
    <w:rsid w:val="00691CB5"/>
    <w:rsid w:val="00691E89"/>
    <w:rsid w:val="00691EF8"/>
    <w:rsid w:val="0069203C"/>
    <w:rsid w:val="006920F5"/>
    <w:rsid w:val="00692191"/>
    <w:rsid w:val="0069223B"/>
    <w:rsid w:val="006923B4"/>
    <w:rsid w:val="006923D7"/>
    <w:rsid w:val="006923DF"/>
    <w:rsid w:val="0069271B"/>
    <w:rsid w:val="006929C4"/>
    <w:rsid w:val="00692CB2"/>
    <w:rsid w:val="00692E16"/>
    <w:rsid w:val="00692EAA"/>
    <w:rsid w:val="00692ECB"/>
    <w:rsid w:val="00692F94"/>
    <w:rsid w:val="00693165"/>
    <w:rsid w:val="006932E0"/>
    <w:rsid w:val="006936BB"/>
    <w:rsid w:val="00693891"/>
    <w:rsid w:val="006938BE"/>
    <w:rsid w:val="006938F2"/>
    <w:rsid w:val="00693B19"/>
    <w:rsid w:val="00693C9E"/>
    <w:rsid w:val="00693EBB"/>
    <w:rsid w:val="0069424D"/>
    <w:rsid w:val="00694436"/>
    <w:rsid w:val="00694444"/>
    <w:rsid w:val="006946F0"/>
    <w:rsid w:val="0069492A"/>
    <w:rsid w:val="00694C53"/>
    <w:rsid w:val="00694C92"/>
    <w:rsid w:val="00694D1E"/>
    <w:rsid w:val="00694D20"/>
    <w:rsid w:val="00694EE0"/>
    <w:rsid w:val="00694F21"/>
    <w:rsid w:val="00694FB6"/>
    <w:rsid w:val="0069509C"/>
    <w:rsid w:val="00695254"/>
    <w:rsid w:val="0069538B"/>
    <w:rsid w:val="006953EF"/>
    <w:rsid w:val="006955FD"/>
    <w:rsid w:val="00695977"/>
    <w:rsid w:val="00695AFF"/>
    <w:rsid w:val="00695B5A"/>
    <w:rsid w:val="00695CD3"/>
    <w:rsid w:val="00695CF6"/>
    <w:rsid w:val="00695E52"/>
    <w:rsid w:val="00695F80"/>
    <w:rsid w:val="00696092"/>
    <w:rsid w:val="00696213"/>
    <w:rsid w:val="00696294"/>
    <w:rsid w:val="0069632E"/>
    <w:rsid w:val="00696361"/>
    <w:rsid w:val="00696495"/>
    <w:rsid w:val="006964B9"/>
    <w:rsid w:val="0069672E"/>
    <w:rsid w:val="006967BD"/>
    <w:rsid w:val="00696892"/>
    <w:rsid w:val="0069689D"/>
    <w:rsid w:val="006968D8"/>
    <w:rsid w:val="00696A58"/>
    <w:rsid w:val="00696A94"/>
    <w:rsid w:val="00696D84"/>
    <w:rsid w:val="00696FE9"/>
    <w:rsid w:val="006970A0"/>
    <w:rsid w:val="0069729B"/>
    <w:rsid w:val="006972B7"/>
    <w:rsid w:val="00697334"/>
    <w:rsid w:val="00697365"/>
    <w:rsid w:val="0069738D"/>
    <w:rsid w:val="0069749E"/>
    <w:rsid w:val="0069785A"/>
    <w:rsid w:val="00697918"/>
    <w:rsid w:val="00697D09"/>
    <w:rsid w:val="00697E89"/>
    <w:rsid w:val="00697F36"/>
    <w:rsid w:val="006A0145"/>
    <w:rsid w:val="006A0168"/>
    <w:rsid w:val="006A01B9"/>
    <w:rsid w:val="006A0256"/>
    <w:rsid w:val="006A034E"/>
    <w:rsid w:val="006A0390"/>
    <w:rsid w:val="006A046C"/>
    <w:rsid w:val="006A0641"/>
    <w:rsid w:val="006A0832"/>
    <w:rsid w:val="006A09AB"/>
    <w:rsid w:val="006A0A07"/>
    <w:rsid w:val="006A0AC1"/>
    <w:rsid w:val="006A0B90"/>
    <w:rsid w:val="006A0E6A"/>
    <w:rsid w:val="006A0F12"/>
    <w:rsid w:val="006A0F73"/>
    <w:rsid w:val="006A1087"/>
    <w:rsid w:val="006A111D"/>
    <w:rsid w:val="006A115E"/>
    <w:rsid w:val="006A1298"/>
    <w:rsid w:val="006A16A3"/>
    <w:rsid w:val="006A16EE"/>
    <w:rsid w:val="006A190E"/>
    <w:rsid w:val="006A197A"/>
    <w:rsid w:val="006A1988"/>
    <w:rsid w:val="006A19AA"/>
    <w:rsid w:val="006A1A42"/>
    <w:rsid w:val="006A1BC1"/>
    <w:rsid w:val="006A1BC6"/>
    <w:rsid w:val="006A1E14"/>
    <w:rsid w:val="006A1ED4"/>
    <w:rsid w:val="006A1EFC"/>
    <w:rsid w:val="006A1F29"/>
    <w:rsid w:val="006A1FED"/>
    <w:rsid w:val="006A20C5"/>
    <w:rsid w:val="006A21C7"/>
    <w:rsid w:val="006A21DE"/>
    <w:rsid w:val="006A222D"/>
    <w:rsid w:val="006A238B"/>
    <w:rsid w:val="006A2442"/>
    <w:rsid w:val="006A2504"/>
    <w:rsid w:val="006A2563"/>
    <w:rsid w:val="006A25E4"/>
    <w:rsid w:val="006A27E6"/>
    <w:rsid w:val="006A289E"/>
    <w:rsid w:val="006A294C"/>
    <w:rsid w:val="006A2ACD"/>
    <w:rsid w:val="006A2B84"/>
    <w:rsid w:val="006A2D1D"/>
    <w:rsid w:val="006A2EB0"/>
    <w:rsid w:val="006A2F65"/>
    <w:rsid w:val="006A2FCB"/>
    <w:rsid w:val="006A309A"/>
    <w:rsid w:val="006A3178"/>
    <w:rsid w:val="006A31EB"/>
    <w:rsid w:val="006A322F"/>
    <w:rsid w:val="006A336A"/>
    <w:rsid w:val="006A3442"/>
    <w:rsid w:val="006A3792"/>
    <w:rsid w:val="006A37BE"/>
    <w:rsid w:val="006A37E8"/>
    <w:rsid w:val="006A37F5"/>
    <w:rsid w:val="006A3858"/>
    <w:rsid w:val="006A39A6"/>
    <w:rsid w:val="006A3A4D"/>
    <w:rsid w:val="006A3BAF"/>
    <w:rsid w:val="006A3C1F"/>
    <w:rsid w:val="006A3C29"/>
    <w:rsid w:val="006A3E7B"/>
    <w:rsid w:val="006A3E90"/>
    <w:rsid w:val="006A3FBA"/>
    <w:rsid w:val="006A416E"/>
    <w:rsid w:val="006A41A7"/>
    <w:rsid w:val="006A41FC"/>
    <w:rsid w:val="006A4271"/>
    <w:rsid w:val="006A435B"/>
    <w:rsid w:val="006A43B0"/>
    <w:rsid w:val="006A447A"/>
    <w:rsid w:val="006A4599"/>
    <w:rsid w:val="006A45FF"/>
    <w:rsid w:val="006A4921"/>
    <w:rsid w:val="006A497C"/>
    <w:rsid w:val="006A4DD2"/>
    <w:rsid w:val="006A4EBF"/>
    <w:rsid w:val="006A4ED3"/>
    <w:rsid w:val="006A4EF4"/>
    <w:rsid w:val="006A4FA2"/>
    <w:rsid w:val="006A4FE5"/>
    <w:rsid w:val="006A5133"/>
    <w:rsid w:val="006A516A"/>
    <w:rsid w:val="006A51D1"/>
    <w:rsid w:val="006A5639"/>
    <w:rsid w:val="006A569E"/>
    <w:rsid w:val="006A56CB"/>
    <w:rsid w:val="006A59A9"/>
    <w:rsid w:val="006A59DF"/>
    <w:rsid w:val="006A5A22"/>
    <w:rsid w:val="006A5A95"/>
    <w:rsid w:val="006A5BB7"/>
    <w:rsid w:val="006A5C4E"/>
    <w:rsid w:val="006A5DC5"/>
    <w:rsid w:val="006A5E76"/>
    <w:rsid w:val="006A5E93"/>
    <w:rsid w:val="006A6080"/>
    <w:rsid w:val="006A6404"/>
    <w:rsid w:val="006A6420"/>
    <w:rsid w:val="006A663D"/>
    <w:rsid w:val="006A6642"/>
    <w:rsid w:val="006A67A3"/>
    <w:rsid w:val="006A6976"/>
    <w:rsid w:val="006A6C10"/>
    <w:rsid w:val="006A6CAB"/>
    <w:rsid w:val="006A6CFE"/>
    <w:rsid w:val="006A6E15"/>
    <w:rsid w:val="006A6E42"/>
    <w:rsid w:val="006A6FEE"/>
    <w:rsid w:val="006A7112"/>
    <w:rsid w:val="006A72D1"/>
    <w:rsid w:val="006A7494"/>
    <w:rsid w:val="006A7543"/>
    <w:rsid w:val="006A77D4"/>
    <w:rsid w:val="006A7938"/>
    <w:rsid w:val="006A7A52"/>
    <w:rsid w:val="006A7A91"/>
    <w:rsid w:val="006A7C5C"/>
    <w:rsid w:val="006A7E10"/>
    <w:rsid w:val="006A7E4F"/>
    <w:rsid w:val="006A7E67"/>
    <w:rsid w:val="006A7E8F"/>
    <w:rsid w:val="006A7EB8"/>
    <w:rsid w:val="006A7F21"/>
    <w:rsid w:val="006A7FD0"/>
    <w:rsid w:val="006A7FD8"/>
    <w:rsid w:val="006B01FF"/>
    <w:rsid w:val="006B03BA"/>
    <w:rsid w:val="006B047D"/>
    <w:rsid w:val="006B055D"/>
    <w:rsid w:val="006B0759"/>
    <w:rsid w:val="006B08DB"/>
    <w:rsid w:val="006B0906"/>
    <w:rsid w:val="006B099C"/>
    <w:rsid w:val="006B0C87"/>
    <w:rsid w:val="006B0DB0"/>
    <w:rsid w:val="006B0DED"/>
    <w:rsid w:val="006B0FC7"/>
    <w:rsid w:val="006B10C0"/>
    <w:rsid w:val="006B1280"/>
    <w:rsid w:val="006B1317"/>
    <w:rsid w:val="006B1571"/>
    <w:rsid w:val="006B1882"/>
    <w:rsid w:val="006B18AF"/>
    <w:rsid w:val="006B19A5"/>
    <w:rsid w:val="006B1A48"/>
    <w:rsid w:val="006B1B08"/>
    <w:rsid w:val="006B1B2D"/>
    <w:rsid w:val="006B1B4F"/>
    <w:rsid w:val="006B1C13"/>
    <w:rsid w:val="006B1C3C"/>
    <w:rsid w:val="006B1CE6"/>
    <w:rsid w:val="006B1D3D"/>
    <w:rsid w:val="006B1E6A"/>
    <w:rsid w:val="006B2001"/>
    <w:rsid w:val="006B2040"/>
    <w:rsid w:val="006B2066"/>
    <w:rsid w:val="006B20A4"/>
    <w:rsid w:val="006B225F"/>
    <w:rsid w:val="006B226C"/>
    <w:rsid w:val="006B232A"/>
    <w:rsid w:val="006B25C2"/>
    <w:rsid w:val="006B26CF"/>
    <w:rsid w:val="006B27E4"/>
    <w:rsid w:val="006B28E9"/>
    <w:rsid w:val="006B2BFA"/>
    <w:rsid w:val="006B2D66"/>
    <w:rsid w:val="006B2D9A"/>
    <w:rsid w:val="006B2E7A"/>
    <w:rsid w:val="006B2F45"/>
    <w:rsid w:val="006B2FC5"/>
    <w:rsid w:val="006B3149"/>
    <w:rsid w:val="006B3205"/>
    <w:rsid w:val="006B32CE"/>
    <w:rsid w:val="006B385C"/>
    <w:rsid w:val="006B38FF"/>
    <w:rsid w:val="006B3967"/>
    <w:rsid w:val="006B3A3E"/>
    <w:rsid w:val="006B3B1E"/>
    <w:rsid w:val="006B3B7B"/>
    <w:rsid w:val="006B3D18"/>
    <w:rsid w:val="006B3E76"/>
    <w:rsid w:val="006B3ED2"/>
    <w:rsid w:val="006B40E1"/>
    <w:rsid w:val="006B4109"/>
    <w:rsid w:val="006B4249"/>
    <w:rsid w:val="006B4287"/>
    <w:rsid w:val="006B436B"/>
    <w:rsid w:val="006B454A"/>
    <w:rsid w:val="006B45C8"/>
    <w:rsid w:val="006B4622"/>
    <w:rsid w:val="006B4813"/>
    <w:rsid w:val="006B4A62"/>
    <w:rsid w:val="006B4B2F"/>
    <w:rsid w:val="006B4BBF"/>
    <w:rsid w:val="006B4CBE"/>
    <w:rsid w:val="006B4D80"/>
    <w:rsid w:val="006B4F23"/>
    <w:rsid w:val="006B5193"/>
    <w:rsid w:val="006B5360"/>
    <w:rsid w:val="006B5379"/>
    <w:rsid w:val="006B5480"/>
    <w:rsid w:val="006B5522"/>
    <w:rsid w:val="006B560A"/>
    <w:rsid w:val="006B5923"/>
    <w:rsid w:val="006B593D"/>
    <w:rsid w:val="006B594B"/>
    <w:rsid w:val="006B595A"/>
    <w:rsid w:val="006B596E"/>
    <w:rsid w:val="006B5C4F"/>
    <w:rsid w:val="006B6070"/>
    <w:rsid w:val="006B6107"/>
    <w:rsid w:val="006B6147"/>
    <w:rsid w:val="006B651A"/>
    <w:rsid w:val="006B665D"/>
    <w:rsid w:val="006B677B"/>
    <w:rsid w:val="006B68C4"/>
    <w:rsid w:val="006B69B9"/>
    <w:rsid w:val="006B6C43"/>
    <w:rsid w:val="006B6D27"/>
    <w:rsid w:val="006B6E08"/>
    <w:rsid w:val="006B6EC9"/>
    <w:rsid w:val="006B7245"/>
    <w:rsid w:val="006B7254"/>
    <w:rsid w:val="006B72FB"/>
    <w:rsid w:val="006B7363"/>
    <w:rsid w:val="006B763B"/>
    <w:rsid w:val="006B78C4"/>
    <w:rsid w:val="006B7905"/>
    <w:rsid w:val="006B7A5B"/>
    <w:rsid w:val="006B7BB6"/>
    <w:rsid w:val="006B7C68"/>
    <w:rsid w:val="006B7C8D"/>
    <w:rsid w:val="006B7CBA"/>
    <w:rsid w:val="006B7F67"/>
    <w:rsid w:val="006C002A"/>
    <w:rsid w:val="006C0093"/>
    <w:rsid w:val="006C00BE"/>
    <w:rsid w:val="006C00E5"/>
    <w:rsid w:val="006C01D9"/>
    <w:rsid w:val="006C02BD"/>
    <w:rsid w:val="006C0363"/>
    <w:rsid w:val="006C0417"/>
    <w:rsid w:val="006C048A"/>
    <w:rsid w:val="006C055C"/>
    <w:rsid w:val="006C0699"/>
    <w:rsid w:val="006C0745"/>
    <w:rsid w:val="006C09EA"/>
    <w:rsid w:val="006C0AA6"/>
    <w:rsid w:val="006C0C4E"/>
    <w:rsid w:val="006C10A7"/>
    <w:rsid w:val="006C1197"/>
    <w:rsid w:val="006C12B2"/>
    <w:rsid w:val="006C131C"/>
    <w:rsid w:val="006C1425"/>
    <w:rsid w:val="006C148B"/>
    <w:rsid w:val="006C1504"/>
    <w:rsid w:val="006C15E8"/>
    <w:rsid w:val="006C1622"/>
    <w:rsid w:val="006C16B5"/>
    <w:rsid w:val="006C1892"/>
    <w:rsid w:val="006C1ABB"/>
    <w:rsid w:val="006C1AE9"/>
    <w:rsid w:val="006C1CBF"/>
    <w:rsid w:val="006C1D50"/>
    <w:rsid w:val="006C1D59"/>
    <w:rsid w:val="006C1E40"/>
    <w:rsid w:val="006C1EE9"/>
    <w:rsid w:val="006C1F90"/>
    <w:rsid w:val="006C208E"/>
    <w:rsid w:val="006C23AA"/>
    <w:rsid w:val="006C2603"/>
    <w:rsid w:val="006C261D"/>
    <w:rsid w:val="006C2839"/>
    <w:rsid w:val="006C28DF"/>
    <w:rsid w:val="006C2A73"/>
    <w:rsid w:val="006C2BCD"/>
    <w:rsid w:val="006C2C66"/>
    <w:rsid w:val="006C2D77"/>
    <w:rsid w:val="006C2ED4"/>
    <w:rsid w:val="006C304D"/>
    <w:rsid w:val="006C336C"/>
    <w:rsid w:val="006C3459"/>
    <w:rsid w:val="006C3465"/>
    <w:rsid w:val="006C35A6"/>
    <w:rsid w:val="006C3723"/>
    <w:rsid w:val="006C3998"/>
    <w:rsid w:val="006C3A8F"/>
    <w:rsid w:val="006C3BB3"/>
    <w:rsid w:val="006C3C05"/>
    <w:rsid w:val="006C3CF4"/>
    <w:rsid w:val="006C4022"/>
    <w:rsid w:val="006C42BF"/>
    <w:rsid w:val="006C43C2"/>
    <w:rsid w:val="006C43CF"/>
    <w:rsid w:val="006C441E"/>
    <w:rsid w:val="006C4469"/>
    <w:rsid w:val="006C446B"/>
    <w:rsid w:val="006C446F"/>
    <w:rsid w:val="006C453B"/>
    <w:rsid w:val="006C4A5C"/>
    <w:rsid w:val="006C4AB8"/>
    <w:rsid w:val="006C4ABA"/>
    <w:rsid w:val="006C4D25"/>
    <w:rsid w:val="006C4D43"/>
    <w:rsid w:val="006C4D7F"/>
    <w:rsid w:val="006C4EA7"/>
    <w:rsid w:val="006C5031"/>
    <w:rsid w:val="006C5173"/>
    <w:rsid w:val="006C520A"/>
    <w:rsid w:val="006C522E"/>
    <w:rsid w:val="006C53CD"/>
    <w:rsid w:val="006C53FC"/>
    <w:rsid w:val="006C542E"/>
    <w:rsid w:val="006C5484"/>
    <w:rsid w:val="006C54AA"/>
    <w:rsid w:val="006C5656"/>
    <w:rsid w:val="006C5747"/>
    <w:rsid w:val="006C5830"/>
    <w:rsid w:val="006C58E2"/>
    <w:rsid w:val="006C5B73"/>
    <w:rsid w:val="006C5BFA"/>
    <w:rsid w:val="006C5CAB"/>
    <w:rsid w:val="006C5D43"/>
    <w:rsid w:val="006C5E7B"/>
    <w:rsid w:val="006C5F67"/>
    <w:rsid w:val="006C609F"/>
    <w:rsid w:val="006C645D"/>
    <w:rsid w:val="006C65D2"/>
    <w:rsid w:val="006C65FB"/>
    <w:rsid w:val="006C6657"/>
    <w:rsid w:val="006C6681"/>
    <w:rsid w:val="006C66DA"/>
    <w:rsid w:val="006C6898"/>
    <w:rsid w:val="006C692B"/>
    <w:rsid w:val="006C698D"/>
    <w:rsid w:val="006C6D94"/>
    <w:rsid w:val="006C6DFD"/>
    <w:rsid w:val="006C6F10"/>
    <w:rsid w:val="006C7067"/>
    <w:rsid w:val="006C71C8"/>
    <w:rsid w:val="006C71F9"/>
    <w:rsid w:val="006C72B4"/>
    <w:rsid w:val="006C72E0"/>
    <w:rsid w:val="006C73D6"/>
    <w:rsid w:val="006C73EE"/>
    <w:rsid w:val="006C745D"/>
    <w:rsid w:val="006C7484"/>
    <w:rsid w:val="006C74B2"/>
    <w:rsid w:val="006C7561"/>
    <w:rsid w:val="006C766A"/>
    <w:rsid w:val="006C76A2"/>
    <w:rsid w:val="006C76A4"/>
    <w:rsid w:val="006C7808"/>
    <w:rsid w:val="006C788D"/>
    <w:rsid w:val="006C7920"/>
    <w:rsid w:val="006C7980"/>
    <w:rsid w:val="006C7993"/>
    <w:rsid w:val="006C799C"/>
    <w:rsid w:val="006C7A44"/>
    <w:rsid w:val="006C7AF9"/>
    <w:rsid w:val="006C7B4A"/>
    <w:rsid w:val="006C7C5D"/>
    <w:rsid w:val="006D00C0"/>
    <w:rsid w:val="006D00DE"/>
    <w:rsid w:val="006D00FD"/>
    <w:rsid w:val="006D018A"/>
    <w:rsid w:val="006D03C0"/>
    <w:rsid w:val="006D0695"/>
    <w:rsid w:val="006D06F4"/>
    <w:rsid w:val="006D081D"/>
    <w:rsid w:val="006D09FE"/>
    <w:rsid w:val="006D0B6F"/>
    <w:rsid w:val="006D0C3D"/>
    <w:rsid w:val="006D0C94"/>
    <w:rsid w:val="006D0E82"/>
    <w:rsid w:val="006D0FAA"/>
    <w:rsid w:val="006D1258"/>
    <w:rsid w:val="006D1300"/>
    <w:rsid w:val="006D14F0"/>
    <w:rsid w:val="006D16FB"/>
    <w:rsid w:val="006D1745"/>
    <w:rsid w:val="006D1999"/>
    <w:rsid w:val="006D1B62"/>
    <w:rsid w:val="006D1B80"/>
    <w:rsid w:val="006D2081"/>
    <w:rsid w:val="006D208D"/>
    <w:rsid w:val="006D20A5"/>
    <w:rsid w:val="006D20A6"/>
    <w:rsid w:val="006D21B3"/>
    <w:rsid w:val="006D21BF"/>
    <w:rsid w:val="006D23A4"/>
    <w:rsid w:val="006D2413"/>
    <w:rsid w:val="006D2527"/>
    <w:rsid w:val="006D2546"/>
    <w:rsid w:val="006D25BA"/>
    <w:rsid w:val="006D26B4"/>
    <w:rsid w:val="006D2866"/>
    <w:rsid w:val="006D2941"/>
    <w:rsid w:val="006D2A29"/>
    <w:rsid w:val="006D2AC9"/>
    <w:rsid w:val="006D2B9B"/>
    <w:rsid w:val="006D2C2D"/>
    <w:rsid w:val="006D2D99"/>
    <w:rsid w:val="006D2DCF"/>
    <w:rsid w:val="006D2E98"/>
    <w:rsid w:val="006D306A"/>
    <w:rsid w:val="006D3215"/>
    <w:rsid w:val="006D331D"/>
    <w:rsid w:val="006D33B1"/>
    <w:rsid w:val="006D3410"/>
    <w:rsid w:val="006D348D"/>
    <w:rsid w:val="006D34F2"/>
    <w:rsid w:val="006D3633"/>
    <w:rsid w:val="006D3724"/>
    <w:rsid w:val="006D393C"/>
    <w:rsid w:val="006D3980"/>
    <w:rsid w:val="006D3A76"/>
    <w:rsid w:val="006D3A9F"/>
    <w:rsid w:val="006D3B0C"/>
    <w:rsid w:val="006D3B26"/>
    <w:rsid w:val="006D3B69"/>
    <w:rsid w:val="006D3DD4"/>
    <w:rsid w:val="006D40B4"/>
    <w:rsid w:val="006D43D6"/>
    <w:rsid w:val="006D44D3"/>
    <w:rsid w:val="006D4506"/>
    <w:rsid w:val="006D46AF"/>
    <w:rsid w:val="006D476D"/>
    <w:rsid w:val="006D47A0"/>
    <w:rsid w:val="006D47AF"/>
    <w:rsid w:val="006D4B26"/>
    <w:rsid w:val="006D4BA2"/>
    <w:rsid w:val="006D4BB2"/>
    <w:rsid w:val="006D4BD1"/>
    <w:rsid w:val="006D4C54"/>
    <w:rsid w:val="006D4D86"/>
    <w:rsid w:val="006D4D8E"/>
    <w:rsid w:val="006D4FBD"/>
    <w:rsid w:val="006D5103"/>
    <w:rsid w:val="006D5114"/>
    <w:rsid w:val="006D5125"/>
    <w:rsid w:val="006D5238"/>
    <w:rsid w:val="006D52AC"/>
    <w:rsid w:val="006D539F"/>
    <w:rsid w:val="006D551F"/>
    <w:rsid w:val="006D563A"/>
    <w:rsid w:val="006D5649"/>
    <w:rsid w:val="006D572F"/>
    <w:rsid w:val="006D5AC7"/>
    <w:rsid w:val="006D5C3A"/>
    <w:rsid w:val="006D5D32"/>
    <w:rsid w:val="006D5D7F"/>
    <w:rsid w:val="006D5DCE"/>
    <w:rsid w:val="006D5E0D"/>
    <w:rsid w:val="006D614B"/>
    <w:rsid w:val="006D6288"/>
    <w:rsid w:val="006D63BA"/>
    <w:rsid w:val="006D6421"/>
    <w:rsid w:val="006D642F"/>
    <w:rsid w:val="006D6524"/>
    <w:rsid w:val="006D6575"/>
    <w:rsid w:val="006D6805"/>
    <w:rsid w:val="006D687B"/>
    <w:rsid w:val="006D68D4"/>
    <w:rsid w:val="006D6AF1"/>
    <w:rsid w:val="006D6B8B"/>
    <w:rsid w:val="006D6C29"/>
    <w:rsid w:val="006D6D02"/>
    <w:rsid w:val="006D6E81"/>
    <w:rsid w:val="006D6ED1"/>
    <w:rsid w:val="006D6F3A"/>
    <w:rsid w:val="006D7027"/>
    <w:rsid w:val="006D706B"/>
    <w:rsid w:val="006D72DA"/>
    <w:rsid w:val="006D7324"/>
    <w:rsid w:val="006D734D"/>
    <w:rsid w:val="006D7352"/>
    <w:rsid w:val="006D7419"/>
    <w:rsid w:val="006D755F"/>
    <w:rsid w:val="006D766C"/>
    <w:rsid w:val="006D7683"/>
    <w:rsid w:val="006D76A9"/>
    <w:rsid w:val="006D7736"/>
    <w:rsid w:val="006D778F"/>
    <w:rsid w:val="006D77C6"/>
    <w:rsid w:val="006D7A58"/>
    <w:rsid w:val="006D7AC3"/>
    <w:rsid w:val="006D7D7C"/>
    <w:rsid w:val="006D7E4C"/>
    <w:rsid w:val="006D7F3B"/>
    <w:rsid w:val="006D7FCF"/>
    <w:rsid w:val="006DD2F5"/>
    <w:rsid w:val="006E0658"/>
    <w:rsid w:val="006E0662"/>
    <w:rsid w:val="006E06F2"/>
    <w:rsid w:val="006E0DF8"/>
    <w:rsid w:val="006E0EA3"/>
    <w:rsid w:val="006E0FFF"/>
    <w:rsid w:val="006E106E"/>
    <w:rsid w:val="006E10C1"/>
    <w:rsid w:val="006E1115"/>
    <w:rsid w:val="006E111C"/>
    <w:rsid w:val="006E11DF"/>
    <w:rsid w:val="006E1226"/>
    <w:rsid w:val="006E1298"/>
    <w:rsid w:val="006E167E"/>
    <w:rsid w:val="006E1806"/>
    <w:rsid w:val="006E1969"/>
    <w:rsid w:val="006E19D5"/>
    <w:rsid w:val="006E1A3B"/>
    <w:rsid w:val="006E1A41"/>
    <w:rsid w:val="006E1A61"/>
    <w:rsid w:val="006E1B4C"/>
    <w:rsid w:val="006E1B89"/>
    <w:rsid w:val="006E1C49"/>
    <w:rsid w:val="006E1D69"/>
    <w:rsid w:val="006E2017"/>
    <w:rsid w:val="006E2099"/>
    <w:rsid w:val="006E2119"/>
    <w:rsid w:val="006E21D4"/>
    <w:rsid w:val="006E2249"/>
    <w:rsid w:val="006E241B"/>
    <w:rsid w:val="006E25E6"/>
    <w:rsid w:val="006E2622"/>
    <w:rsid w:val="006E2714"/>
    <w:rsid w:val="006E277D"/>
    <w:rsid w:val="006E290E"/>
    <w:rsid w:val="006E2A14"/>
    <w:rsid w:val="006E2B9F"/>
    <w:rsid w:val="006E2C38"/>
    <w:rsid w:val="006E2CD0"/>
    <w:rsid w:val="006E2CE7"/>
    <w:rsid w:val="006E2D2A"/>
    <w:rsid w:val="006E2EFC"/>
    <w:rsid w:val="006E30A3"/>
    <w:rsid w:val="006E3211"/>
    <w:rsid w:val="006E3222"/>
    <w:rsid w:val="006E3253"/>
    <w:rsid w:val="006E3308"/>
    <w:rsid w:val="006E33C0"/>
    <w:rsid w:val="006E342A"/>
    <w:rsid w:val="006E3471"/>
    <w:rsid w:val="006E34BA"/>
    <w:rsid w:val="006E34F1"/>
    <w:rsid w:val="006E34F6"/>
    <w:rsid w:val="006E3590"/>
    <w:rsid w:val="006E35E1"/>
    <w:rsid w:val="006E36BB"/>
    <w:rsid w:val="006E375E"/>
    <w:rsid w:val="006E37C1"/>
    <w:rsid w:val="006E389F"/>
    <w:rsid w:val="006E38A5"/>
    <w:rsid w:val="006E38C7"/>
    <w:rsid w:val="006E39DD"/>
    <w:rsid w:val="006E3CC3"/>
    <w:rsid w:val="006E3CEC"/>
    <w:rsid w:val="006E3D01"/>
    <w:rsid w:val="006E3DF4"/>
    <w:rsid w:val="006E400F"/>
    <w:rsid w:val="006E4218"/>
    <w:rsid w:val="006E4367"/>
    <w:rsid w:val="006E43CD"/>
    <w:rsid w:val="006E44AD"/>
    <w:rsid w:val="006E44BC"/>
    <w:rsid w:val="006E44EA"/>
    <w:rsid w:val="006E45F7"/>
    <w:rsid w:val="006E4702"/>
    <w:rsid w:val="006E471C"/>
    <w:rsid w:val="006E4756"/>
    <w:rsid w:val="006E47B3"/>
    <w:rsid w:val="006E4934"/>
    <w:rsid w:val="006E4A1F"/>
    <w:rsid w:val="006E4DFD"/>
    <w:rsid w:val="006E4E21"/>
    <w:rsid w:val="006E5053"/>
    <w:rsid w:val="006E5062"/>
    <w:rsid w:val="006E5101"/>
    <w:rsid w:val="006E5166"/>
    <w:rsid w:val="006E5372"/>
    <w:rsid w:val="006E5412"/>
    <w:rsid w:val="006E554D"/>
    <w:rsid w:val="006E5664"/>
    <w:rsid w:val="006E57EB"/>
    <w:rsid w:val="006E58BA"/>
    <w:rsid w:val="006E5B7C"/>
    <w:rsid w:val="006E5C1B"/>
    <w:rsid w:val="006E5CF4"/>
    <w:rsid w:val="006E602E"/>
    <w:rsid w:val="006E6046"/>
    <w:rsid w:val="006E60DA"/>
    <w:rsid w:val="006E6177"/>
    <w:rsid w:val="006E62F9"/>
    <w:rsid w:val="006E6345"/>
    <w:rsid w:val="006E6387"/>
    <w:rsid w:val="006E64FF"/>
    <w:rsid w:val="006E687B"/>
    <w:rsid w:val="006E68CC"/>
    <w:rsid w:val="006E6B1E"/>
    <w:rsid w:val="006E6BA5"/>
    <w:rsid w:val="006E6BEF"/>
    <w:rsid w:val="006E6D43"/>
    <w:rsid w:val="006E6E85"/>
    <w:rsid w:val="006E6F50"/>
    <w:rsid w:val="006E7215"/>
    <w:rsid w:val="006E7363"/>
    <w:rsid w:val="006E7387"/>
    <w:rsid w:val="006E744B"/>
    <w:rsid w:val="006E7582"/>
    <w:rsid w:val="006E75FF"/>
    <w:rsid w:val="006E7628"/>
    <w:rsid w:val="006E76D8"/>
    <w:rsid w:val="006E770C"/>
    <w:rsid w:val="006E7721"/>
    <w:rsid w:val="006E77F3"/>
    <w:rsid w:val="006E77F6"/>
    <w:rsid w:val="006E785F"/>
    <w:rsid w:val="006E790A"/>
    <w:rsid w:val="006E7919"/>
    <w:rsid w:val="006E79AB"/>
    <w:rsid w:val="006E7A2B"/>
    <w:rsid w:val="006E7A37"/>
    <w:rsid w:val="006E7A3E"/>
    <w:rsid w:val="006E7AAB"/>
    <w:rsid w:val="006E7C15"/>
    <w:rsid w:val="006E7DED"/>
    <w:rsid w:val="006E7EEF"/>
    <w:rsid w:val="006F00EF"/>
    <w:rsid w:val="006F01E1"/>
    <w:rsid w:val="006F0233"/>
    <w:rsid w:val="006F0387"/>
    <w:rsid w:val="006F0402"/>
    <w:rsid w:val="006F04FE"/>
    <w:rsid w:val="006F05E9"/>
    <w:rsid w:val="006F064B"/>
    <w:rsid w:val="006F07C5"/>
    <w:rsid w:val="006F0866"/>
    <w:rsid w:val="006F0881"/>
    <w:rsid w:val="006F088D"/>
    <w:rsid w:val="006F0A2D"/>
    <w:rsid w:val="006F0A3F"/>
    <w:rsid w:val="006F0B29"/>
    <w:rsid w:val="006F0C19"/>
    <w:rsid w:val="006F0C59"/>
    <w:rsid w:val="006F0D7B"/>
    <w:rsid w:val="006F0E54"/>
    <w:rsid w:val="006F107C"/>
    <w:rsid w:val="006F124F"/>
    <w:rsid w:val="006F1340"/>
    <w:rsid w:val="006F1348"/>
    <w:rsid w:val="006F134E"/>
    <w:rsid w:val="006F18A3"/>
    <w:rsid w:val="006F1AB8"/>
    <w:rsid w:val="006F1F5D"/>
    <w:rsid w:val="006F1FE8"/>
    <w:rsid w:val="006F204B"/>
    <w:rsid w:val="006F2316"/>
    <w:rsid w:val="006F241E"/>
    <w:rsid w:val="006F244F"/>
    <w:rsid w:val="006F24B2"/>
    <w:rsid w:val="006F2630"/>
    <w:rsid w:val="006F27F2"/>
    <w:rsid w:val="006F28A6"/>
    <w:rsid w:val="006F2ABA"/>
    <w:rsid w:val="006F2B6A"/>
    <w:rsid w:val="006F2CAC"/>
    <w:rsid w:val="006F2CFF"/>
    <w:rsid w:val="006F2E8F"/>
    <w:rsid w:val="006F2EF8"/>
    <w:rsid w:val="006F2F3F"/>
    <w:rsid w:val="006F30B4"/>
    <w:rsid w:val="006F3180"/>
    <w:rsid w:val="006F3247"/>
    <w:rsid w:val="006F3272"/>
    <w:rsid w:val="006F32F5"/>
    <w:rsid w:val="006F35E3"/>
    <w:rsid w:val="006F361D"/>
    <w:rsid w:val="006F3760"/>
    <w:rsid w:val="006F390C"/>
    <w:rsid w:val="006F3B63"/>
    <w:rsid w:val="006F3DAA"/>
    <w:rsid w:val="006F403F"/>
    <w:rsid w:val="006F40A2"/>
    <w:rsid w:val="006F4183"/>
    <w:rsid w:val="006F41CB"/>
    <w:rsid w:val="006F423A"/>
    <w:rsid w:val="006F4251"/>
    <w:rsid w:val="006F4506"/>
    <w:rsid w:val="006F4627"/>
    <w:rsid w:val="006F462D"/>
    <w:rsid w:val="006F4663"/>
    <w:rsid w:val="006F49CE"/>
    <w:rsid w:val="006F4A4B"/>
    <w:rsid w:val="006F4D83"/>
    <w:rsid w:val="006F5094"/>
    <w:rsid w:val="006F510D"/>
    <w:rsid w:val="006F52FA"/>
    <w:rsid w:val="006F549F"/>
    <w:rsid w:val="006F5779"/>
    <w:rsid w:val="006F57F1"/>
    <w:rsid w:val="006F5969"/>
    <w:rsid w:val="006F5A09"/>
    <w:rsid w:val="006F5B66"/>
    <w:rsid w:val="006F5B9F"/>
    <w:rsid w:val="006F5BA4"/>
    <w:rsid w:val="006F5C25"/>
    <w:rsid w:val="006F5D62"/>
    <w:rsid w:val="006F5FDD"/>
    <w:rsid w:val="006F5FFF"/>
    <w:rsid w:val="006F6002"/>
    <w:rsid w:val="006F6024"/>
    <w:rsid w:val="006F60A4"/>
    <w:rsid w:val="006F6121"/>
    <w:rsid w:val="006F61C8"/>
    <w:rsid w:val="006F64D8"/>
    <w:rsid w:val="006F6580"/>
    <w:rsid w:val="006F663E"/>
    <w:rsid w:val="006F66D7"/>
    <w:rsid w:val="006F679C"/>
    <w:rsid w:val="006F6931"/>
    <w:rsid w:val="006F6AA5"/>
    <w:rsid w:val="006F6B20"/>
    <w:rsid w:val="006F6B26"/>
    <w:rsid w:val="006F6B72"/>
    <w:rsid w:val="006F6BC9"/>
    <w:rsid w:val="006F6BE1"/>
    <w:rsid w:val="006F6C0D"/>
    <w:rsid w:val="006F6CA6"/>
    <w:rsid w:val="006F6D92"/>
    <w:rsid w:val="006F6DE9"/>
    <w:rsid w:val="006F6E1A"/>
    <w:rsid w:val="006F6E38"/>
    <w:rsid w:val="006F6E9F"/>
    <w:rsid w:val="006F7232"/>
    <w:rsid w:val="006F73CF"/>
    <w:rsid w:val="006F7414"/>
    <w:rsid w:val="006F7465"/>
    <w:rsid w:val="006F75BE"/>
    <w:rsid w:val="006F7647"/>
    <w:rsid w:val="006F7836"/>
    <w:rsid w:val="006F7880"/>
    <w:rsid w:val="006F79F5"/>
    <w:rsid w:val="006F7BA4"/>
    <w:rsid w:val="006F7C78"/>
    <w:rsid w:val="006F7C8D"/>
    <w:rsid w:val="006F7D23"/>
    <w:rsid w:val="006F7D2D"/>
    <w:rsid w:val="006F7D30"/>
    <w:rsid w:val="006F7DD9"/>
    <w:rsid w:val="0070002E"/>
    <w:rsid w:val="007000C6"/>
    <w:rsid w:val="00700207"/>
    <w:rsid w:val="007002A0"/>
    <w:rsid w:val="00700375"/>
    <w:rsid w:val="00700379"/>
    <w:rsid w:val="0070055A"/>
    <w:rsid w:val="00700588"/>
    <w:rsid w:val="00700824"/>
    <w:rsid w:val="00700B45"/>
    <w:rsid w:val="00700B61"/>
    <w:rsid w:val="00700C62"/>
    <w:rsid w:val="00700DB2"/>
    <w:rsid w:val="00700F2D"/>
    <w:rsid w:val="00701247"/>
    <w:rsid w:val="00701329"/>
    <w:rsid w:val="0070136E"/>
    <w:rsid w:val="007013C1"/>
    <w:rsid w:val="007013C3"/>
    <w:rsid w:val="00701492"/>
    <w:rsid w:val="007014A9"/>
    <w:rsid w:val="007014ED"/>
    <w:rsid w:val="00701521"/>
    <w:rsid w:val="00701564"/>
    <w:rsid w:val="00701634"/>
    <w:rsid w:val="0070163A"/>
    <w:rsid w:val="007016AA"/>
    <w:rsid w:val="0070180B"/>
    <w:rsid w:val="00701875"/>
    <w:rsid w:val="00701956"/>
    <w:rsid w:val="0070198A"/>
    <w:rsid w:val="007019E8"/>
    <w:rsid w:val="00701A1A"/>
    <w:rsid w:val="00701AC7"/>
    <w:rsid w:val="00701B8C"/>
    <w:rsid w:val="00701B94"/>
    <w:rsid w:val="00701E6D"/>
    <w:rsid w:val="00702079"/>
    <w:rsid w:val="00702107"/>
    <w:rsid w:val="0070214D"/>
    <w:rsid w:val="00702179"/>
    <w:rsid w:val="007022F8"/>
    <w:rsid w:val="00702506"/>
    <w:rsid w:val="00702664"/>
    <w:rsid w:val="00702BC4"/>
    <w:rsid w:val="00702BFC"/>
    <w:rsid w:val="00702C39"/>
    <w:rsid w:val="00702C8E"/>
    <w:rsid w:val="00702CA3"/>
    <w:rsid w:val="00702E78"/>
    <w:rsid w:val="0070316F"/>
    <w:rsid w:val="00703275"/>
    <w:rsid w:val="007032F4"/>
    <w:rsid w:val="0070335F"/>
    <w:rsid w:val="00703398"/>
    <w:rsid w:val="007033A3"/>
    <w:rsid w:val="0070345E"/>
    <w:rsid w:val="00703471"/>
    <w:rsid w:val="007034D9"/>
    <w:rsid w:val="007035B8"/>
    <w:rsid w:val="00703614"/>
    <w:rsid w:val="007036A7"/>
    <w:rsid w:val="00703829"/>
    <w:rsid w:val="00703846"/>
    <w:rsid w:val="007038A5"/>
    <w:rsid w:val="0070396B"/>
    <w:rsid w:val="00703B50"/>
    <w:rsid w:val="00703D04"/>
    <w:rsid w:val="00703E8C"/>
    <w:rsid w:val="00703F12"/>
    <w:rsid w:val="0070403C"/>
    <w:rsid w:val="0070405D"/>
    <w:rsid w:val="007042A7"/>
    <w:rsid w:val="00704341"/>
    <w:rsid w:val="00704370"/>
    <w:rsid w:val="00704470"/>
    <w:rsid w:val="0070458B"/>
    <w:rsid w:val="0070469F"/>
    <w:rsid w:val="0070475E"/>
    <w:rsid w:val="007047A2"/>
    <w:rsid w:val="0070492C"/>
    <w:rsid w:val="00704991"/>
    <w:rsid w:val="00704A93"/>
    <w:rsid w:val="00704ACA"/>
    <w:rsid w:val="00704B99"/>
    <w:rsid w:val="00704CF4"/>
    <w:rsid w:val="00704D9F"/>
    <w:rsid w:val="00704E4E"/>
    <w:rsid w:val="007052D1"/>
    <w:rsid w:val="00705512"/>
    <w:rsid w:val="0070566A"/>
    <w:rsid w:val="00705869"/>
    <w:rsid w:val="00705889"/>
    <w:rsid w:val="00705A02"/>
    <w:rsid w:val="00705AED"/>
    <w:rsid w:val="00705B08"/>
    <w:rsid w:val="00705B98"/>
    <w:rsid w:val="00705C4B"/>
    <w:rsid w:val="00705DB0"/>
    <w:rsid w:val="00705E98"/>
    <w:rsid w:val="00706013"/>
    <w:rsid w:val="007061CC"/>
    <w:rsid w:val="007061ED"/>
    <w:rsid w:val="00706221"/>
    <w:rsid w:val="007062EE"/>
    <w:rsid w:val="00706302"/>
    <w:rsid w:val="007063F6"/>
    <w:rsid w:val="0070645C"/>
    <w:rsid w:val="007064EF"/>
    <w:rsid w:val="007069D2"/>
    <w:rsid w:val="00706E8E"/>
    <w:rsid w:val="00706EB5"/>
    <w:rsid w:val="00706FDD"/>
    <w:rsid w:val="007070E9"/>
    <w:rsid w:val="007071FC"/>
    <w:rsid w:val="00707259"/>
    <w:rsid w:val="00707263"/>
    <w:rsid w:val="007072CE"/>
    <w:rsid w:val="007073F7"/>
    <w:rsid w:val="007074A0"/>
    <w:rsid w:val="007074A5"/>
    <w:rsid w:val="007074DB"/>
    <w:rsid w:val="00707505"/>
    <w:rsid w:val="0070751F"/>
    <w:rsid w:val="007077D7"/>
    <w:rsid w:val="007078E3"/>
    <w:rsid w:val="00707960"/>
    <w:rsid w:val="007079AD"/>
    <w:rsid w:val="00707B17"/>
    <w:rsid w:val="00707B51"/>
    <w:rsid w:val="00707B58"/>
    <w:rsid w:val="00707BE0"/>
    <w:rsid w:val="00707C00"/>
    <w:rsid w:val="00707E40"/>
    <w:rsid w:val="00707ED4"/>
    <w:rsid w:val="00707F55"/>
    <w:rsid w:val="0070EC37"/>
    <w:rsid w:val="007100CD"/>
    <w:rsid w:val="00710139"/>
    <w:rsid w:val="007103DE"/>
    <w:rsid w:val="007107B1"/>
    <w:rsid w:val="00710904"/>
    <w:rsid w:val="00710945"/>
    <w:rsid w:val="00710A90"/>
    <w:rsid w:val="00710BBA"/>
    <w:rsid w:val="00710CCB"/>
    <w:rsid w:val="00710CF5"/>
    <w:rsid w:val="00710E4A"/>
    <w:rsid w:val="00710E4C"/>
    <w:rsid w:val="00710F9B"/>
    <w:rsid w:val="0071105A"/>
    <w:rsid w:val="007113D1"/>
    <w:rsid w:val="00711422"/>
    <w:rsid w:val="00711433"/>
    <w:rsid w:val="00711802"/>
    <w:rsid w:val="007118F1"/>
    <w:rsid w:val="00711AA4"/>
    <w:rsid w:val="00711AC0"/>
    <w:rsid w:val="00711ACA"/>
    <w:rsid w:val="00711BFB"/>
    <w:rsid w:val="00711C5C"/>
    <w:rsid w:val="00711DD9"/>
    <w:rsid w:val="00711F53"/>
    <w:rsid w:val="00712114"/>
    <w:rsid w:val="007121E7"/>
    <w:rsid w:val="00712348"/>
    <w:rsid w:val="00712366"/>
    <w:rsid w:val="00712495"/>
    <w:rsid w:val="007124AF"/>
    <w:rsid w:val="0071261D"/>
    <w:rsid w:val="0071273D"/>
    <w:rsid w:val="007127A0"/>
    <w:rsid w:val="007127BC"/>
    <w:rsid w:val="0071282C"/>
    <w:rsid w:val="007128DF"/>
    <w:rsid w:val="007129AE"/>
    <w:rsid w:val="00712A29"/>
    <w:rsid w:val="00712AE3"/>
    <w:rsid w:val="00712BC7"/>
    <w:rsid w:val="00712BCA"/>
    <w:rsid w:val="00712BCB"/>
    <w:rsid w:val="00712C4E"/>
    <w:rsid w:val="00712D81"/>
    <w:rsid w:val="00712E47"/>
    <w:rsid w:val="00712E61"/>
    <w:rsid w:val="00712F8D"/>
    <w:rsid w:val="00712FC5"/>
    <w:rsid w:val="00712FDE"/>
    <w:rsid w:val="00713077"/>
    <w:rsid w:val="007131AE"/>
    <w:rsid w:val="0071322C"/>
    <w:rsid w:val="00713276"/>
    <w:rsid w:val="00713334"/>
    <w:rsid w:val="007133C4"/>
    <w:rsid w:val="007135C8"/>
    <w:rsid w:val="0071363B"/>
    <w:rsid w:val="0071363D"/>
    <w:rsid w:val="0071399B"/>
    <w:rsid w:val="007139E3"/>
    <w:rsid w:val="00713ADA"/>
    <w:rsid w:val="00713BAE"/>
    <w:rsid w:val="00713BD9"/>
    <w:rsid w:val="00714128"/>
    <w:rsid w:val="00714148"/>
    <w:rsid w:val="007141C3"/>
    <w:rsid w:val="007145FC"/>
    <w:rsid w:val="007146F8"/>
    <w:rsid w:val="0071475A"/>
    <w:rsid w:val="0071478D"/>
    <w:rsid w:val="0071489D"/>
    <w:rsid w:val="007148ED"/>
    <w:rsid w:val="00714931"/>
    <w:rsid w:val="007149CF"/>
    <w:rsid w:val="00714C04"/>
    <w:rsid w:val="00714D4F"/>
    <w:rsid w:val="00714D69"/>
    <w:rsid w:val="00714E86"/>
    <w:rsid w:val="0071501B"/>
    <w:rsid w:val="0071503F"/>
    <w:rsid w:val="007151A3"/>
    <w:rsid w:val="0071534E"/>
    <w:rsid w:val="00715418"/>
    <w:rsid w:val="007154CD"/>
    <w:rsid w:val="0071552E"/>
    <w:rsid w:val="00715784"/>
    <w:rsid w:val="00715859"/>
    <w:rsid w:val="0071587F"/>
    <w:rsid w:val="00715888"/>
    <w:rsid w:val="007158D0"/>
    <w:rsid w:val="007158EF"/>
    <w:rsid w:val="007159B5"/>
    <w:rsid w:val="00715A96"/>
    <w:rsid w:val="00715B16"/>
    <w:rsid w:val="00715C1E"/>
    <w:rsid w:val="00715CE2"/>
    <w:rsid w:val="00715D37"/>
    <w:rsid w:val="00715D79"/>
    <w:rsid w:val="00715DB7"/>
    <w:rsid w:val="00715E57"/>
    <w:rsid w:val="00715ECC"/>
    <w:rsid w:val="007165EF"/>
    <w:rsid w:val="0071663C"/>
    <w:rsid w:val="007167E5"/>
    <w:rsid w:val="007168FA"/>
    <w:rsid w:val="00716A0B"/>
    <w:rsid w:val="00716A12"/>
    <w:rsid w:val="00716BDC"/>
    <w:rsid w:val="00716CF1"/>
    <w:rsid w:val="00716D5C"/>
    <w:rsid w:val="00716D60"/>
    <w:rsid w:val="00716FB1"/>
    <w:rsid w:val="00717084"/>
    <w:rsid w:val="007171EC"/>
    <w:rsid w:val="0071725E"/>
    <w:rsid w:val="00717300"/>
    <w:rsid w:val="007173A6"/>
    <w:rsid w:val="007173C4"/>
    <w:rsid w:val="00717471"/>
    <w:rsid w:val="0071763E"/>
    <w:rsid w:val="007176EE"/>
    <w:rsid w:val="0071772B"/>
    <w:rsid w:val="00717D26"/>
    <w:rsid w:val="00717DFB"/>
    <w:rsid w:val="00717FEF"/>
    <w:rsid w:val="007200AC"/>
    <w:rsid w:val="00720296"/>
    <w:rsid w:val="0072033E"/>
    <w:rsid w:val="007203FE"/>
    <w:rsid w:val="00720437"/>
    <w:rsid w:val="007206A6"/>
    <w:rsid w:val="00720784"/>
    <w:rsid w:val="007207F4"/>
    <w:rsid w:val="00720B47"/>
    <w:rsid w:val="00720C11"/>
    <w:rsid w:val="00720C47"/>
    <w:rsid w:val="00720CA4"/>
    <w:rsid w:val="00721231"/>
    <w:rsid w:val="007212BB"/>
    <w:rsid w:val="007214CE"/>
    <w:rsid w:val="00721614"/>
    <w:rsid w:val="00721766"/>
    <w:rsid w:val="007218F4"/>
    <w:rsid w:val="00721975"/>
    <w:rsid w:val="00721A15"/>
    <w:rsid w:val="00721A94"/>
    <w:rsid w:val="00721C0C"/>
    <w:rsid w:val="00721C25"/>
    <w:rsid w:val="00721CCE"/>
    <w:rsid w:val="00721CE7"/>
    <w:rsid w:val="00721DBA"/>
    <w:rsid w:val="00721DDB"/>
    <w:rsid w:val="00721E56"/>
    <w:rsid w:val="00721F3E"/>
    <w:rsid w:val="00721F45"/>
    <w:rsid w:val="00721FBB"/>
    <w:rsid w:val="007221B1"/>
    <w:rsid w:val="007221D1"/>
    <w:rsid w:val="00722485"/>
    <w:rsid w:val="00722593"/>
    <w:rsid w:val="0072267C"/>
    <w:rsid w:val="007226BE"/>
    <w:rsid w:val="00722755"/>
    <w:rsid w:val="00722B53"/>
    <w:rsid w:val="00722DE1"/>
    <w:rsid w:val="00722E09"/>
    <w:rsid w:val="0072310F"/>
    <w:rsid w:val="00723442"/>
    <w:rsid w:val="00723450"/>
    <w:rsid w:val="00723485"/>
    <w:rsid w:val="00723525"/>
    <w:rsid w:val="00723580"/>
    <w:rsid w:val="00723611"/>
    <w:rsid w:val="00723729"/>
    <w:rsid w:val="00723755"/>
    <w:rsid w:val="0072378B"/>
    <w:rsid w:val="00723883"/>
    <w:rsid w:val="007239FD"/>
    <w:rsid w:val="00723A06"/>
    <w:rsid w:val="00723A9A"/>
    <w:rsid w:val="00723B27"/>
    <w:rsid w:val="00723BFC"/>
    <w:rsid w:val="00723D01"/>
    <w:rsid w:val="00723DAC"/>
    <w:rsid w:val="00723E49"/>
    <w:rsid w:val="00723FEB"/>
    <w:rsid w:val="007240A3"/>
    <w:rsid w:val="007240F9"/>
    <w:rsid w:val="00724228"/>
    <w:rsid w:val="00724284"/>
    <w:rsid w:val="007242CA"/>
    <w:rsid w:val="0072438B"/>
    <w:rsid w:val="007243CD"/>
    <w:rsid w:val="00724656"/>
    <w:rsid w:val="007246CE"/>
    <w:rsid w:val="00724875"/>
    <w:rsid w:val="00724A4C"/>
    <w:rsid w:val="00724A78"/>
    <w:rsid w:val="00724B62"/>
    <w:rsid w:val="00724BA7"/>
    <w:rsid w:val="00724BCF"/>
    <w:rsid w:val="00724C29"/>
    <w:rsid w:val="00724C6D"/>
    <w:rsid w:val="00724DD4"/>
    <w:rsid w:val="00724EFA"/>
    <w:rsid w:val="0072501A"/>
    <w:rsid w:val="0072501B"/>
    <w:rsid w:val="0072503E"/>
    <w:rsid w:val="0072510E"/>
    <w:rsid w:val="0072534E"/>
    <w:rsid w:val="0072536F"/>
    <w:rsid w:val="00725378"/>
    <w:rsid w:val="007253A9"/>
    <w:rsid w:val="007253C1"/>
    <w:rsid w:val="007253C7"/>
    <w:rsid w:val="007253D8"/>
    <w:rsid w:val="0072546D"/>
    <w:rsid w:val="00725800"/>
    <w:rsid w:val="00725ABD"/>
    <w:rsid w:val="00725ADE"/>
    <w:rsid w:val="00725ADF"/>
    <w:rsid w:val="00725BC1"/>
    <w:rsid w:val="00725CF5"/>
    <w:rsid w:val="00725EA8"/>
    <w:rsid w:val="0072636E"/>
    <w:rsid w:val="007263F4"/>
    <w:rsid w:val="00726409"/>
    <w:rsid w:val="00726445"/>
    <w:rsid w:val="007265C6"/>
    <w:rsid w:val="007269BD"/>
    <w:rsid w:val="00726A22"/>
    <w:rsid w:val="00726AD6"/>
    <w:rsid w:val="00727346"/>
    <w:rsid w:val="007277A0"/>
    <w:rsid w:val="007277C2"/>
    <w:rsid w:val="00727894"/>
    <w:rsid w:val="00727A16"/>
    <w:rsid w:val="00727AE8"/>
    <w:rsid w:val="00727B06"/>
    <w:rsid w:val="00727BC5"/>
    <w:rsid w:val="00727C0E"/>
    <w:rsid w:val="00727C21"/>
    <w:rsid w:val="00727CBE"/>
    <w:rsid w:val="00727EE3"/>
    <w:rsid w:val="00727EF4"/>
    <w:rsid w:val="00727F59"/>
    <w:rsid w:val="00730196"/>
    <w:rsid w:val="007302F8"/>
    <w:rsid w:val="007303D1"/>
    <w:rsid w:val="0073064A"/>
    <w:rsid w:val="00730723"/>
    <w:rsid w:val="00730781"/>
    <w:rsid w:val="007307BF"/>
    <w:rsid w:val="007307E2"/>
    <w:rsid w:val="0073085E"/>
    <w:rsid w:val="00730864"/>
    <w:rsid w:val="0073087C"/>
    <w:rsid w:val="00730909"/>
    <w:rsid w:val="00730992"/>
    <w:rsid w:val="00730C6C"/>
    <w:rsid w:val="00730DB9"/>
    <w:rsid w:val="00730ECB"/>
    <w:rsid w:val="007310C6"/>
    <w:rsid w:val="0073117D"/>
    <w:rsid w:val="00731496"/>
    <w:rsid w:val="00731695"/>
    <w:rsid w:val="0073172C"/>
    <w:rsid w:val="007317D4"/>
    <w:rsid w:val="007317F9"/>
    <w:rsid w:val="007318EE"/>
    <w:rsid w:val="00731914"/>
    <w:rsid w:val="00731B74"/>
    <w:rsid w:val="00731B8E"/>
    <w:rsid w:val="00731B9A"/>
    <w:rsid w:val="00731B9E"/>
    <w:rsid w:val="00731BAF"/>
    <w:rsid w:val="00731C3E"/>
    <w:rsid w:val="00731C7E"/>
    <w:rsid w:val="00731DD0"/>
    <w:rsid w:val="00731F1D"/>
    <w:rsid w:val="00731F25"/>
    <w:rsid w:val="00731F5A"/>
    <w:rsid w:val="0073205B"/>
    <w:rsid w:val="007325A2"/>
    <w:rsid w:val="0073269B"/>
    <w:rsid w:val="007326DD"/>
    <w:rsid w:val="00732936"/>
    <w:rsid w:val="007329C8"/>
    <w:rsid w:val="007329E1"/>
    <w:rsid w:val="00732BEE"/>
    <w:rsid w:val="00732C81"/>
    <w:rsid w:val="00732DBF"/>
    <w:rsid w:val="00732E9C"/>
    <w:rsid w:val="0073306D"/>
    <w:rsid w:val="007331C0"/>
    <w:rsid w:val="007335E9"/>
    <w:rsid w:val="00733820"/>
    <w:rsid w:val="00733992"/>
    <w:rsid w:val="00733AFA"/>
    <w:rsid w:val="00733C07"/>
    <w:rsid w:val="00733C5F"/>
    <w:rsid w:val="0073409E"/>
    <w:rsid w:val="007341AD"/>
    <w:rsid w:val="007341FC"/>
    <w:rsid w:val="00734221"/>
    <w:rsid w:val="00734309"/>
    <w:rsid w:val="007343B2"/>
    <w:rsid w:val="00734444"/>
    <w:rsid w:val="0073447B"/>
    <w:rsid w:val="00734539"/>
    <w:rsid w:val="0073464B"/>
    <w:rsid w:val="007347A2"/>
    <w:rsid w:val="007347F4"/>
    <w:rsid w:val="0073480D"/>
    <w:rsid w:val="0073482C"/>
    <w:rsid w:val="0073498B"/>
    <w:rsid w:val="00734A13"/>
    <w:rsid w:val="00734BB6"/>
    <w:rsid w:val="00734BDB"/>
    <w:rsid w:val="00734D99"/>
    <w:rsid w:val="00734E50"/>
    <w:rsid w:val="00734FA5"/>
    <w:rsid w:val="00735164"/>
    <w:rsid w:val="007351EC"/>
    <w:rsid w:val="0073527B"/>
    <w:rsid w:val="007352E5"/>
    <w:rsid w:val="007354C5"/>
    <w:rsid w:val="00735566"/>
    <w:rsid w:val="007356A3"/>
    <w:rsid w:val="007356F8"/>
    <w:rsid w:val="007357E1"/>
    <w:rsid w:val="00735947"/>
    <w:rsid w:val="00735AD1"/>
    <w:rsid w:val="00735BFE"/>
    <w:rsid w:val="00735CB0"/>
    <w:rsid w:val="00735EAA"/>
    <w:rsid w:val="00736028"/>
    <w:rsid w:val="0073607B"/>
    <w:rsid w:val="00736224"/>
    <w:rsid w:val="007362B9"/>
    <w:rsid w:val="00736459"/>
    <w:rsid w:val="0073652C"/>
    <w:rsid w:val="00736740"/>
    <w:rsid w:val="00736854"/>
    <w:rsid w:val="00736866"/>
    <w:rsid w:val="0073692F"/>
    <w:rsid w:val="00736C69"/>
    <w:rsid w:val="00736D25"/>
    <w:rsid w:val="00736D7B"/>
    <w:rsid w:val="00736DF2"/>
    <w:rsid w:val="00736F8C"/>
    <w:rsid w:val="0073706B"/>
    <w:rsid w:val="00737091"/>
    <w:rsid w:val="00737160"/>
    <w:rsid w:val="007371D9"/>
    <w:rsid w:val="007371F6"/>
    <w:rsid w:val="0073730C"/>
    <w:rsid w:val="007373BA"/>
    <w:rsid w:val="0073741A"/>
    <w:rsid w:val="00737548"/>
    <w:rsid w:val="00737674"/>
    <w:rsid w:val="00737718"/>
    <w:rsid w:val="007377C5"/>
    <w:rsid w:val="00737A02"/>
    <w:rsid w:val="00737C98"/>
    <w:rsid w:val="00737CED"/>
    <w:rsid w:val="00737DA7"/>
    <w:rsid w:val="00737DBB"/>
    <w:rsid w:val="00737F71"/>
    <w:rsid w:val="00737F95"/>
    <w:rsid w:val="00738159"/>
    <w:rsid w:val="0073816F"/>
    <w:rsid w:val="0074027D"/>
    <w:rsid w:val="007403A9"/>
    <w:rsid w:val="007404BB"/>
    <w:rsid w:val="007404E5"/>
    <w:rsid w:val="0074055C"/>
    <w:rsid w:val="007405B9"/>
    <w:rsid w:val="0074075B"/>
    <w:rsid w:val="00740841"/>
    <w:rsid w:val="0074089E"/>
    <w:rsid w:val="007408AC"/>
    <w:rsid w:val="00740A1D"/>
    <w:rsid w:val="00740A62"/>
    <w:rsid w:val="00740AE7"/>
    <w:rsid w:val="00740BF5"/>
    <w:rsid w:val="00740CCA"/>
    <w:rsid w:val="00740D9F"/>
    <w:rsid w:val="00741073"/>
    <w:rsid w:val="00741103"/>
    <w:rsid w:val="007414F4"/>
    <w:rsid w:val="007415FB"/>
    <w:rsid w:val="0074162E"/>
    <w:rsid w:val="007418F3"/>
    <w:rsid w:val="00741AE8"/>
    <w:rsid w:val="00741B4B"/>
    <w:rsid w:val="00741C38"/>
    <w:rsid w:val="00741C5F"/>
    <w:rsid w:val="00741EBF"/>
    <w:rsid w:val="00741EF7"/>
    <w:rsid w:val="00741F51"/>
    <w:rsid w:val="00741F9E"/>
    <w:rsid w:val="00742151"/>
    <w:rsid w:val="007421EF"/>
    <w:rsid w:val="00742407"/>
    <w:rsid w:val="00742458"/>
    <w:rsid w:val="00742473"/>
    <w:rsid w:val="007428CA"/>
    <w:rsid w:val="00742B73"/>
    <w:rsid w:val="00742C7D"/>
    <w:rsid w:val="00742E91"/>
    <w:rsid w:val="007433B6"/>
    <w:rsid w:val="0074365D"/>
    <w:rsid w:val="00743683"/>
    <w:rsid w:val="007437CD"/>
    <w:rsid w:val="00743A88"/>
    <w:rsid w:val="00743C08"/>
    <w:rsid w:val="00743D66"/>
    <w:rsid w:val="0074421B"/>
    <w:rsid w:val="00744326"/>
    <w:rsid w:val="00744349"/>
    <w:rsid w:val="007445CC"/>
    <w:rsid w:val="00744601"/>
    <w:rsid w:val="0074474D"/>
    <w:rsid w:val="00744761"/>
    <w:rsid w:val="0074480F"/>
    <w:rsid w:val="00744953"/>
    <w:rsid w:val="00744A06"/>
    <w:rsid w:val="00744A6A"/>
    <w:rsid w:val="00744F2B"/>
    <w:rsid w:val="00744F31"/>
    <w:rsid w:val="00744FA5"/>
    <w:rsid w:val="00745007"/>
    <w:rsid w:val="00745128"/>
    <w:rsid w:val="00745193"/>
    <w:rsid w:val="0074541A"/>
    <w:rsid w:val="0074546A"/>
    <w:rsid w:val="007454FE"/>
    <w:rsid w:val="00745529"/>
    <w:rsid w:val="0074579A"/>
    <w:rsid w:val="007457E1"/>
    <w:rsid w:val="00745855"/>
    <w:rsid w:val="00745858"/>
    <w:rsid w:val="007458A7"/>
    <w:rsid w:val="00745BA4"/>
    <w:rsid w:val="00745BD3"/>
    <w:rsid w:val="00745C4B"/>
    <w:rsid w:val="00745C79"/>
    <w:rsid w:val="00745F39"/>
    <w:rsid w:val="00745FF2"/>
    <w:rsid w:val="0074611E"/>
    <w:rsid w:val="0074630A"/>
    <w:rsid w:val="00746310"/>
    <w:rsid w:val="0074638F"/>
    <w:rsid w:val="0074653C"/>
    <w:rsid w:val="00746636"/>
    <w:rsid w:val="00746673"/>
    <w:rsid w:val="0074683E"/>
    <w:rsid w:val="0074693E"/>
    <w:rsid w:val="007469F4"/>
    <w:rsid w:val="00746AC1"/>
    <w:rsid w:val="00746D81"/>
    <w:rsid w:val="00746E3E"/>
    <w:rsid w:val="00746E44"/>
    <w:rsid w:val="00747052"/>
    <w:rsid w:val="00747142"/>
    <w:rsid w:val="007471EE"/>
    <w:rsid w:val="007472CD"/>
    <w:rsid w:val="007473F1"/>
    <w:rsid w:val="007473F7"/>
    <w:rsid w:val="007474C7"/>
    <w:rsid w:val="00747582"/>
    <w:rsid w:val="00747583"/>
    <w:rsid w:val="007475AF"/>
    <w:rsid w:val="007476CE"/>
    <w:rsid w:val="007478A0"/>
    <w:rsid w:val="007478AB"/>
    <w:rsid w:val="00747C1D"/>
    <w:rsid w:val="00747C67"/>
    <w:rsid w:val="00747E2C"/>
    <w:rsid w:val="00747F7A"/>
    <w:rsid w:val="00747F8D"/>
    <w:rsid w:val="0075021E"/>
    <w:rsid w:val="007503BB"/>
    <w:rsid w:val="0075072D"/>
    <w:rsid w:val="00750770"/>
    <w:rsid w:val="007507E0"/>
    <w:rsid w:val="00750862"/>
    <w:rsid w:val="007509DD"/>
    <w:rsid w:val="00750F02"/>
    <w:rsid w:val="00750F6F"/>
    <w:rsid w:val="00750F7B"/>
    <w:rsid w:val="00750FF8"/>
    <w:rsid w:val="00751173"/>
    <w:rsid w:val="00751212"/>
    <w:rsid w:val="0075124D"/>
    <w:rsid w:val="007513A1"/>
    <w:rsid w:val="00751410"/>
    <w:rsid w:val="0075183F"/>
    <w:rsid w:val="007518F2"/>
    <w:rsid w:val="00751924"/>
    <w:rsid w:val="007519AC"/>
    <w:rsid w:val="00751A09"/>
    <w:rsid w:val="00751A13"/>
    <w:rsid w:val="00751B77"/>
    <w:rsid w:val="00751C63"/>
    <w:rsid w:val="00751D7A"/>
    <w:rsid w:val="00751ED4"/>
    <w:rsid w:val="00751FD5"/>
    <w:rsid w:val="0075214A"/>
    <w:rsid w:val="0075215E"/>
    <w:rsid w:val="0075217C"/>
    <w:rsid w:val="0075222D"/>
    <w:rsid w:val="0075247A"/>
    <w:rsid w:val="0075255E"/>
    <w:rsid w:val="00752675"/>
    <w:rsid w:val="007529FA"/>
    <w:rsid w:val="00752D90"/>
    <w:rsid w:val="00752E3F"/>
    <w:rsid w:val="00752E91"/>
    <w:rsid w:val="00752EC2"/>
    <w:rsid w:val="00752ECC"/>
    <w:rsid w:val="007531FF"/>
    <w:rsid w:val="00753211"/>
    <w:rsid w:val="007534C6"/>
    <w:rsid w:val="00753729"/>
    <w:rsid w:val="007538B4"/>
    <w:rsid w:val="00753953"/>
    <w:rsid w:val="00753A1D"/>
    <w:rsid w:val="00753B3D"/>
    <w:rsid w:val="00753BAB"/>
    <w:rsid w:val="00753C46"/>
    <w:rsid w:val="00753DAB"/>
    <w:rsid w:val="00753DBD"/>
    <w:rsid w:val="00753DDF"/>
    <w:rsid w:val="00753E36"/>
    <w:rsid w:val="00753F54"/>
    <w:rsid w:val="00753FE0"/>
    <w:rsid w:val="00754201"/>
    <w:rsid w:val="00754244"/>
    <w:rsid w:val="007542A0"/>
    <w:rsid w:val="0075433D"/>
    <w:rsid w:val="00754340"/>
    <w:rsid w:val="0075436F"/>
    <w:rsid w:val="00754625"/>
    <w:rsid w:val="00754708"/>
    <w:rsid w:val="007547E3"/>
    <w:rsid w:val="00754812"/>
    <w:rsid w:val="00754A99"/>
    <w:rsid w:val="00754B35"/>
    <w:rsid w:val="00754B65"/>
    <w:rsid w:val="00754D27"/>
    <w:rsid w:val="00754DD7"/>
    <w:rsid w:val="00754EA5"/>
    <w:rsid w:val="00755095"/>
    <w:rsid w:val="007551EB"/>
    <w:rsid w:val="007553B1"/>
    <w:rsid w:val="007554BE"/>
    <w:rsid w:val="00755557"/>
    <w:rsid w:val="007556A2"/>
    <w:rsid w:val="00755805"/>
    <w:rsid w:val="0075587A"/>
    <w:rsid w:val="007558E5"/>
    <w:rsid w:val="00755930"/>
    <w:rsid w:val="00755A0C"/>
    <w:rsid w:val="00755B63"/>
    <w:rsid w:val="00755CEE"/>
    <w:rsid w:val="00755D4D"/>
    <w:rsid w:val="00755DD2"/>
    <w:rsid w:val="00755E00"/>
    <w:rsid w:val="00755F32"/>
    <w:rsid w:val="00755F7D"/>
    <w:rsid w:val="0075604D"/>
    <w:rsid w:val="0075607B"/>
    <w:rsid w:val="00756462"/>
    <w:rsid w:val="0075649E"/>
    <w:rsid w:val="00756529"/>
    <w:rsid w:val="007568B5"/>
    <w:rsid w:val="007568D1"/>
    <w:rsid w:val="00756AFC"/>
    <w:rsid w:val="00756DA9"/>
    <w:rsid w:val="00756F1F"/>
    <w:rsid w:val="00756FE3"/>
    <w:rsid w:val="00757154"/>
    <w:rsid w:val="0075715E"/>
    <w:rsid w:val="00757318"/>
    <w:rsid w:val="007574E6"/>
    <w:rsid w:val="0075758F"/>
    <w:rsid w:val="00757638"/>
    <w:rsid w:val="0075775E"/>
    <w:rsid w:val="007577B9"/>
    <w:rsid w:val="007577ED"/>
    <w:rsid w:val="00757ADC"/>
    <w:rsid w:val="00757B61"/>
    <w:rsid w:val="00757B79"/>
    <w:rsid w:val="00757C7D"/>
    <w:rsid w:val="00757C8C"/>
    <w:rsid w:val="00757D2B"/>
    <w:rsid w:val="00757E46"/>
    <w:rsid w:val="00757EAE"/>
    <w:rsid w:val="00757EBB"/>
    <w:rsid w:val="00757F89"/>
    <w:rsid w:val="00760087"/>
    <w:rsid w:val="0076009D"/>
    <w:rsid w:val="00760165"/>
    <w:rsid w:val="00760287"/>
    <w:rsid w:val="00760456"/>
    <w:rsid w:val="007605F0"/>
    <w:rsid w:val="00760704"/>
    <w:rsid w:val="00760814"/>
    <w:rsid w:val="00760A6E"/>
    <w:rsid w:val="00760C42"/>
    <w:rsid w:val="00760C50"/>
    <w:rsid w:val="00760D6B"/>
    <w:rsid w:val="00760DAE"/>
    <w:rsid w:val="00760DC2"/>
    <w:rsid w:val="00760E30"/>
    <w:rsid w:val="00760E83"/>
    <w:rsid w:val="00760EA6"/>
    <w:rsid w:val="00760EFA"/>
    <w:rsid w:val="00760F68"/>
    <w:rsid w:val="007612DC"/>
    <w:rsid w:val="007612F4"/>
    <w:rsid w:val="007613D5"/>
    <w:rsid w:val="0076153C"/>
    <w:rsid w:val="00761565"/>
    <w:rsid w:val="00761577"/>
    <w:rsid w:val="007616A1"/>
    <w:rsid w:val="0076179A"/>
    <w:rsid w:val="00761837"/>
    <w:rsid w:val="00761908"/>
    <w:rsid w:val="0076191D"/>
    <w:rsid w:val="00761C6B"/>
    <w:rsid w:val="00761E14"/>
    <w:rsid w:val="00761E50"/>
    <w:rsid w:val="00761E58"/>
    <w:rsid w:val="00761F9F"/>
    <w:rsid w:val="00761FCD"/>
    <w:rsid w:val="007625F3"/>
    <w:rsid w:val="0076269F"/>
    <w:rsid w:val="007627F5"/>
    <w:rsid w:val="00762895"/>
    <w:rsid w:val="00762B3C"/>
    <w:rsid w:val="00762C05"/>
    <w:rsid w:val="00762D8A"/>
    <w:rsid w:val="00762D8E"/>
    <w:rsid w:val="0076309A"/>
    <w:rsid w:val="00763118"/>
    <w:rsid w:val="0076327D"/>
    <w:rsid w:val="00763474"/>
    <w:rsid w:val="007635AE"/>
    <w:rsid w:val="007637C2"/>
    <w:rsid w:val="007637F8"/>
    <w:rsid w:val="007638DD"/>
    <w:rsid w:val="0076399E"/>
    <w:rsid w:val="00763A71"/>
    <w:rsid w:val="00763ACD"/>
    <w:rsid w:val="00763B00"/>
    <w:rsid w:val="00763C32"/>
    <w:rsid w:val="00763D17"/>
    <w:rsid w:val="00763D6B"/>
    <w:rsid w:val="00763DF8"/>
    <w:rsid w:val="00763FE9"/>
    <w:rsid w:val="007640C5"/>
    <w:rsid w:val="007641B3"/>
    <w:rsid w:val="00764220"/>
    <w:rsid w:val="00764315"/>
    <w:rsid w:val="00764333"/>
    <w:rsid w:val="00764390"/>
    <w:rsid w:val="007643CF"/>
    <w:rsid w:val="00764427"/>
    <w:rsid w:val="00764506"/>
    <w:rsid w:val="00764538"/>
    <w:rsid w:val="007645BD"/>
    <w:rsid w:val="00764648"/>
    <w:rsid w:val="007647C0"/>
    <w:rsid w:val="007647FD"/>
    <w:rsid w:val="00764824"/>
    <w:rsid w:val="00764961"/>
    <w:rsid w:val="00764B22"/>
    <w:rsid w:val="00764B2C"/>
    <w:rsid w:val="00764CB5"/>
    <w:rsid w:val="00764E3F"/>
    <w:rsid w:val="00765131"/>
    <w:rsid w:val="007652D7"/>
    <w:rsid w:val="00765307"/>
    <w:rsid w:val="0076536C"/>
    <w:rsid w:val="007653A2"/>
    <w:rsid w:val="0076552D"/>
    <w:rsid w:val="00765850"/>
    <w:rsid w:val="00765859"/>
    <w:rsid w:val="0076599A"/>
    <w:rsid w:val="00765A7C"/>
    <w:rsid w:val="00765B55"/>
    <w:rsid w:val="00765D59"/>
    <w:rsid w:val="00765FCE"/>
    <w:rsid w:val="00765FD6"/>
    <w:rsid w:val="00766082"/>
    <w:rsid w:val="0076608A"/>
    <w:rsid w:val="007662DC"/>
    <w:rsid w:val="0076631D"/>
    <w:rsid w:val="0076636F"/>
    <w:rsid w:val="00766391"/>
    <w:rsid w:val="007663A1"/>
    <w:rsid w:val="0076673C"/>
    <w:rsid w:val="007667AF"/>
    <w:rsid w:val="007667D6"/>
    <w:rsid w:val="0076693A"/>
    <w:rsid w:val="00766A8D"/>
    <w:rsid w:val="00766A98"/>
    <w:rsid w:val="00766BFF"/>
    <w:rsid w:val="00766C09"/>
    <w:rsid w:val="00766C23"/>
    <w:rsid w:val="00766F24"/>
    <w:rsid w:val="00766FB9"/>
    <w:rsid w:val="00767079"/>
    <w:rsid w:val="0076708A"/>
    <w:rsid w:val="007675DB"/>
    <w:rsid w:val="00767769"/>
    <w:rsid w:val="007677D2"/>
    <w:rsid w:val="007677E9"/>
    <w:rsid w:val="00767858"/>
    <w:rsid w:val="00767952"/>
    <w:rsid w:val="00767AE4"/>
    <w:rsid w:val="00767C69"/>
    <w:rsid w:val="00767D2E"/>
    <w:rsid w:val="00767E73"/>
    <w:rsid w:val="00767F27"/>
    <w:rsid w:val="0077008C"/>
    <w:rsid w:val="007700DE"/>
    <w:rsid w:val="00770146"/>
    <w:rsid w:val="0077025F"/>
    <w:rsid w:val="007703A7"/>
    <w:rsid w:val="00770400"/>
    <w:rsid w:val="0077041A"/>
    <w:rsid w:val="007706AD"/>
    <w:rsid w:val="0077083B"/>
    <w:rsid w:val="00770A10"/>
    <w:rsid w:val="00770A39"/>
    <w:rsid w:val="00770A77"/>
    <w:rsid w:val="00770B93"/>
    <w:rsid w:val="00770C40"/>
    <w:rsid w:val="00770CF3"/>
    <w:rsid w:val="00770D65"/>
    <w:rsid w:val="00770D80"/>
    <w:rsid w:val="00770DD8"/>
    <w:rsid w:val="00770E4C"/>
    <w:rsid w:val="00770F6C"/>
    <w:rsid w:val="007710F9"/>
    <w:rsid w:val="00771101"/>
    <w:rsid w:val="007711C4"/>
    <w:rsid w:val="00771297"/>
    <w:rsid w:val="007712F9"/>
    <w:rsid w:val="0077150D"/>
    <w:rsid w:val="0077150F"/>
    <w:rsid w:val="00771581"/>
    <w:rsid w:val="007715F8"/>
    <w:rsid w:val="0077176E"/>
    <w:rsid w:val="00771972"/>
    <w:rsid w:val="00771A08"/>
    <w:rsid w:val="00771BAE"/>
    <w:rsid w:val="00771C58"/>
    <w:rsid w:val="00771C98"/>
    <w:rsid w:val="00771D44"/>
    <w:rsid w:val="00771D94"/>
    <w:rsid w:val="00771E87"/>
    <w:rsid w:val="00771EB3"/>
    <w:rsid w:val="00771F9A"/>
    <w:rsid w:val="00771FB0"/>
    <w:rsid w:val="00771FDC"/>
    <w:rsid w:val="0077204C"/>
    <w:rsid w:val="007726A0"/>
    <w:rsid w:val="007726D6"/>
    <w:rsid w:val="007726F6"/>
    <w:rsid w:val="007728BF"/>
    <w:rsid w:val="007729A1"/>
    <w:rsid w:val="00772AB6"/>
    <w:rsid w:val="00772B66"/>
    <w:rsid w:val="00772C81"/>
    <w:rsid w:val="00772D7E"/>
    <w:rsid w:val="00772E9C"/>
    <w:rsid w:val="007733A1"/>
    <w:rsid w:val="0077345D"/>
    <w:rsid w:val="0077346F"/>
    <w:rsid w:val="0077350E"/>
    <w:rsid w:val="00773616"/>
    <w:rsid w:val="007736D9"/>
    <w:rsid w:val="007738BB"/>
    <w:rsid w:val="007739FE"/>
    <w:rsid w:val="00773A95"/>
    <w:rsid w:val="00773AC7"/>
    <w:rsid w:val="00773BEC"/>
    <w:rsid w:val="00773E02"/>
    <w:rsid w:val="00773E1F"/>
    <w:rsid w:val="00773F23"/>
    <w:rsid w:val="00774152"/>
    <w:rsid w:val="0077426B"/>
    <w:rsid w:val="00774338"/>
    <w:rsid w:val="0077433D"/>
    <w:rsid w:val="00774494"/>
    <w:rsid w:val="0077466E"/>
    <w:rsid w:val="00774782"/>
    <w:rsid w:val="00774902"/>
    <w:rsid w:val="00774940"/>
    <w:rsid w:val="00774F5B"/>
    <w:rsid w:val="0077513B"/>
    <w:rsid w:val="007752FD"/>
    <w:rsid w:val="00775309"/>
    <w:rsid w:val="007754A6"/>
    <w:rsid w:val="0077561D"/>
    <w:rsid w:val="00775659"/>
    <w:rsid w:val="00775662"/>
    <w:rsid w:val="007756E8"/>
    <w:rsid w:val="0077573B"/>
    <w:rsid w:val="00775901"/>
    <w:rsid w:val="007759E6"/>
    <w:rsid w:val="00775A8D"/>
    <w:rsid w:val="00775C7D"/>
    <w:rsid w:val="00775D3A"/>
    <w:rsid w:val="00775E70"/>
    <w:rsid w:val="00775F07"/>
    <w:rsid w:val="007760A6"/>
    <w:rsid w:val="00776158"/>
    <w:rsid w:val="007762BE"/>
    <w:rsid w:val="007762C8"/>
    <w:rsid w:val="0077634E"/>
    <w:rsid w:val="007765C5"/>
    <w:rsid w:val="007765D1"/>
    <w:rsid w:val="00776744"/>
    <w:rsid w:val="0077680F"/>
    <w:rsid w:val="00776853"/>
    <w:rsid w:val="007768BE"/>
    <w:rsid w:val="007769E9"/>
    <w:rsid w:val="007769F6"/>
    <w:rsid w:val="00776ACC"/>
    <w:rsid w:val="00776B6F"/>
    <w:rsid w:val="00776CF4"/>
    <w:rsid w:val="00776D06"/>
    <w:rsid w:val="00776D6D"/>
    <w:rsid w:val="00777333"/>
    <w:rsid w:val="00777387"/>
    <w:rsid w:val="007773E7"/>
    <w:rsid w:val="007774B6"/>
    <w:rsid w:val="0077750C"/>
    <w:rsid w:val="0077754C"/>
    <w:rsid w:val="0077761C"/>
    <w:rsid w:val="007776A0"/>
    <w:rsid w:val="00777755"/>
    <w:rsid w:val="00777798"/>
    <w:rsid w:val="007777A6"/>
    <w:rsid w:val="007778A8"/>
    <w:rsid w:val="007778D7"/>
    <w:rsid w:val="00777996"/>
    <w:rsid w:val="00777A8A"/>
    <w:rsid w:val="00777AD5"/>
    <w:rsid w:val="00777ADC"/>
    <w:rsid w:val="00777C3D"/>
    <w:rsid w:val="00777D6F"/>
    <w:rsid w:val="00777E41"/>
    <w:rsid w:val="00780171"/>
    <w:rsid w:val="00780228"/>
    <w:rsid w:val="0078032C"/>
    <w:rsid w:val="00780379"/>
    <w:rsid w:val="007803CC"/>
    <w:rsid w:val="007803F3"/>
    <w:rsid w:val="0078052F"/>
    <w:rsid w:val="00780775"/>
    <w:rsid w:val="0078079C"/>
    <w:rsid w:val="00780BA1"/>
    <w:rsid w:val="00780C0A"/>
    <w:rsid w:val="00780CF7"/>
    <w:rsid w:val="00780E67"/>
    <w:rsid w:val="007810D7"/>
    <w:rsid w:val="0078112F"/>
    <w:rsid w:val="00781185"/>
    <w:rsid w:val="007811C9"/>
    <w:rsid w:val="007811CF"/>
    <w:rsid w:val="0078120F"/>
    <w:rsid w:val="00781253"/>
    <w:rsid w:val="0078139D"/>
    <w:rsid w:val="007813A9"/>
    <w:rsid w:val="00781432"/>
    <w:rsid w:val="00781453"/>
    <w:rsid w:val="0078147F"/>
    <w:rsid w:val="007814DA"/>
    <w:rsid w:val="007815C2"/>
    <w:rsid w:val="007816DC"/>
    <w:rsid w:val="00781966"/>
    <w:rsid w:val="00781975"/>
    <w:rsid w:val="00781A73"/>
    <w:rsid w:val="00781B3A"/>
    <w:rsid w:val="00781C93"/>
    <w:rsid w:val="00781E83"/>
    <w:rsid w:val="00781F03"/>
    <w:rsid w:val="0078217D"/>
    <w:rsid w:val="007822E2"/>
    <w:rsid w:val="0078239B"/>
    <w:rsid w:val="007823EB"/>
    <w:rsid w:val="007828CE"/>
    <w:rsid w:val="00782937"/>
    <w:rsid w:val="0078295E"/>
    <w:rsid w:val="00782965"/>
    <w:rsid w:val="0078296D"/>
    <w:rsid w:val="007829CA"/>
    <w:rsid w:val="00782AEF"/>
    <w:rsid w:val="00782B92"/>
    <w:rsid w:val="00782C2D"/>
    <w:rsid w:val="00782C67"/>
    <w:rsid w:val="00782D97"/>
    <w:rsid w:val="00782E64"/>
    <w:rsid w:val="00782E67"/>
    <w:rsid w:val="00782F7E"/>
    <w:rsid w:val="00782FCE"/>
    <w:rsid w:val="00782FE1"/>
    <w:rsid w:val="007831E6"/>
    <w:rsid w:val="00783291"/>
    <w:rsid w:val="007832A5"/>
    <w:rsid w:val="007835DF"/>
    <w:rsid w:val="00783688"/>
    <w:rsid w:val="007837C0"/>
    <w:rsid w:val="007837FA"/>
    <w:rsid w:val="00783A44"/>
    <w:rsid w:val="00783B36"/>
    <w:rsid w:val="00783CFE"/>
    <w:rsid w:val="00783EB7"/>
    <w:rsid w:val="00783F58"/>
    <w:rsid w:val="007840AB"/>
    <w:rsid w:val="00784177"/>
    <w:rsid w:val="007841ED"/>
    <w:rsid w:val="007843E1"/>
    <w:rsid w:val="007843FB"/>
    <w:rsid w:val="007844E2"/>
    <w:rsid w:val="0078463A"/>
    <w:rsid w:val="00784662"/>
    <w:rsid w:val="00784725"/>
    <w:rsid w:val="007848EF"/>
    <w:rsid w:val="00784949"/>
    <w:rsid w:val="00784A03"/>
    <w:rsid w:val="00784AAB"/>
    <w:rsid w:val="00784B48"/>
    <w:rsid w:val="00784BC4"/>
    <w:rsid w:val="00784BCC"/>
    <w:rsid w:val="00784C0A"/>
    <w:rsid w:val="00784C60"/>
    <w:rsid w:val="00784DAF"/>
    <w:rsid w:val="00784E1F"/>
    <w:rsid w:val="00784FA5"/>
    <w:rsid w:val="00785165"/>
    <w:rsid w:val="0078544D"/>
    <w:rsid w:val="00785546"/>
    <w:rsid w:val="00785604"/>
    <w:rsid w:val="007856B7"/>
    <w:rsid w:val="007856FF"/>
    <w:rsid w:val="0078572A"/>
    <w:rsid w:val="007858F4"/>
    <w:rsid w:val="00785A31"/>
    <w:rsid w:val="00785A34"/>
    <w:rsid w:val="00785B9B"/>
    <w:rsid w:val="00785CC6"/>
    <w:rsid w:val="00785D23"/>
    <w:rsid w:val="00785E31"/>
    <w:rsid w:val="00785E48"/>
    <w:rsid w:val="00786023"/>
    <w:rsid w:val="00786158"/>
    <w:rsid w:val="007862A4"/>
    <w:rsid w:val="007863BE"/>
    <w:rsid w:val="00786516"/>
    <w:rsid w:val="007867FE"/>
    <w:rsid w:val="007868FC"/>
    <w:rsid w:val="007869BC"/>
    <w:rsid w:val="00786A33"/>
    <w:rsid w:val="00786A8C"/>
    <w:rsid w:val="00786C5F"/>
    <w:rsid w:val="00786CA7"/>
    <w:rsid w:val="00786F05"/>
    <w:rsid w:val="007872D9"/>
    <w:rsid w:val="00787315"/>
    <w:rsid w:val="00787324"/>
    <w:rsid w:val="00787375"/>
    <w:rsid w:val="007874D6"/>
    <w:rsid w:val="007874FF"/>
    <w:rsid w:val="00787654"/>
    <w:rsid w:val="007877D6"/>
    <w:rsid w:val="00787847"/>
    <w:rsid w:val="007878B5"/>
    <w:rsid w:val="007878BF"/>
    <w:rsid w:val="00787A20"/>
    <w:rsid w:val="00787ACB"/>
    <w:rsid w:val="00787C7B"/>
    <w:rsid w:val="00787C82"/>
    <w:rsid w:val="00787CA0"/>
    <w:rsid w:val="00787E04"/>
    <w:rsid w:val="00787FFD"/>
    <w:rsid w:val="007900BD"/>
    <w:rsid w:val="00790119"/>
    <w:rsid w:val="0079017C"/>
    <w:rsid w:val="007901A8"/>
    <w:rsid w:val="00790234"/>
    <w:rsid w:val="007902EA"/>
    <w:rsid w:val="007905E9"/>
    <w:rsid w:val="007906EC"/>
    <w:rsid w:val="007907D8"/>
    <w:rsid w:val="00790845"/>
    <w:rsid w:val="007909EB"/>
    <w:rsid w:val="00790AB9"/>
    <w:rsid w:val="00790C04"/>
    <w:rsid w:val="00790CA2"/>
    <w:rsid w:val="00790E8F"/>
    <w:rsid w:val="0079109C"/>
    <w:rsid w:val="00791134"/>
    <w:rsid w:val="00791144"/>
    <w:rsid w:val="00791169"/>
    <w:rsid w:val="0079116F"/>
    <w:rsid w:val="00791634"/>
    <w:rsid w:val="007916EB"/>
    <w:rsid w:val="00791702"/>
    <w:rsid w:val="00791761"/>
    <w:rsid w:val="007917CF"/>
    <w:rsid w:val="0079196A"/>
    <w:rsid w:val="00791AC3"/>
    <w:rsid w:val="00791AF3"/>
    <w:rsid w:val="00791AFA"/>
    <w:rsid w:val="00791D71"/>
    <w:rsid w:val="00791D86"/>
    <w:rsid w:val="00791E13"/>
    <w:rsid w:val="00791E1B"/>
    <w:rsid w:val="00791EE3"/>
    <w:rsid w:val="00791F71"/>
    <w:rsid w:val="00791F75"/>
    <w:rsid w:val="0079205B"/>
    <w:rsid w:val="00792128"/>
    <w:rsid w:val="007922DD"/>
    <w:rsid w:val="00792391"/>
    <w:rsid w:val="007923F6"/>
    <w:rsid w:val="007924ED"/>
    <w:rsid w:val="007925A2"/>
    <w:rsid w:val="007926D8"/>
    <w:rsid w:val="007926ED"/>
    <w:rsid w:val="0079276E"/>
    <w:rsid w:val="00792B09"/>
    <w:rsid w:val="00792BE8"/>
    <w:rsid w:val="00792CD3"/>
    <w:rsid w:val="00792D97"/>
    <w:rsid w:val="00792EBC"/>
    <w:rsid w:val="00792F64"/>
    <w:rsid w:val="007930CB"/>
    <w:rsid w:val="007931DB"/>
    <w:rsid w:val="00793261"/>
    <w:rsid w:val="00793560"/>
    <w:rsid w:val="00793688"/>
    <w:rsid w:val="00793713"/>
    <w:rsid w:val="0079378B"/>
    <w:rsid w:val="007938B0"/>
    <w:rsid w:val="00793B59"/>
    <w:rsid w:val="00793B5C"/>
    <w:rsid w:val="00793BF7"/>
    <w:rsid w:val="00793DA0"/>
    <w:rsid w:val="00793DE2"/>
    <w:rsid w:val="00793EAA"/>
    <w:rsid w:val="00794118"/>
    <w:rsid w:val="0079418F"/>
    <w:rsid w:val="007941C9"/>
    <w:rsid w:val="007943E6"/>
    <w:rsid w:val="00794406"/>
    <w:rsid w:val="00794891"/>
    <w:rsid w:val="00794985"/>
    <w:rsid w:val="00794A5A"/>
    <w:rsid w:val="00794B40"/>
    <w:rsid w:val="00794C4D"/>
    <w:rsid w:val="00794C55"/>
    <w:rsid w:val="00794D04"/>
    <w:rsid w:val="00794D53"/>
    <w:rsid w:val="00794DDF"/>
    <w:rsid w:val="00794E6C"/>
    <w:rsid w:val="007950B5"/>
    <w:rsid w:val="007951BF"/>
    <w:rsid w:val="0079540D"/>
    <w:rsid w:val="00795612"/>
    <w:rsid w:val="00795848"/>
    <w:rsid w:val="007958B7"/>
    <w:rsid w:val="007959CE"/>
    <w:rsid w:val="00795A1F"/>
    <w:rsid w:val="00795A51"/>
    <w:rsid w:val="00795BAA"/>
    <w:rsid w:val="00795C23"/>
    <w:rsid w:val="00795E65"/>
    <w:rsid w:val="00795E93"/>
    <w:rsid w:val="00795E9E"/>
    <w:rsid w:val="00795EED"/>
    <w:rsid w:val="0079602A"/>
    <w:rsid w:val="00796237"/>
    <w:rsid w:val="0079625E"/>
    <w:rsid w:val="00796343"/>
    <w:rsid w:val="00796632"/>
    <w:rsid w:val="00796676"/>
    <w:rsid w:val="00796764"/>
    <w:rsid w:val="007967A1"/>
    <w:rsid w:val="007968A7"/>
    <w:rsid w:val="007968F6"/>
    <w:rsid w:val="00796B2D"/>
    <w:rsid w:val="00796B83"/>
    <w:rsid w:val="00796BED"/>
    <w:rsid w:val="00796C46"/>
    <w:rsid w:val="00796E03"/>
    <w:rsid w:val="00796EC5"/>
    <w:rsid w:val="00796F8C"/>
    <w:rsid w:val="00797272"/>
    <w:rsid w:val="00797316"/>
    <w:rsid w:val="0079752D"/>
    <w:rsid w:val="007976CD"/>
    <w:rsid w:val="0079774B"/>
    <w:rsid w:val="00797773"/>
    <w:rsid w:val="00797BF5"/>
    <w:rsid w:val="00797CA2"/>
    <w:rsid w:val="00797CFD"/>
    <w:rsid w:val="00797D0E"/>
    <w:rsid w:val="00797E04"/>
    <w:rsid w:val="00797E32"/>
    <w:rsid w:val="00797E63"/>
    <w:rsid w:val="00797EB5"/>
    <w:rsid w:val="00797F6A"/>
    <w:rsid w:val="00797FB3"/>
    <w:rsid w:val="007A0278"/>
    <w:rsid w:val="007A0755"/>
    <w:rsid w:val="007A09F4"/>
    <w:rsid w:val="007A0B0C"/>
    <w:rsid w:val="007A0BB1"/>
    <w:rsid w:val="007A1079"/>
    <w:rsid w:val="007A10BB"/>
    <w:rsid w:val="007A12C8"/>
    <w:rsid w:val="007A1316"/>
    <w:rsid w:val="007A1348"/>
    <w:rsid w:val="007A1364"/>
    <w:rsid w:val="007A145B"/>
    <w:rsid w:val="007A14F8"/>
    <w:rsid w:val="007A1842"/>
    <w:rsid w:val="007A1917"/>
    <w:rsid w:val="007A1AF2"/>
    <w:rsid w:val="007A1C27"/>
    <w:rsid w:val="007A1C3A"/>
    <w:rsid w:val="007A1C3F"/>
    <w:rsid w:val="007A1E07"/>
    <w:rsid w:val="007A1EB5"/>
    <w:rsid w:val="007A1F89"/>
    <w:rsid w:val="007A2033"/>
    <w:rsid w:val="007A20E8"/>
    <w:rsid w:val="007A2257"/>
    <w:rsid w:val="007A22CE"/>
    <w:rsid w:val="007A2385"/>
    <w:rsid w:val="007A23DB"/>
    <w:rsid w:val="007A2462"/>
    <w:rsid w:val="007A24B5"/>
    <w:rsid w:val="007A24BB"/>
    <w:rsid w:val="007A2518"/>
    <w:rsid w:val="007A2551"/>
    <w:rsid w:val="007A25E7"/>
    <w:rsid w:val="007A25FE"/>
    <w:rsid w:val="007A2647"/>
    <w:rsid w:val="007A26D1"/>
    <w:rsid w:val="007A26F5"/>
    <w:rsid w:val="007A27C7"/>
    <w:rsid w:val="007A2854"/>
    <w:rsid w:val="007A2AF8"/>
    <w:rsid w:val="007A2B15"/>
    <w:rsid w:val="007A2B52"/>
    <w:rsid w:val="007A2C7C"/>
    <w:rsid w:val="007A2F18"/>
    <w:rsid w:val="007A3070"/>
    <w:rsid w:val="007A3378"/>
    <w:rsid w:val="007A339A"/>
    <w:rsid w:val="007A33F4"/>
    <w:rsid w:val="007A3711"/>
    <w:rsid w:val="007A372F"/>
    <w:rsid w:val="007A390C"/>
    <w:rsid w:val="007A395B"/>
    <w:rsid w:val="007A3999"/>
    <w:rsid w:val="007A39C0"/>
    <w:rsid w:val="007A3A2D"/>
    <w:rsid w:val="007A3ADB"/>
    <w:rsid w:val="007A3AF5"/>
    <w:rsid w:val="007A3C46"/>
    <w:rsid w:val="007A3DDA"/>
    <w:rsid w:val="007A4011"/>
    <w:rsid w:val="007A4117"/>
    <w:rsid w:val="007A4139"/>
    <w:rsid w:val="007A41B9"/>
    <w:rsid w:val="007A4280"/>
    <w:rsid w:val="007A4410"/>
    <w:rsid w:val="007A446B"/>
    <w:rsid w:val="007A44D5"/>
    <w:rsid w:val="007A455D"/>
    <w:rsid w:val="007A4583"/>
    <w:rsid w:val="007A45C2"/>
    <w:rsid w:val="007A45CA"/>
    <w:rsid w:val="007A480C"/>
    <w:rsid w:val="007A48C1"/>
    <w:rsid w:val="007A49A4"/>
    <w:rsid w:val="007A4B0A"/>
    <w:rsid w:val="007A4D3B"/>
    <w:rsid w:val="007A4F25"/>
    <w:rsid w:val="007A505C"/>
    <w:rsid w:val="007A506F"/>
    <w:rsid w:val="007A50B4"/>
    <w:rsid w:val="007A5252"/>
    <w:rsid w:val="007A53DE"/>
    <w:rsid w:val="007A5484"/>
    <w:rsid w:val="007A5584"/>
    <w:rsid w:val="007A57B2"/>
    <w:rsid w:val="007A5807"/>
    <w:rsid w:val="007A58EC"/>
    <w:rsid w:val="007A5955"/>
    <w:rsid w:val="007A59C5"/>
    <w:rsid w:val="007A5F21"/>
    <w:rsid w:val="007A5F94"/>
    <w:rsid w:val="007A6231"/>
    <w:rsid w:val="007A631C"/>
    <w:rsid w:val="007A6368"/>
    <w:rsid w:val="007A6411"/>
    <w:rsid w:val="007A6592"/>
    <w:rsid w:val="007A65B9"/>
    <w:rsid w:val="007A6696"/>
    <w:rsid w:val="007A674D"/>
    <w:rsid w:val="007A676A"/>
    <w:rsid w:val="007A681C"/>
    <w:rsid w:val="007A68CE"/>
    <w:rsid w:val="007A6ADF"/>
    <w:rsid w:val="007A6B65"/>
    <w:rsid w:val="007A6F07"/>
    <w:rsid w:val="007A6FF0"/>
    <w:rsid w:val="007A705B"/>
    <w:rsid w:val="007A7070"/>
    <w:rsid w:val="007A70B7"/>
    <w:rsid w:val="007A72D5"/>
    <w:rsid w:val="007A7360"/>
    <w:rsid w:val="007A7369"/>
    <w:rsid w:val="007A7493"/>
    <w:rsid w:val="007A74AA"/>
    <w:rsid w:val="007A755C"/>
    <w:rsid w:val="007A75C3"/>
    <w:rsid w:val="007A762C"/>
    <w:rsid w:val="007A77AA"/>
    <w:rsid w:val="007A77AC"/>
    <w:rsid w:val="007A77C4"/>
    <w:rsid w:val="007A79E0"/>
    <w:rsid w:val="007A7B06"/>
    <w:rsid w:val="007A7B6F"/>
    <w:rsid w:val="007A7B86"/>
    <w:rsid w:val="007A7BCA"/>
    <w:rsid w:val="007A7C43"/>
    <w:rsid w:val="007A7DE7"/>
    <w:rsid w:val="007A7E2C"/>
    <w:rsid w:val="007B0094"/>
    <w:rsid w:val="007B0117"/>
    <w:rsid w:val="007B013E"/>
    <w:rsid w:val="007B014D"/>
    <w:rsid w:val="007B0248"/>
    <w:rsid w:val="007B02B2"/>
    <w:rsid w:val="007B03D7"/>
    <w:rsid w:val="007B055A"/>
    <w:rsid w:val="007B0561"/>
    <w:rsid w:val="007B07BF"/>
    <w:rsid w:val="007B086E"/>
    <w:rsid w:val="007B0A3F"/>
    <w:rsid w:val="007B0A51"/>
    <w:rsid w:val="007B0B76"/>
    <w:rsid w:val="007B0CB3"/>
    <w:rsid w:val="007B0D02"/>
    <w:rsid w:val="007B0DDD"/>
    <w:rsid w:val="007B0EE3"/>
    <w:rsid w:val="007B0FC0"/>
    <w:rsid w:val="007B1065"/>
    <w:rsid w:val="007B1241"/>
    <w:rsid w:val="007B12CD"/>
    <w:rsid w:val="007B12F4"/>
    <w:rsid w:val="007B1405"/>
    <w:rsid w:val="007B158A"/>
    <w:rsid w:val="007B17C0"/>
    <w:rsid w:val="007B18A9"/>
    <w:rsid w:val="007B1930"/>
    <w:rsid w:val="007B1A0D"/>
    <w:rsid w:val="007B1A65"/>
    <w:rsid w:val="007B1C2A"/>
    <w:rsid w:val="007B1CA7"/>
    <w:rsid w:val="007B1CC5"/>
    <w:rsid w:val="007B1FBA"/>
    <w:rsid w:val="007B2206"/>
    <w:rsid w:val="007B23CF"/>
    <w:rsid w:val="007B23D2"/>
    <w:rsid w:val="007B2473"/>
    <w:rsid w:val="007B254F"/>
    <w:rsid w:val="007B2677"/>
    <w:rsid w:val="007B299F"/>
    <w:rsid w:val="007B2B50"/>
    <w:rsid w:val="007B2BE2"/>
    <w:rsid w:val="007B2FC7"/>
    <w:rsid w:val="007B3100"/>
    <w:rsid w:val="007B31DF"/>
    <w:rsid w:val="007B31FA"/>
    <w:rsid w:val="007B31FC"/>
    <w:rsid w:val="007B361A"/>
    <w:rsid w:val="007B3640"/>
    <w:rsid w:val="007B37E8"/>
    <w:rsid w:val="007B3992"/>
    <w:rsid w:val="007B39AD"/>
    <w:rsid w:val="007B3B22"/>
    <w:rsid w:val="007B3B26"/>
    <w:rsid w:val="007B3C4C"/>
    <w:rsid w:val="007B3DB3"/>
    <w:rsid w:val="007B3F38"/>
    <w:rsid w:val="007B402A"/>
    <w:rsid w:val="007B40A2"/>
    <w:rsid w:val="007B411D"/>
    <w:rsid w:val="007B45E1"/>
    <w:rsid w:val="007B4776"/>
    <w:rsid w:val="007B4818"/>
    <w:rsid w:val="007B488F"/>
    <w:rsid w:val="007B49CD"/>
    <w:rsid w:val="007B4B92"/>
    <w:rsid w:val="007B4ED8"/>
    <w:rsid w:val="007B4F6D"/>
    <w:rsid w:val="007B4FF6"/>
    <w:rsid w:val="007B502F"/>
    <w:rsid w:val="007B515C"/>
    <w:rsid w:val="007B5193"/>
    <w:rsid w:val="007B52BA"/>
    <w:rsid w:val="007B52E4"/>
    <w:rsid w:val="007B52F8"/>
    <w:rsid w:val="007B535D"/>
    <w:rsid w:val="007B5375"/>
    <w:rsid w:val="007B54C0"/>
    <w:rsid w:val="007B54E0"/>
    <w:rsid w:val="007B5908"/>
    <w:rsid w:val="007B5B19"/>
    <w:rsid w:val="007B5C27"/>
    <w:rsid w:val="007B5CBE"/>
    <w:rsid w:val="007B5EB0"/>
    <w:rsid w:val="007B5EFB"/>
    <w:rsid w:val="007B60EC"/>
    <w:rsid w:val="007B626F"/>
    <w:rsid w:val="007B660D"/>
    <w:rsid w:val="007B66BF"/>
    <w:rsid w:val="007B68A7"/>
    <w:rsid w:val="007B6ADE"/>
    <w:rsid w:val="007B6AEE"/>
    <w:rsid w:val="007B6C42"/>
    <w:rsid w:val="007B6C57"/>
    <w:rsid w:val="007B6DFC"/>
    <w:rsid w:val="007B6E69"/>
    <w:rsid w:val="007B6F12"/>
    <w:rsid w:val="007B6F8F"/>
    <w:rsid w:val="007B6F91"/>
    <w:rsid w:val="007B6FD1"/>
    <w:rsid w:val="007B70E3"/>
    <w:rsid w:val="007B7156"/>
    <w:rsid w:val="007B71DF"/>
    <w:rsid w:val="007B7370"/>
    <w:rsid w:val="007B7528"/>
    <w:rsid w:val="007B76AB"/>
    <w:rsid w:val="007B775E"/>
    <w:rsid w:val="007B7797"/>
    <w:rsid w:val="007B7822"/>
    <w:rsid w:val="007B78E5"/>
    <w:rsid w:val="007B7976"/>
    <w:rsid w:val="007B7BDF"/>
    <w:rsid w:val="007B7E1F"/>
    <w:rsid w:val="007C007A"/>
    <w:rsid w:val="007C0159"/>
    <w:rsid w:val="007C0218"/>
    <w:rsid w:val="007C039D"/>
    <w:rsid w:val="007C03B4"/>
    <w:rsid w:val="007C0480"/>
    <w:rsid w:val="007C056A"/>
    <w:rsid w:val="007C0575"/>
    <w:rsid w:val="007C05EF"/>
    <w:rsid w:val="007C07EC"/>
    <w:rsid w:val="007C0A92"/>
    <w:rsid w:val="007C0A94"/>
    <w:rsid w:val="007C0ABE"/>
    <w:rsid w:val="007C0C0C"/>
    <w:rsid w:val="007C0F55"/>
    <w:rsid w:val="007C0F9A"/>
    <w:rsid w:val="007C1079"/>
    <w:rsid w:val="007C1194"/>
    <w:rsid w:val="007C1487"/>
    <w:rsid w:val="007C151E"/>
    <w:rsid w:val="007C15B3"/>
    <w:rsid w:val="007C173F"/>
    <w:rsid w:val="007C19E6"/>
    <w:rsid w:val="007C1AA8"/>
    <w:rsid w:val="007C1B3A"/>
    <w:rsid w:val="007C1D0A"/>
    <w:rsid w:val="007C1DC8"/>
    <w:rsid w:val="007C1DF9"/>
    <w:rsid w:val="007C20A1"/>
    <w:rsid w:val="007C20AA"/>
    <w:rsid w:val="007C2203"/>
    <w:rsid w:val="007C22FE"/>
    <w:rsid w:val="007C24E0"/>
    <w:rsid w:val="007C27D0"/>
    <w:rsid w:val="007C28A7"/>
    <w:rsid w:val="007C2A41"/>
    <w:rsid w:val="007C2B20"/>
    <w:rsid w:val="007C2F02"/>
    <w:rsid w:val="007C2F14"/>
    <w:rsid w:val="007C304A"/>
    <w:rsid w:val="007C314D"/>
    <w:rsid w:val="007C31B8"/>
    <w:rsid w:val="007C3224"/>
    <w:rsid w:val="007C32B1"/>
    <w:rsid w:val="007C33FA"/>
    <w:rsid w:val="007C348F"/>
    <w:rsid w:val="007C3572"/>
    <w:rsid w:val="007C35BE"/>
    <w:rsid w:val="007C3880"/>
    <w:rsid w:val="007C3895"/>
    <w:rsid w:val="007C3B38"/>
    <w:rsid w:val="007C3BEC"/>
    <w:rsid w:val="007C401C"/>
    <w:rsid w:val="007C40EA"/>
    <w:rsid w:val="007C412D"/>
    <w:rsid w:val="007C4241"/>
    <w:rsid w:val="007C4259"/>
    <w:rsid w:val="007C4430"/>
    <w:rsid w:val="007C4518"/>
    <w:rsid w:val="007C48AC"/>
    <w:rsid w:val="007C49B9"/>
    <w:rsid w:val="007C4AFB"/>
    <w:rsid w:val="007C4B9E"/>
    <w:rsid w:val="007C4D13"/>
    <w:rsid w:val="007C4DB1"/>
    <w:rsid w:val="007C4F1D"/>
    <w:rsid w:val="007C528B"/>
    <w:rsid w:val="007C53B7"/>
    <w:rsid w:val="007C5499"/>
    <w:rsid w:val="007C565B"/>
    <w:rsid w:val="007C57ED"/>
    <w:rsid w:val="007C5AA8"/>
    <w:rsid w:val="007C5F76"/>
    <w:rsid w:val="007C61E7"/>
    <w:rsid w:val="007C62FB"/>
    <w:rsid w:val="007C632E"/>
    <w:rsid w:val="007C633A"/>
    <w:rsid w:val="007C648E"/>
    <w:rsid w:val="007C651F"/>
    <w:rsid w:val="007C6689"/>
    <w:rsid w:val="007C66C1"/>
    <w:rsid w:val="007C67D3"/>
    <w:rsid w:val="007C68D1"/>
    <w:rsid w:val="007C6A00"/>
    <w:rsid w:val="007C6A95"/>
    <w:rsid w:val="007C6B70"/>
    <w:rsid w:val="007C6C39"/>
    <w:rsid w:val="007C6D3F"/>
    <w:rsid w:val="007C6DCE"/>
    <w:rsid w:val="007C6E42"/>
    <w:rsid w:val="007C7054"/>
    <w:rsid w:val="007C709A"/>
    <w:rsid w:val="007C70AA"/>
    <w:rsid w:val="007C70B8"/>
    <w:rsid w:val="007C7155"/>
    <w:rsid w:val="007C71A3"/>
    <w:rsid w:val="007C7278"/>
    <w:rsid w:val="007C74E6"/>
    <w:rsid w:val="007C757E"/>
    <w:rsid w:val="007C7605"/>
    <w:rsid w:val="007C770B"/>
    <w:rsid w:val="007C78D3"/>
    <w:rsid w:val="007C7B2B"/>
    <w:rsid w:val="007C7B50"/>
    <w:rsid w:val="007C7DFC"/>
    <w:rsid w:val="007C7EC7"/>
    <w:rsid w:val="007D0128"/>
    <w:rsid w:val="007D03E4"/>
    <w:rsid w:val="007D04A9"/>
    <w:rsid w:val="007D05AD"/>
    <w:rsid w:val="007D0784"/>
    <w:rsid w:val="007D08A1"/>
    <w:rsid w:val="007D096F"/>
    <w:rsid w:val="007D0A3C"/>
    <w:rsid w:val="007D0A83"/>
    <w:rsid w:val="007D0B3E"/>
    <w:rsid w:val="007D0CD6"/>
    <w:rsid w:val="007D0CF5"/>
    <w:rsid w:val="007D0D9D"/>
    <w:rsid w:val="007D0DC2"/>
    <w:rsid w:val="007D0ECF"/>
    <w:rsid w:val="007D0F3C"/>
    <w:rsid w:val="007D1036"/>
    <w:rsid w:val="007D10D6"/>
    <w:rsid w:val="007D114A"/>
    <w:rsid w:val="007D12C9"/>
    <w:rsid w:val="007D138D"/>
    <w:rsid w:val="007D13D8"/>
    <w:rsid w:val="007D14A5"/>
    <w:rsid w:val="007D14A8"/>
    <w:rsid w:val="007D1530"/>
    <w:rsid w:val="007D155A"/>
    <w:rsid w:val="007D1772"/>
    <w:rsid w:val="007D17E8"/>
    <w:rsid w:val="007D1850"/>
    <w:rsid w:val="007D18B9"/>
    <w:rsid w:val="007D1B87"/>
    <w:rsid w:val="007D1BAA"/>
    <w:rsid w:val="007D1D65"/>
    <w:rsid w:val="007D1DB3"/>
    <w:rsid w:val="007D1F8B"/>
    <w:rsid w:val="007D205E"/>
    <w:rsid w:val="007D246A"/>
    <w:rsid w:val="007D2550"/>
    <w:rsid w:val="007D2872"/>
    <w:rsid w:val="007D2A78"/>
    <w:rsid w:val="007D2B57"/>
    <w:rsid w:val="007D2C39"/>
    <w:rsid w:val="007D2C79"/>
    <w:rsid w:val="007D2E66"/>
    <w:rsid w:val="007D2F04"/>
    <w:rsid w:val="007D2FB3"/>
    <w:rsid w:val="007D30AF"/>
    <w:rsid w:val="007D30EF"/>
    <w:rsid w:val="007D31C6"/>
    <w:rsid w:val="007D32FA"/>
    <w:rsid w:val="007D3482"/>
    <w:rsid w:val="007D356B"/>
    <w:rsid w:val="007D3596"/>
    <w:rsid w:val="007D35F5"/>
    <w:rsid w:val="007D365D"/>
    <w:rsid w:val="007D378F"/>
    <w:rsid w:val="007D3940"/>
    <w:rsid w:val="007D3941"/>
    <w:rsid w:val="007D3A68"/>
    <w:rsid w:val="007D3B01"/>
    <w:rsid w:val="007D3BE3"/>
    <w:rsid w:val="007D3D05"/>
    <w:rsid w:val="007D3FC9"/>
    <w:rsid w:val="007D40D3"/>
    <w:rsid w:val="007D4164"/>
    <w:rsid w:val="007D4215"/>
    <w:rsid w:val="007D43AF"/>
    <w:rsid w:val="007D43CC"/>
    <w:rsid w:val="007D43FC"/>
    <w:rsid w:val="007D446C"/>
    <w:rsid w:val="007D47EB"/>
    <w:rsid w:val="007D4839"/>
    <w:rsid w:val="007D4948"/>
    <w:rsid w:val="007D4A4F"/>
    <w:rsid w:val="007D4A9E"/>
    <w:rsid w:val="007D4B2F"/>
    <w:rsid w:val="007D4CB2"/>
    <w:rsid w:val="007D4CD7"/>
    <w:rsid w:val="007D4E2A"/>
    <w:rsid w:val="007D4F82"/>
    <w:rsid w:val="007D5024"/>
    <w:rsid w:val="007D526C"/>
    <w:rsid w:val="007D536A"/>
    <w:rsid w:val="007D543D"/>
    <w:rsid w:val="007D5554"/>
    <w:rsid w:val="007D568F"/>
    <w:rsid w:val="007D56CE"/>
    <w:rsid w:val="007D5747"/>
    <w:rsid w:val="007D57DE"/>
    <w:rsid w:val="007D592B"/>
    <w:rsid w:val="007D5999"/>
    <w:rsid w:val="007D5AA6"/>
    <w:rsid w:val="007D5C34"/>
    <w:rsid w:val="007D5C42"/>
    <w:rsid w:val="007D5DCC"/>
    <w:rsid w:val="007D5DD6"/>
    <w:rsid w:val="007D5E3E"/>
    <w:rsid w:val="007D5ECC"/>
    <w:rsid w:val="007D5EEC"/>
    <w:rsid w:val="007D5F5B"/>
    <w:rsid w:val="007D60D3"/>
    <w:rsid w:val="007D6260"/>
    <w:rsid w:val="007D629B"/>
    <w:rsid w:val="007D65CE"/>
    <w:rsid w:val="007D65EC"/>
    <w:rsid w:val="007D6617"/>
    <w:rsid w:val="007D6677"/>
    <w:rsid w:val="007D6782"/>
    <w:rsid w:val="007D6793"/>
    <w:rsid w:val="007D695D"/>
    <w:rsid w:val="007D69EE"/>
    <w:rsid w:val="007D6B99"/>
    <w:rsid w:val="007D6BF1"/>
    <w:rsid w:val="007D6CBF"/>
    <w:rsid w:val="007D6D2B"/>
    <w:rsid w:val="007D6FDF"/>
    <w:rsid w:val="007D7154"/>
    <w:rsid w:val="007D717D"/>
    <w:rsid w:val="007D7303"/>
    <w:rsid w:val="007D7396"/>
    <w:rsid w:val="007D7519"/>
    <w:rsid w:val="007D7942"/>
    <w:rsid w:val="007D79B8"/>
    <w:rsid w:val="007D7A91"/>
    <w:rsid w:val="007D7CFA"/>
    <w:rsid w:val="007D7E0F"/>
    <w:rsid w:val="007D7E37"/>
    <w:rsid w:val="007D7FBF"/>
    <w:rsid w:val="007DD70C"/>
    <w:rsid w:val="007E0007"/>
    <w:rsid w:val="007E00CF"/>
    <w:rsid w:val="007E022F"/>
    <w:rsid w:val="007E0332"/>
    <w:rsid w:val="007E0425"/>
    <w:rsid w:val="007E0476"/>
    <w:rsid w:val="007E06EE"/>
    <w:rsid w:val="007E073C"/>
    <w:rsid w:val="007E0848"/>
    <w:rsid w:val="007E084D"/>
    <w:rsid w:val="007E087C"/>
    <w:rsid w:val="007E09D7"/>
    <w:rsid w:val="007E0BE9"/>
    <w:rsid w:val="007E0E7A"/>
    <w:rsid w:val="007E0F7F"/>
    <w:rsid w:val="007E0F96"/>
    <w:rsid w:val="007E1061"/>
    <w:rsid w:val="007E11D1"/>
    <w:rsid w:val="007E129B"/>
    <w:rsid w:val="007E12FD"/>
    <w:rsid w:val="007E1356"/>
    <w:rsid w:val="007E13B4"/>
    <w:rsid w:val="007E1407"/>
    <w:rsid w:val="007E1650"/>
    <w:rsid w:val="007E16C4"/>
    <w:rsid w:val="007E16E3"/>
    <w:rsid w:val="007E1750"/>
    <w:rsid w:val="007E179F"/>
    <w:rsid w:val="007E181C"/>
    <w:rsid w:val="007E1838"/>
    <w:rsid w:val="007E199B"/>
    <w:rsid w:val="007E19A8"/>
    <w:rsid w:val="007E1A64"/>
    <w:rsid w:val="007E1A74"/>
    <w:rsid w:val="007E1AD7"/>
    <w:rsid w:val="007E1B90"/>
    <w:rsid w:val="007E1E25"/>
    <w:rsid w:val="007E1E4D"/>
    <w:rsid w:val="007E20AC"/>
    <w:rsid w:val="007E20B2"/>
    <w:rsid w:val="007E2190"/>
    <w:rsid w:val="007E221F"/>
    <w:rsid w:val="007E22B6"/>
    <w:rsid w:val="007E23DC"/>
    <w:rsid w:val="007E2489"/>
    <w:rsid w:val="007E267F"/>
    <w:rsid w:val="007E26AE"/>
    <w:rsid w:val="007E27D2"/>
    <w:rsid w:val="007E2AA1"/>
    <w:rsid w:val="007E2D8D"/>
    <w:rsid w:val="007E2E2D"/>
    <w:rsid w:val="007E2F3C"/>
    <w:rsid w:val="007E300C"/>
    <w:rsid w:val="007E31BF"/>
    <w:rsid w:val="007E3330"/>
    <w:rsid w:val="007E33F7"/>
    <w:rsid w:val="007E3894"/>
    <w:rsid w:val="007E38B5"/>
    <w:rsid w:val="007E39CD"/>
    <w:rsid w:val="007E39CF"/>
    <w:rsid w:val="007E3AB2"/>
    <w:rsid w:val="007E3BF1"/>
    <w:rsid w:val="007E3C5B"/>
    <w:rsid w:val="007E3C64"/>
    <w:rsid w:val="007E3CE3"/>
    <w:rsid w:val="007E3CF2"/>
    <w:rsid w:val="007E3DC6"/>
    <w:rsid w:val="007E3E71"/>
    <w:rsid w:val="007E3E7B"/>
    <w:rsid w:val="007E4138"/>
    <w:rsid w:val="007E41AF"/>
    <w:rsid w:val="007E42FE"/>
    <w:rsid w:val="007E4332"/>
    <w:rsid w:val="007E4390"/>
    <w:rsid w:val="007E454E"/>
    <w:rsid w:val="007E4590"/>
    <w:rsid w:val="007E460D"/>
    <w:rsid w:val="007E46A4"/>
    <w:rsid w:val="007E46E5"/>
    <w:rsid w:val="007E4750"/>
    <w:rsid w:val="007E4837"/>
    <w:rsid w:val="007E4909"/>
    <w:rsid w:val="007E4923"/>
    <w:rsid w:val="007E49CD"/>
    <w:rsid w:val="007E4B44"/>
    <w:rsid w:val="007E4BAC"/>
    <w:rsid w:val="007E4C95"/>
    <w:rsid w:val="007E4E75"/>
    <w:rsid w:val="007E505B"/>
    <w:rsid w:val="007E514E"/>
    <w:rsid w:val="007E5238"/>
    <w:rsid w:val="007E52BF"/>
    <w:rsid w:val="007E54B1"/>
    <w:rsid w:val="007E54DB"/>
    <w:rsid w:val="007E5875"/>
    <w:rsid w:val="007E5A60"/>
    <w:rsid w:val="007E5B8A"/>
    <w:rsid w:val="007E5E25"/>
    <w:rsid w:val="007E602D"/>
    <w:rsid w:val="007E61BB"/>
    <w:rsid w:val="007E62A3"/>
    <w:rsid w:val="007E62B2"/>
    <w:rsid w:val="007E63F7"/>
    <w:rsid w:val="007E6456"/>
    <w:rsid w:val="007E6566"/>
    <w:rsid w:val="007E6641"/>
    <w:rsid w:val="007E677F"/>
    <w:rsid w:val="007E6788"/>
    <w:rsid w:val="007E67BC"/>
    <w:rsid w:val="007E67C2"/>
    <w:rsid w:val="007E6867"/>
    <w:rsid w:val="007E6909"/>
    <w:rsid w:val="007E6ABA"/>
    <w:rsid w:val="007E6AF6"/>
    <w:rsid w:val="007E6D59"/>
    <w:rsid w:val="007E6D67"/>
    <w:rsid w:val="007E6E00"/>
    <w:rsid w:val="007E6E2A"/>
    <w:rsid w:val="007E6EA8"/>
    <w:rsid w:val="007E71E7"/>
    <w:rsid w:val="007E730B"/>
    <w:rsid w:val="007E733C"/>
    <w:rsid w:val="007E739D"/>
    <w:rsid w:val="007E74F0"/>
    <w:rsid w:val="007E750A"/>
    <w:rsid w:val="007E7537"/>
    <w:rsid w:val="007E75A2"/>
    <w:rsid w:val="007E76D0"/>
    <w:rsid w:val="007E772F"/>
    <w:rsid w:val="007E7785"/>
    <w:rsid w:val="007E784D"/>
    <w:rsid w:val="007E7B6A"/>
    <w:rsid w:val="007E7C97"/>
    <w:rsid w:val="007E7CB6"/>
    <w:rsid w:val="007E7F9B"/>
    <w:rsid w:val="007F0357"/>
    <w:rsid w:val="007F0399"/>
    <w:rsid w:val="007F03A8"/>
    <w:rsid w:val="007F0410"/>
    <w:rsid w:val="007F0411"/>
    <w:rsid w:val="007F06AA"/>
    <w:rsid w:val="007F0832"/>
    <w:rsid w:val="007F09B6"/>
    <w:rsid w:val="007F0A94"/>
    <w:rsid w:val="007F0F43"/>
    <w:rsid w:val="007F1079"/>
    <w:rsid w:val="007F108B"/>
    <w:rsid w:val="007F10C4"/>
    <w:rsid w:val="007F1193"/>
    <w:rsid w:val="007F1373"/>
    <w:rsid w:val="007F1406"/>
    <w:rsid w:val="007F1551"/>
    <w:rsid w:val="007F16B9"/>
    <w:rsid w:val="007F1863"/>
    <w:rsid w:val="007F1904"/>
    <w:rsid w:val="007F1CEA"/>
    <w:rsid w:val="007F1E2B"/>
    <w:rsid w:val="007F1EF9"/>
    <w:rsid w:val="007F1F67"/>
    <w:rsid w:val="007F1F86"/>
    <w:rsid w:val="007F1F8E"/>
    <w:rsid w:val="007F222A"/>
    <w:rsid w:val="007F2573"/>
    <w:rsid w:val="007F2770"/>
    <w:rsid w:val="007F27C8"/>
    <w:rsid w:val="007F27F1"/>
    <w:rsid w:val="007F27F2"/>
    <w:rsid w:val="007F294D"/>
    <w:rsid w:val="007F29E5"/>
    <w:rsid w:val="007F2A35"/>
    <w:rsid w:val="007F2BD8"/>
    <w:rsid w:val="007F2D7A"/>
    <w:rsid w:val="007F2EC1"/>
    <w:rsid w:val="007F3068"/>
    <w:rsid w:val="007F30D0"/>
    <w:rsid w:val="007F3129"/>
    <w:rsid w:val="007F3183"/>
    <w:rsid w:val="007F31C0"/>
    <w:rsid w:val="007F31F9"/>
    <w:rsid w:val="007F3227"/>
    <w:rsid w:val="007F3232"/>
    <w:rsid w:val="007F33E4"/>
    <w:rsid w:val="007F377F"/>
    <w:rsid w:val="007F37C0"/>
    <w:rsid w:val="007F3859"/>
    <w:rsid w:val="007F39C6"/>
    <w:rsid w:val="007F3A13"/>
    <w:rsid w:val="007F3B33"/>
    <w:rsid w:val="007F3B4B"/>
    <w:rsid w:val="007F3B4E"/>
    <w:rsid w:val="007F3CE8"/>
    <w:rsid w:val="007F3D5D"/>
    <w:rsid w:val="007F40D7"/>
    <w:rsid w:val="007F4140"/>
    <w:rsid w:val="007F4246"/>
    <w:rsid w:val="007F42BF"/>
    <w:rsid w:val="007F42D8"/>
    <w:rsid w:val="007F435B"/>
    <w:rsid w:val="007F440F"/>
    <w:rsid w:val="007F4632"/>
    <w:rsid w:val="007F4759"/>
    <w:rsid w:val="007F47D2"/>
    <w:rsid w:val="007F4910"/>
    <w:rsid w:val="007F496A"/>
    <w:rsid w:val="007F49FE"/>
    <w:rsid w:val="007F4C57"/>
    <w:rsid w:val="007F4E62"/>
    <w:rsid w:val="007F4E68"/>
    <w:rsid w:val="007F4E88"/>
    <w:rsid w:val="007F4F3B"/>
    <w:rsid w:val="007F503E"/>
    <w:rsid w:val="007F5143"/>
    <w:rsid w:val="007F525C"/>
    <w:rsid w:val="007F530A"/>
    <w:rsid w:val="007F5572"/>
    <w:rsid w:val="007F55E4"/>
    <w:rsid w:val="007F56D8"/>
    <w:rsid w:val="007F56DE"/>
    <w:rsid w:val="007F5751"/>
    <w:rsid w:val="007F5861"/>
    <w:rsid w:val="007F595D"/>
    <w:rsid w:val="007F5AF0"/>
    <w:rsid w:val="007F5AF8"/>
    <w:rsid w:val="007F5B07"/>
    <w:rsid w:val="007F5CB9"/>
    <w:rsid w:val="007F5DC6"/>
    <w:rsid w:val="007F5F69"/>
    <w:rsid w:val="007F5FD0"/>
    <w:rsid w:val="007F6064"/>
    <w:rsid w:val="007F60D3"/>
    <w:rsid w:val="007F615F"/>
    <w:rsid w:val="007F6209"/>
    <w:rsid w:val="007F6317"/>
    <w:rsid w:val="007F6392"/>
    <w:rsid w:val="007F659B"/>
    <w:rsid w:val="007F67DA"/>
    <w:rsid w:val="007F6968"/>
    <w:rsid w:val="007F6A0F"/>
    <w:rsid w:val="007F6AAA"/>
    <w:rsid w:val="007F6B1C"/>
    <w:rsid w:val="007F6C2D"/>
    <w:rsid w:val="007F6DAC"/>
    <w:rsid w:val="007F6E1C"/>
    <w:rsid w:val="007F7090"/>
    <w:rsid w:val="007F7275"/>
    <w:rsid w:val="007F73C1"/>
    <w:rsid w:val="007F7404"/>
    <w:rsid w:val="007F766F"/>
    <w:rsid w:val="007F7672"/>
    <w:rsid w:val="007F7915"/>
    <w:rsid w:val="007F7A57"/>
    <w:rsid w:val="007F7BB4"/>
    <w:rsid w:val="007F7D1E"/>
    <w:rsid w:val="007F7D6D"/>
    <w:rsid w:val="007FAC18"/>
    <w:rsid w:val="00800067"/>
    <w:rsid w:val="00800155"/>
    <w:rsid w:val="008001C4"/>
    <w:rsid w:val="008004B1"/>
    <w:rsid w:val="008005F9"/>
    <w:rsid w:val="008006B7"/>
    <w:rsid w:val="008006ED"/>
    <w:rsid w:val="00800758"/>
    <w:rsid w:val="008007BC"/>
    <w:rsid w:val="00800822"/>
    <w:rsid w:val="00800824"/>
    <w:rsid w:val="00800C55"/>
    <w:rsid w:val="00800C61"/>
    <w:rsid w:val="00800CA1"/>
    <w:rsid w:val="00800CC1"/>
    <w:rsid w:val="00800DC0"/>
    <w:rsid w:val="00800E4D"/>
    <w:rsid w:val="00801041"/>
    <w:rsid w:val="0080125D"/>
    <w:rsid w:val="008014D5"/>
    <w:rsid w:val="00801525"/>
    <w:rsid w:val="00801674"/>
    <w:rsid w:val="008017BE"/>
    <w:rsid w:val="008017D2"/>
    <w:rsid w:val="00801806"/>
    <w:rsid w:val="00801914"/>
    <w:rsid w:val="0080193C"/>
    <w:rsid w:val="00801960"/>
    <w:rsid w:val="00801968"/>
    <w:rsid w:val="00801AD8"/>
    <w:rsid w:val="00801B49"/>
    <w:rsid w:val="00801CB2"/>
    <w:rsid w:val="00801D16"/>
    <w:rsid w:val="00801DF6"/>
    <w:rsid w:val="00801DFB"/>
    <w:rsid w:val="00801E9C"/>
    <w:rsid w:val="00801F4D"/>
    <w:rsid w:val="0080209A"/>
    <w:rsid w:val="008022AE"/>
    <w:rsid w:val="0080236B"/>
    <w:rsid w:val="00802469"/>
    <w:rsid w:val="00802555"/>
    <w:rsid w:val="008025F5"/>
    <w:rsid w:val="00802769"/>
    <w:rsid w:val="0080280F"/>
    <w:rsid w:val="00802996"/>
    <w:rsid w:val="00802A3B"/>
    <w:rsid w:val="00802C13"/>
    <w:rsid w:val="00802DFE"/>
    <w:rsid w:val="008030AD"/>
    <w:rsid w:val="00803244"/>
    <w:rsid w:val="0080327D"/>
    <w:rsid w:val="00803318"/>
    <w:rsid w:val="00803375"/>
    <w:rsid w:val="008036AD"/>
    <w:rsid w:val="0080371F"/>
    <w:rsid w:val="00803ACE"/>
    <w:rsid w:val="00803C69"/>
    <w:rsid w:val="00803D5A"/>
    <w:rsid w:val="00803F96"/>
    <w:rsid w:val="0080405C"/>
    <w:rsid w:val="0080406D"/>
    <w:rsid w:val="0080426F"/>
    <w:rsid w:val="00804285"/>
    <w:rsid w:val="00804532"/>
    <w:rsid w:val="008045B3"/>
    <w:rsid w:val="00804862"/>
    <w:rsid w:val="00804973"/>
    <w:rsid w:val="00804B23"/>
    <w:rsid w:val="00804B72"/>
    <w:rsid w:val="00804CFC"/>
    <w:rsid w:val="00804D87"/>
    <w:rsid w:val="00804DF2"/>
    <w:rsid w:val="00804DFD"/>
    <w:rsid w:val="00804E1F"/>
    <w:rsid w:val="00804F85"/>
    <w:rsid w:val="00805046"/>
    <w:rsid w:val="00805116"/>
    <w:rsid w:val="0080514D"/>
    <w:rsid w:val="00805637"/>
    <w:rsid w:val="008058A0"/>
    <w:rsid w:val="008058E9"/>
    <w:rsid w:val="00805B53"/>
    <w:rsid w:val="00805C37"/>
    <w:rsid w:val="00805C8F"/>
    <w:rsid w:val="00805E2C"/>
    <w:rsid w:val="00805E70"/>
    <w:rsid w:val="00805FA5"/>
    <w:rsid w:val="00805FD0"/>
    <w:rsid w:val="0080613E"/>
    <w:rsid w:val="008062CF"/>
    <w:rsid w:val="00806346"/>
    <w:rsid w:val="00806408"/>
    <w:rsid w:val="0080647D"/>
    <w:rsid w:val="00806493"/>
    <w:rsid w:val="00806697"/>
    <w:rsid w:val="008067D2"/>
    <w:rsid w:val="008067F3"/>
    <w:rsid w:val="0080680A"/>
    <w:rsid w:val="008068AB"/>
    <w:rsid w:val="00806967"/>
    <w:rsid w:val="008069D5"/>
    <w:rsid w:val="008069E3"/>
    <w:rsid w:val="008069E4"/>
    <w:rsid w:val="00806BED"/>
    <w:rsid w:val="00806C20"/>
    <w:rsid w:val="00806DDD"/>
    <w:rsid w:val="00806E5F"/>
    <w:rsid w:val="00806E88"/>
    <w:rsid w:val="00806FD6"/>
    <w:rsid w:val="00807046"/>
    <w:rsid w:val="0080722D"/>
    <w:rsid w:val="00807262"/>
    <w:rsid w:val="00807328"/>
    <w:rsid w:val="00807334"/>
    <w:rsid w:val="008073A9"/>
    <w:rsid w:val="00807426"/>
    <w:rsid w:val="0080764A"/>
    <w:rsid w:val="008076C7"/>
    <w:rsid w:val="008078B2"/>
    <w:rsid w:val="00807917"/>
    <w:rsid w:val="008079EA"/>
    <w:rsid w:val="00807A4B"/>
    <w:rsid w:val="00807B0C"/>
    <w:rsid w:val="00807BAA"/>
    <w:rsid w:val="00807CA3"/>
    <w:rsid w:val="00807E67"/>
    <w:rsid w:val="00810005"/>
    <w:rsid w:val="008101A5"/>
    <w:rsid w:val="00810260"/>
    <w:rsid w:val="00810291"/>
    <w:rsid w:val="008103E4"/>
    <w:rsid w:val="0081052E"/>
    <w:rsid w:val="008107D9"/>
    <w:rsid w:val="00810825"/>
    <w:rsid w:val="00810909"/>
    <w:rsid w:val="008109C5"/>
    <w:rsid w:val="00810B1F"/>
    <w:rsid w:val="00810BDA"/>
    <w:rsid w:val="00810C68"/>
    <w:rsid w:val="00810D03"/>
    <w:rsid w:val="00810D84"/>
    <w:rsid w:val="00810EDE"/>
    <w:rsid w:val="008110C9"/>
    <w:rsid w:val="00811296"/>
    <w:rsid w:val="0081129B"/>
    <w:rsid w:val="0081130F"/>
    <w:rsid w:val="0081158C"/>
    <w:rsid w:val="00811633"/>
    <w:rsid w:val="00811743"/>
    <w:rsid w:val="00811943"/>
    <w:rsid w:val="008119ED"/>
    <w:rsid w:val="00811D46"/>
    <w:rsid w:val="008120F9"/>
    <w:rsid w:val="00812270"/>
    <w:rsid w:val="00812976"/>
    <w:rsid w:val="00812B48"/>
    <w:rsid w:val="00812B75"/>
    <w:rsid w:val="00812B7A"/>
    <w:rsid w:val="00812B93"/>
    <w:rsid w:val="00812C18"/>
    <w:rsid w:val="00812CA0"/>
    <w:rsid w:val="00812CAE"/>
    <w:rsid w:val="00812CDD"/>
    <w:rsid w:val="00812D3C"/>
    <w:rsid w:val="00812E7D"/>
    <w:rsid w:val="00812E7E"/>
    <w:rsid w:val="00812F0A"/>
    <w:rsid w:val="008130AF"/>
    <w:rsid w:val="0081311E"/>
    <w:rsid w:val="00813141"/>
    <w:rsid w:val="008131BF"/>
    <w:rsid w:val="0081331B"/>
    <w:rsid w:val="0081362C"/>
    <w:rsid w:val="0081363F"/>
    <w:rsid w:val="0081378A"/>
    <w:rsid w:val="008137DE"/>
    <w:rsid w:val="00813835"/>
    <w:rsid w:val="00813907"/>
    <w:rsid w:val="00813A09"/>
    <w:rsid w:val="00813B5E"/>
    <w:rsid w:val="00813BB9"/>
    <w:rsid w:val="00813D51"/>
    <w:rsid w:val="00813DDC"/>
    <w:rsid w:val="00813E02"/>
    <w:rsid w:val="00813E62"/>
    <w:rsid w:val="00813E6D"/>
    <w:rsid w:val="00813F02"/>
    <w:rsid w:val="008140F2"/>
    <w:rsid w:val="008140FE"/>
    <w:rsid w:val="0081434D"/>
    <w:rsid w:val="00814359"/>
    <w:rsid w:val="008144F5"/>
    <w:rsid w:val="008145BE"/>
    <w:rsid w:val="008148F5"/>
    <w:rsid w:val="0081492D"/>
    <w:rsid w:val="00814A28"/>
    <w:rsid w:val="00814B0A"/>
    <w:rsid w:val="00814E3A"/>
    <w:rsid w:val="00814F3E"/>
    <w:rsid w:val="008154C2"/>
    <w:rsid w:val="008154C6"/>
    <w:rsid w:val="008155F2"/>
    <w:rsid w:val="0081567E"/>
    <w:rsid w:val="0081596B"/>
    <w:rsid w:val="00815A09"/>
    <w:rsid w:val="00815C14"/>
    <w:rsid w:val="00815D43"/>
    <w:rsid w:val="00815D48"/>
    <w:rsid w:val="00815DA9"/>
    <w:rsid w:val="00815E25"/>
    <w:rsid w:val="00815E6D"/>
    <w:rsid w:val="008161AC"/>
    <w:rsid w:val="008161C9"/>
    <w:rsid w:val="00816201"/>
    <w:rsid w:val="00816213"/>
    <w:rsid w:val="00816250"/>
    <w:rsid w:val="008162C2"/>
    <w:rsid w:val="00816315"/>
    <w:rsid w:val="008164FE"/>
    <w:rsid w:val="00816711"/>
    <w:rsid w:val="008167E1"/>
    <w:rsid w:val="00816885"/>
    <w:rsid w:val="00816954"/>
    <w:rsid w:val="00816B0B"/>
    <w:rsid w:val="00816C76"/>
    <w:rsid w:val="00816D31"/>
    <w:rsid w:val="00816FD3"/>
    <w:rsid w:val="00816FED"/>
    <w:rsid w:val="00817005"/>
    <w:rsid w:val="0081700B"/>
    <w:rsid w:val="008172D3"/>
    <w:rsid w:val="00817331"/>
    <w:rsid w:val="00817372"/>
    <w:rsid w:val="00817378"/>
    <w:rsid w:val="00817386"/>
    <w:rsid w:val="0081741D"/>
    <w:rsid w:val="00817491"/>
    <w:rsid w:val="00817713"/>
    <w:rsid w:val="00817752"/>
    <w:rsid w:val="0081799C"/>
    <w:rsid w:val="00817A29"/>
    <w:rsid w:val="00817A94"/>
    <w:rsid w:val="00817ABF"/>
    <w:rsid w:val="00817B94"/>
    <w:rsid w:val="008200DF"/>
    <w:rsid w:val="0082014F"/>
    <w:rsid w:val="00820158"/>
    <w:rsid w:val="0082019D"/>
    <w:rsid w:val="0082030B"/>
    <w:rsid w:val="00820570"/>
    <w:rsid w:val="0082069E"/>
    <w:rsid w:val="008206E0"/>
    <w:rsid w:val="00820776"/>
    <w:rsid w:val="00820B79"/>
    <w:rsid w:val="00820BBC"/>
    <w:rsid w:val="00820C52"/>
    <w:rsid w:val="00820C7A"/>
    <w:rsid w:val="00820E10"/>
    <w:rsid w:val="0082105C"/>
    <w:rsid w:val="00821070"/>
    <w:rsid w:val="008214C7"/>
    <w:rsid w:val="008214CC"/>
    <w:rsid w:val="00821712"/>
    <w:rsid w:val="008218B3"/>
    <w:rsid w:val="00821A76"/>
    <w:rsid w:val="00821C11"/>
    <w:rsid w:val="00821C5B"/>
    <w:rsid w:val="00821D42"/>
    <w:rsid w:val="00821E4C"/>
    <w:rsid w:val="00822064"/>
    <w:rsid w:val="0082206F"/>
    <w:rsid w:val="00822091"/>
    <w:rsid w:val="008220E5"/>
    <w:rsid w:val="00822272"/>
    <w:rsid w:val="00822431"/>
    <w:rsid w:val="008224AE"/>
    <w:rsid w:val="00822530"/>
    <w:rsid w:val="00822578"/>
    <w:rsid w:val="00822654"/>
    <w:rsid w:val="00822777"/>
    <w:rsid w:val="008228EB"/>
    <w:rsid w:val="00822905"/>
    <w:rsid w:val="008229BA"/>
    <w:rsid w:val="00822B2A"/>
    <w:rsid w:val="00822D3B"/>
    <w:rsid w:val="00822DF5"/>
    <w:rsid w:val="008230B5"/>
    <w:rsid w:val="008230CD"/>
    <w:rsid w:val="0082337A"/>
    <w:rsid w:val="00823616"/>
    <w:rsid w:val="0082372F"/>
    <w:rsid w:val="00823873"/>
    <w:rsid w:val="00823A5D"/>
    <w:rsid w:val="00823B69"/>
    <w:rsid w:val="00823BD9"/>
    <w:rsid w:val="00823BF7"/>
    <w:rsid w:val="00823D83"/>
    <w:rsid w:val="00823DCE"/>
    <w:rsid w:val="008242EE"/>
    <w:rsid w:val="0082446F"/>
    <w:rsid w:val="0082496E"/>
    <w:rsid w:val="0082499A"/>
    <w:rsid w:val="00824CDE"/>
    <w:rsid w:val="00824DB3"/>
    <w:rsid w:val="00824DE7"/>
    <w:rsid w:val="00824E20"/>
    <w:rsid w:val="00824E22"/>
    <w:rsid w:val="00824EC0"/>
    <w:rsid w:val="00825039"/>
    <w:rsid w:val="008250E4"/>
    <w:rsid w:val="00825287"/>
    <w:rsid w:val="0082538A"/>
    <w:rsid w:val="00825399"/>
    <w:rsid w:val="0082551A"/>
    <w:rsid w:val="00825608"/>
    <w:rsid w:val="0082584D"/>
    <w:rsid w:val="008258B6"/>
    <w:rsid w:val="00825ACD"/>
    <w:rsid w:val="00825D1D"/>
    <w:rsid w:val="00826108"/>
    <w:rsid w:val="00826131"/>
    <w:rsid w:val="0082618A"/>
    <w:rsid w:val="00826357"/>
    <w:rsid w:val="008264A6"/>
    <w:rsid w:val="0082673E"/>
    <w:rsid w:val="008267A8"/>
    <w:rsid w:val="008267B5"/>
    <w:rsid w:val="008267D8"/>
    <w:rsid w:val="0082696C"/>
    <w:rsid w:val="00826A52"/>
    <w:rsid w:val="00826A64"/>
    <w:rsid w:val="00826D5C"/>
    <w:rsid w:val="00826F9C"/>
    <w:rsid w:val="00826FF0"/>
    <w:rsid w:val="008270B8"/>
    <w:rsid w:val="00827116"/>
    <w:rsid w:val="008273F9"/>
    <w:rsid w:val="00827920"/>
    <w:rsid w:val="00827A8E"/>
    <w:rsid w:val="00827C0F"/>
    <w:rsid w:val="00827D1E"/>
    <w:rsid w:val="00827DA9"/>
    <w:rsid w:val="00827DB1"/>
    <w:rsid w:val="00827E69"/>
    <w:rsid w:val="00827FE5"/>
    <w:rsid w:val="00830099"/>
    <w:rsid w:val="008302B9"/>
    <w:rsid w:val="0083059F"/>
    <w:rsid w:val="008305A6"/>
    <w:rsid w:val="008306E3"/>
    <w:rsid w:val="00830798"/>
    <w:rsid w:val="008308CC"/>
    <w:rsid w:val="00830A42"/>
    <w:rsid w:val="00830C2C"/>
    <w:rsid w:val="00830C90"/>
    <w:rsid w:val="00830C91"/>
    <w:rsid w:val="00830E48"/>
    <w:rsid w:val="00830EE5"/>
    <w:rsid w:val="0083114E"/>
    <w:rsid w:val="008311B8"/>
    <w:rsid w:val="00831275"/>
    <w:rsid w:val="0083132D"/>
    <w:rsid w:val="0083133D"/>
    <w:rsid w:val="008313FB"/>
    <w:rsid w:val="0083157B"/>
    <w:rsid w:val="008315D9"/>
    <w:rsid w:val="008315FA"/>
    <w:rsid w:val="00831687"/>
    <w:rsid w:val="00831A99"/>
    <w:rsid w:val="00831C13"/>
    <w:rsid w:val="00831EEC"/>
    <w:rsid w:val="00831FEC"/>
    <w:rsid w:val="0083207D"/>
    <w:rsid w:val="00832095"/>
    <w:rsid w:val="00832109"/>
    <w:rsid w:val="00832200"/>
    <w:rsid w:val="0083244B"/>
    <w:rsid w:val="0083251A"/>
    <w:rsid w:val="008325CC"/>
    <w:rsid w:val="008327C8"/>
    <w:rsid w:val="0083299F"/>
    <w:rsid w:val="00832A11"/>
    <w:rsid w:val="00832AEA"/>
    <w:rsid w:val="00832C93"/>
    <w:rsid w:val="00832CB3"/>
    <w:rsid w:val="00832CC5"/>
    <w:rsid w:val="00832D46"/>
    <w:rsid w:val="00832D89"/>
    <w:rsid w:val="00832E8C"/>
    <w:rsid w:val="00832EA8"/>
    <w:rsid w:val="00833046"/>
    <w:rsid w:val="008331A4"/>
    <w:rsid w:val="0083329D"/>
    <w:rsid w:val="008332E3"/>
    <w:rsid w:val="008333FB"/>
    <w:rsid w:val="0083348D"/>
    <w:rsid w:val="00833554"/>
    <w:rsid w:val="008335B9"/>
    <w:rsid w:val="0083362C"/>
    <w:rsid w:val="008338A2"/>
    <w:rsid w:val="00833A15"/>
    <w:rsid w:val="00833AF1"/>
    <w:rsid w:val="00833BC8"/>
    <w:rsid w:val="00833BCF"/>
    <w:rsid w:val="00833D01"/>
    <w:rsid w:val="00833DF4"/>
    <w:rsid w:val="00833E84"/>
    <w:rsid w:val="00833F4B"/>
    <w:rsid w:val="008340C2"/>
    <w:rsid w:val="0083415D"/>
    <w:rsid w:val="00834198"/>
    <w:rsid w:val="00834243"/>
    <w:rsid w:val="008342C3"/>
    <w:rsid w:val="008342F3"/>
    <w:rsid w:val="0083439C"/>
    <w:rsid w:val="00834419"/>
    <w:rsid w:val="00834430"/>
    <w:rsid w:val="0083450F"/>
    <w:rsid w:val="00834540"/>
    <w:rsid w:val="0083462E"/>
    <w:rsid w:val="008346C6"/>
    <w:rsid w:val="0083471E"/>
    <w:rsid w:val="008347BC"/>
    <w:rsid w:val="00834810"/>
    <w:rsid w:val="00834869"/>
    <w:rsid w:val="00834938"/>
    <w:rsid w:val="008349C1"/>
    <w:rsid w:val="008349FC"/>
    <w:rsid w:val="00834B57"/>
    <w:rsid w:val="00834B69"/>
    <w:rsid w:val="00834BD6"/>
    <w:rsid w:val="00834C77"/>
    <w:rsid w:val="00834DE6"/>
    <w:rsid w:val="008350DF"/>
    <w:rsid w:val="0083527C"/>
    <w:rsid w:val="008353DA"/>
    <w:rsid w:val="00835408"/>
    <w:rsid w:val="0083553E"/>
    <w:rsid w:val="008359B5"/>
    <w:rsid w:val="00835A81"/>
    <w:rsid w:val="00835C7F"/>
    <w:rsid w:val="00835D5E"/>
    <w:rsid w:val="00835D9A"/>
    <w:rsid w:val="00835DE1"/>
    <w:rsid w:val="00835E1D"/>
    <w:rsid w:val="00835E9B"/>
    <w:rsid w:val="00835F6F"/>
    <w:rsid w:val="00836093"/>
    <w:rsid w:val="00836133"/>
    <w:rsid w:val="00836308"/>
    <w:rsid w:val="0083651D"/>
    <w:rsid w:val="00836530"/>
    <w:rsid w:val="008365B2"/>
    <w:rsid w:val="008365F3"/>
    <w:rsid w:val="008367CA"/>
    <w:rsid w:val="00836B2B"/>
    <w:rsid w:val="00836C08"/>
    <w:rsid w:val="00836C6A"/>
    <w:rsid w:val="00836CBB"/>
    <w:rsid w:val="00836D13"/>
    <w:rsid w:val="00836D42"/>
    <w:rsid w:val="00837000"/>
    <w:rsid w:val="0083735D"/>
    <w:rsid w:val="008374BB"/>
    <w:rsid w:val="00837633"/>
    <w:rsid w:val="00837665"/>
    <w:rsid w:val="008377B7"/>
    <w:rsid w:val="008378AE"/>
    <w:rsid w:val="008378BE"/>
    <w:rsid w:val="008378D2"/>
    <w:rsid w:val="00837ABD"/>
    <w:rsid w:val="00837BCD"/>
    <w:rsid w:val="00837C54"/>
    <w:rsid w:val="00837D39"/>
    <w:rsid w:val="00837ED4"/>
    <w:rsid w:val="00837ED8"/>
    <w:rsid w:val="00837F41"/>
    <w:rsid w:val="00840283"/>
    <w:rsid w:val="008402A0"/>
    <w:rsid w:val="008402F8"/>
    <w:rsid w:val="0084062B"/>
    <w:rsid w:val="0084065B"/>
    <w:rsid w:val="00840784"/>
    <w:rsid w:val="008408B5"/>
    <w:rsid w:val="008408E1"/>
    <w:rsid w:val="00840931"/>
    <w:rsid w:val="00840D02"/>
    <w:rsid w:val="00840D3A"/>
    <w:rsid w:val="00840D83"/>
    <w:rsid w:val="00840DCF"/>
    <w:rsid w:val="00840F72"/>
    <w:rsid w:val="008410FC"/>
    <w:rsid w:val="00841434"/>
    <w:rsid w:val="00841603"/>
    <w:rsid w:val="008417B2"/>
    <w:rsid w:val="008417F9"/>
    <w:rsid w:val="00841846"/>
    <w:rsid w:val="008418B1"/>
    <w:rsid w:val="00841C69"/>
    <w:rsid w:val="00841CBE"/>
    <w:rsid w:val="00841E28"/>
    <w:rsid w:val="00841F24"/>
    <w:rsid w:val="008420D1"/>
    <w:rsid w:val="008420F7"/>
    <w:rsid w:val="00842115"/>
    <w:rsid w:val="00842150"/>
    <w:rsid w:val="0084216E"/>
    <w:rsid w:val="008423D8"/>
    <w:rsid w:val="00842558"/>
    <w:rsid w:val="00842D4E"/>
    <w:rsid w:val="00842E78"/>
    <w:rsid w:val="00842EEA"/>
    <w:rsid w:val="00843025"/>
    <w:rsid w:val="00843035"/>
    <w:rsid w:val="008431F8"/>
    <w:rsid w:val="00843264"/>
    <w:rsid w:val="008432BD"/>
    <w:rsid w:val="00843308"/>
    <w:rsid w:val="008433E8"/>
    <w:rsid w:val="0084343F"/>
    <w:rsid w:val="0084347E"/>
    <w:rsid w:val="00843528"/>
    <w:rsid w:val="00843549"/>
    <w:rsid w:val="008435E1"/>
    <w:rsid w:val="00843A1F"/>
    <w:rsid w:val="00843AAC"/>
    <w:rsid w:val="00843C50"/>
    <w:rsid w:val="00843CAF"/>
    <w:rsid w:val="00843E15"/>
    <w:rsid w:val="00843F0C"/>
    <w:rsid w:val="00843FAC"/>
    <w:rsid w:val="00843FDD"/>
    <w:rsid w:val="00844233"/>
    <w:rsid w:val="008442BD"/>
    <w:rsid w:val="00844310"/>
    <w:rsid w:val="008443DE"/>
    <w:rsid w:val="0084445D"/>
    <w:rsid w:val="00844496"/>
    <w:rsid w:val="008444CE"/>
    <w:rsid w:val="008445DA"/>
    <w:rsid w:val="0084463D"/>
    <w:rsid w:val="00844831"/>
    <w:rsid w:val="00844865"/>
    <w:rsid w:val="00844976"/>
    <w:rsid w:val="008449C3"/>
    <w:rsid w:val="00844A2E"/>
    <w:rsid w:val="00844AE0"/>
    <w:rsid w:val="00844DEB"/>
    <w:rsid w:val="008451D2"/>
    <w:rsid w:val="00845356"/>
    <w:rsid w:val="00845491"/>
    <w:rsid w:val="00845538"/>
    <w:rsid w:val="008456A1"/>
    <w:rsid w:val="008456ED"/>
    <w:rsid w:val="008457E3"/>
    <w:rsid w:val="00845993"/>
    <w:rsid w:val="00845BB3"/>
    <w:rsid w:val="00845D2A"/>
    <w:rsid w:val="00845D9A"/>
    <w:rsid w:val="00845FFB"/>
    <w:rsid w:val="0084605B"/>
    <w:rsid w:val="00846096"/>
    <w:rsid w:val="00846144"/>
    <w:rsid w:val="008462AA"/>
    <w:rsid w:val="00846364"/>
    <w:rsid w:val="00846419"/>
    <w:rsid w:val="008464B3"/>
    <w:rsid w:val="008464F2"/>
    <w:rsid w:val="008465A8"/>
    <w:rsid w:val="00846692"/>
    <w:rsid w:val="008466CC"/>
    <w:rsid w:val="008467F4"/>
    <w:rsid w:val="00846914"/>
    <w:rsid w:val="0084692D"/>
    <w:rsid w:val="00846B7A"/>
    <w:rsid w:val="00846B9E"/>
    <w:rsid w:val="00846BE5"/>
    <w:rsid w:val="00846CA4"/>
    <w:rsid w:val="00846CAF"/>
    <w:rsid w:val="00846EC5"/>
    <w:rsid w:val="00846F5D"/>
    <w:rsid w:val="00846F5F"/>
    <w:rsid w:val="00846FD4"/>
    <w:rsid w:val="00846FED"/>
    <w:rsid w:val="00847078"/>
    <w:rsid w:val="008470A4"/>
    <w:rsid w:val="0084719C"/>
    <w:rsid w:val="0084719F"/>
    <w:rsid w:val="008472B7"/>
    <w:rsid w:val="008472B9"/>
    <w:rsid w:val="00847490"/>
    <w:rsid w:val="008474C1"/>
    <w:rsid w:val="008479C1"/>
    <w:rsid w:val="00847B41"/>
    <w:rsid w:val="00847B70"/>
    <w:rsid w:val="00847C64"/>
    <w:rsid w:val="00850010"/>
    <w:rsid w:val="008500B6"/>
    <w:rsid w:val="008502A4"/>
    <w:rsid w:val="0085034B"/>
    <w:rsid w:val="00850498"/>
    <w:rsid w:val="0085052F"/>
    <w:rsid w:val="008508D0"/>
    <w:rsid w:val="00850A24"/>
    <w:rsid w:val="00850B01"/>
    <w:rsid w:val="00850BDF"/>
    <w:rsid w:val="00850C90"/>
    <w:rsid w:val="00850C9F"/>
    <w:rsid w:val="00850E75"/>
    <w:rsid w:val="00850F66"/>
    <w:rsid w:val="00850FEF"/>
    <w:rsid w:val="00851121"/>
    <w:rsid w:val="008511DF"/>
    <w:rsid w:val="00851205"/>
    <w:rsid w:val="0085120E"/>
    <w:rsid w:val="00851222"/>
    <w:rsid w:val="00851257"/>
    <w:rsid w:val="00851615"/>
    <w:rsid w:val="00851814"/>
    <w:rsid w:val="00851818"/>
    <w:rsid w:val="00851832"/>
    <w:rsid w:val="008518EF"/>
    <w:rsid w:val="00851973"/>
    <w:rsid w:val="00851B39"/>
    <w:rsid w:val="00851BF2"/>
    <w:rsid w:val="00851C3D"/>
    <w:rsid w:val="00851D1A"/>
    <w:rsid w:val="00851DAD"/>
    <w:rsid w:val="00851E1E"/>
    <w:rsid w:val="00852092"/>
    <w:rsid w:val="008522CA"/>
    <w:rsid w:val="00852337"/>
    <w:rsid w:val="00852413"/>
    <w:rsid w:val="008525C5"/>
    <w:rsid w:val="00852671"/>
    <w:rsid w:val="00852845"/>
    <w:rsid w:val="008528A7"/>
    <w:rsid w:val="00852913"/>
    <w:rsid w:val="0085294E"/>
    <w:rsid w:val="00852AFB"/>
    <w:rsid w:val="00852B24"/>
    <w:rsid w:val="00852B26"/>
    <w:rsid w:val="00852B2D"/>
    <w:rsid w:val="00852B72"/>
    <w:rsid w:val="00852B98"/>
    <w:rsid w:val="00852BDF"/>
    <w:rsid w:val="00852D7F"/>
    <w:rsid w:val="00852FAF"/>
    <w:rsid w:val="00853373"/>
    <w:rsid w:val="00853398"/>
    <w:rsid w:val="0085375A"/>
    <w:rsid w:val="00853779"/>
    <w:rsid w:val="00853801"/>
    <w:rsid w:val="00853872"/>
    <w:rsid w:val="00853AB0"/>
    <w:rsid w:val="00853C1B"/>
    <w:rsid w:val="00853C55"/>
    <w:rsid w:val="00853C69"/>
    <w:rsid w:val="00853DBF"/>
    <w:rsid w:val="00854005"/>
    <w:rsid w:val="00854031"/>
    <w:rsid w:val="00854105"/>
    <w:rsid w:val="008542A4"/>
    <w:rsid w:val="008542B0"/>
    <w:rsid w:val="00854448"/>
    <w:rsid w:val="008544D8"/>
    <w:rsid w:val="008544FC"/>
    <w:rsid w:val="0085454B"/>
    <w:rsid w:val="008546FB"/>
    <w:rsid w:val="0085475F"/>
    <w:rsid w:val="00854962"/>
    <w:rsid w:val="00854BFA"/>
    <w:rsid w:val="00854C12"/>
    <w:rsid w:val="00854E09"/>
    <w:rsid w:val="00854F16"/>
    <w:rsid w:val="0085512F"/>
    <w:rsid w:val="008551F7"/>
    <w:rsid w:val="00855420"/>
    <w:rsid w:val="008554C4"/>
    <w:rsid w:val="008554E8"/>
    <w:rsid w:val="00855615"/>
    <w:rsid w:val="00855667"/>
    <w:rsid w:val="0085570A"/>
    <w:rsid w:val="00855734"/>
    <w:rsid w:val="00855795"/>
    <w:rsid w:val="00855A69"/>
    <w:rsid w:val="00855A7E"/>
    <w:rsid w:val="00855E5A"/>
    <w:rsid w:val="008561A7"/>
    <w:rsid w:val="00856236"/>
    <w:rsid w:val="008562C0"/>
    <w:rsid w:val="008563E3"/>
    <w:rsid w:val="008563E8"/>
    <w:rsid w:val="00856488"/>
    <w:rsid w:val="00856593"/>
    <w:rsid w:val="00856866"/>
    <w:rsid w:val="008568AE"/>
    <w:rsid w:val="008568E9"/>
    <w:rsid w:val="0085698A"/>
    <w:rsid w:val="00856990"/>
    <w:rsid w:val="008569FF"/>
    <w:rsid w:val="00856A6E"/>
    <w:rsid w:val="00856BB7"/>
    <w:rsid w:val="00856BC8"/>
    <w:rsid w:val="00856E25"/>
    <w:rsid w:val="00856E2F"/>
    <w:rsid w:val="00856E4F"/>
    <w:rsid w:val="00857078"/>
    <w:rsid w:val="00857180"/>
    <w:rsid w:val="00857333"/>
    <w:rsid w:val="008574F0"/>
    <w:rsid w:val="00857595"/>
    <w:rsid w:val="00857799"/>
    <w:rsid w:val="008578ED"/>
    <w:rsid w:val="00857969"/>
    <w:rsid w:val="00857A14"/>
    <w:rsid w:val="00857CE2"/>
    <w:rsid w:val="00857EF6"/>
    <w:rsid w:val="00857F83"/>
    <w:rsid w:val="00857FC1"/>
    <w:rsid w:val="00857FCD"/>
    <w:rsid w:val="00860124"/>
    <w:rsid w:val="0086036A"/>
    <w:rsid w:val="00860439"/>
    <w:rsid w:val="00860632"/>
    <w:rsid w:val="0086076A"/>
    <w:rsid w:val="008607FC"/>
    <w:rsid w:val="00860808"/>
    <w:rsid w:val="008609AF"/>
    <w:rsid w:val="00860B11"/>
    <w:rsid w:val="00860BEE"/>
    <w:rsid w:val="00860C26"/>
    <w:rsid w:val="00860DC6"/>
    <w:rsid w:val="00860DEA"/>
    <w:rsid w:val="00860FF6"/>
    <w:rsid w:val="00861137"/>
    <w:rsid w:val="008611FB"/>
    <w:rsid w:val="00861679"/>
    <w:rsid w:val="008616BE"/>
    <w:rsid w:val="008618BE"/>
    <w:rsid w:val="00861AF5"/>
    <w:rsid w:val="00861D7E"/>
    <w:rsid w:val="00861ED1"/>
    <w:rsid w:val="00861F29"/>
    <w:rsid w:val="00861F41"/>
    <w:rsid w:val="008621B7"/>
    <w:rsid w:val="008621B9"/>
    <w:rsid w:val="008622B2"/>
    <w:rsid w:val="0086241E"/>
    <w:rsid w:val="0086292A"/>
    <w:rsid w:val="008629AF"/>
    <w:rsid w:val="008629E7"/>
    <w:rsid w:val="00862ADD"/>
    <w:rsid w:val="00862AE2"/>
    <w:rsid w:val="00862E79"/>
    <w:rsid w:val="00862FD0"/>
    <w:rsid w:val="00862FE9"/>
    <w:rsid w:val="0086323C"/>
    <w:rsid w:val="00863258"/>
    <w:rsid w:val="00863266"/>
    <w:rsid w:val="008632C9"/>
    <w:rsid w:val="008632D5"/>
    <w:rsid w:val="008633E1"/>
    <w:rsid w:val="0086340A"/>
    <w:rsid w:val="0086397E"/>
    <w:rsid w:val="00863C2F"/>
    <w:rsid w:val="00863CEB"/>
    <w:rsid w:val="00863E1A"/>
    <w:rsid w:val="00863E8F"/>
    <w:rsid w:val="00863F81"/>
    <w:rsid w:val="00863F8C"/>
    <w:rsid w:val="00863F93"/>
    <w:rsid w:val="00864045"/>
    <w:rsid w:val="00864081"/>
    <w:rsid w:val="00864106"/>
    <w:rsid w:val="00864354"/>
    <w:rsid w:val="00864787"/>
    <w:rsid w:val="008647DA"/>
    <w:rsid w:val="00864A7B"/>
    <w:rsid w:val="00864AB0"/>
    <w:rsid w:val="00864B64"/>
    <w:rsid w:val="00864B8F"/>
    <w:rsid w:val="00864D94"/>
    <w:rsid w:val="00864E2F"/>
    <w:rsid w:val="00864E71"/>
    <w:rsid w:val="00864F6E"/>
    <w:rsid w:val="00864FAA"/>
    <w:rsid w:val="0086512A"/>
    <w:rsid w:val="00865184"/>
    <w:rsid w:val="008652B8"/>
    <w:rsid w:val="008652E5"/>
    <w:rsid w:val="00865310"/>
    <w:rsid w:val="008653ED"/>
    <w:rsid w:val="0086546D"/>
    <w:rsid w:val="00865489"/>
    <w:rsid w:val="008654DC"/>
    <w:rsid w:val="008654F0"/>
    <w:rsid w:val="008655FF"/>
    <w:rsid w:val="00865622"/>
    <w:rsid w:val="0086579E"/>
    <w:rsid w:val="00865B87"/>
    <w:rsid w:val="00865BB5"/>
    <w:rsid w:val="00865BD4"/>
    <w:rsid w:val="00865C13"/>
    <w:rsid w:val="00865C43"/>
    <w:rsid w:val="00865D4B"/>
    <w:rsid w:val="00865D74"/>
    <w:rsid w:val="00865DCD"/>
    <w:rsid w:val="00865E27"/>
    <w:rsid w:val="00865E4C"/>
    <w:rsid w:val="00865FA6"/>
    <w:rsid w:val="00866189"/>
    <w:rsid w:val="008661D8"/>
    <w:rsid w:val="0086624D"/>
    <w:rsid w:val="00866267"/>
    <w:rsid w:val="008662A3"/>
    <w:rsid w:val="0086653A"/>
    <w:rsid w:val="008665D5"/>
    <w:rsid w:val="00866697"/>
    <w:rsid w:val="00866773"/>
    <w:rsid w:val="00866A5F"/>
    <w:rsid w:val="00866AE4"/>
    <w:rsid w:val="00866C9D"/>
    <w:rsid w:val="00866E1F"/>
    <w:rsid w:val="00866F1B"/>
    <w:rsid w:val="00866F80"/>
    <w:rsid w:val="00866F95"/>
    <w:rsid w:val="00866FDA"/>
    <w:rsid w:val="0086729B"/>
    <w:rsid w:val="008672D1"/>
    <w:rsid w:val="008673B9"/>
    <w:rsid w:val="00867451"/>
    <w:rsid w:val="008674D9"/>
    <w:rsid w:val="0086753E"/>
    <w:rsid w:val="008675E0"/>
    <w:rsid w:val="008676EE"/>
    <w:rsid w:val="00867795"/>
    <w:rsid w:val="0086788F"/>
    <w:rsid w:val="0086799F"/>
    <w:rsid w:val="008679E6"/>
    <w:rsid w:val="00867C91"/>
    <w:rsid w:val="00867EE8"/>
    <w:rsid w:val="0087001A"/>
    <w:rsid w:val="008700CD"/>
    <w:rsid w:val="0087020F"/>
    <w:rsid w:val="00870281"/>
    <w:rsid w:val="0087029F"/>
    <w:rsid w:val="008702A8"/>
    <w:rsid w:val="0087036D"/>
    <w:rsid w:val="008703F7"/>
    <w:rsid w:val="008703F9"/>
    <w:rsid w:val="0087041C"/>
    <w:rsid w:val="008706B4"/>
    <w:rsid w:val="008706EE"/>
    <w:rsid w:val="008706F8"/>
    <w:rsid w:val="00870931"/>
    <w:rsid w:val="00870C3A"/>
    <w:rsid w:val="00870C84"/>
    <w:rsid w:val="00870C88"/>
    <w:rsid w:val="00870D3B"/>
    <w:rsid w:val="00870F74"/>
    <w:rsid w:val="00870F83"/>
    <w:rsid w:val="00870F9F"/>
    <w:rsid w:val="0087100E"/>
    <w:rsid w:val="00871129"/>
    <w:rsid w:val="00871152"/>
    <w:rsid w:val="00871161"/>
    <w:rsid w:val="0087129A"/>
    <w:rsid w:val="008712FB"/>
    <w:rsid w:val="008713A5"/>
    <w:rsid w:val="008714FE"/>
    <w:rsid w:val="008715C9"/>
    <w:rsid w:val="008715ED"/>
    <w:rsid w:val="0087167D"/>
    <w:rsid w:val="008716E5"/>
    <w:rsid w:val="00871ACF"/>
    <w:rsid w:val="00871B69"/>
    <w:rsid w:val="00871D59"/>
    <w:rsid w:val="00871DB0"/>
    <w:rsid w:val="00871DF8"/>
    <w:rsid w:val="00871E0D"/>
    <w:rsid w:val="00871F46"/>
    <w:rsid w:val="00872029"/>
    <w:rsid w:val="00872152"/>
    <w:rsid w:val="00872177"/>
    <w:rsid w:val="0087217F"/>
    <w:rsid w:val="008721A4"/>
    <w:rsid w:val="0087225E"/>
    <w:rsid w:val="008723BB"/>
    <w:rsid w:val="008723C7"/>
    <w:rsid w:val="00872789"/>
    <w:rsid w:val="0087289C"/>
    <w:rsid w:val="008728A8"/>
    <w:rsid w:val="00872976"/>
    <w:rsid w:val="008729D3"/>
    <w:rsid w:val="00872B5F"/>
    <w:rsid w:val="00872B69"/>
    <w:rsid w:val="00872D44"/>
    <w:rsid w:val="00872DD8"/>
    <w:rsid w:val="00872E7F"/>
    <w:rsid w:val="00872EFC"/>
    <w:rsid w:val="0087304F"/>
    <w:rsid w:val="0087315D"/>
    <w:rsid w:val="008731EB"/>
    <w:rsid w:val="008733A3"/>
    <w:rsid w:val="008733FB"/>
    <w:rsid w:val="00873484"/>
    <w:rsid w:val="00873582"/>
    <w:rsid w:val="008735EF"/>
    <w:rsid w:val="0087375E"/>
    <w:rsid w:val="00873A33"/>
    <w:rsid w:val="00873B71"/>
    <w:rsid w:val="00873BBD"/>
    <w:rsid w:val="00873BFE"/>
    <w:rsid w:val="00873D2F"/>
    <w:rsid w:val="00873FF5"/>
    <w:rsid w:val="00874155"/>
    <w:rsid w:val="00874161"/>
    <w:rsid w:val="008741D2"/>
    <w:rsid w:val="00874238"/>
    <w:rsid w:val="00874579"/>
    <w:rsid w:val="008745D1"/>
    <w:rsid w:val="008745F3"/>
    <w:rsid w:val="00874807"/>
    <w:rsid w:val="00874871"/>
    <w:rsid w:val="008748A6"/>
    <w:rsid w:val="008748F1"/>
    <w:rsid w:val="0087492C"/>
    <w:rsid w:val="00874A4C"/>
    <w:rsid w:val="00874C2B"/>
    <w:rsid w:val="00875050"/>
    <w:rsid w:val="0087517B"/>
    <w:rsid w:val="00875184"/>
    <w:rsid w:val="008751C1"/>
    <w:rsid w:val="0087527E"/>
    <w:rsid w:val="008753EC"/>
    <w:rsid w:val="0087544B"/>
    <w:rsid w:val="008755BC"/>
    <w:rsid w:val="008755CF"/>
    <w:rsid w:val="00875719"/>
    <w:rsid w:val="0087584E"/>
    <w:rsid w:val="00875861"/>
    <w:rsid w:val="00875984"/>
    <w:rsid w:val="00875A86"/>
    <w:rsid w:val="00875AE7"/>
    <w:rsid w:val="00875C7A"/>
    <w:rsid w:val="00875D26"/>
    <w:rsid w:val="00875E06"/>
    <w:rsid w:val="0087608E"/>
    <w:rsid w:val="00876191"/>
    <w:rsid w:val="0087647E"/>
    <w:rsid w:val="00876581"/>
    <w:rsid w:val="008765AF"/>
    <w:rsid w:val="00876747"/>
    <w:rsid w:val="0087683A"/>
    <w:rsid w:val="0087699F"/>
    <w:rsid w:val="00876B64"/>
    <w:rsid w:val="00876B97"/>
    <w:rsid w:val="00876BA7"/>
    <w:rsid w:val="00876BE1"/>
    <w:rsid w:val="00876D06"/>
    <w:rsid w:val="00876D0A"/>
    <w:rsid w:val="00876D8E"/>
    <w:rsid w:val="00876EE4"/>
    <w:rsid w:val="00876F97"/>
    <w:rsid w:val="00877174"/>
    <w:rsid w:val="008772FD"/>
    <w:rsid w:val="0087736B"/>
    <w:rsid w:val="008773AB"/>
    <w:rsid w:val="0087741A"/>
    <w:rsid w:val="00877460"/>
    <w:rsid w:val="008775EA"/>
    <w:rsid w:val="00877774"/>
    <w:rsid w:val="008777BC"/>
    <w:rsid w:val="008778A5"/>
    <w:rsid w:val="008778AD"/>
    <w:rsid w:val="00877DC9"/>
    <w:rsid w:val="00877F31"/>
    <w:rsid w:val="00880222"/>
    <w:rsid w:val="00880231"/>
    <w:rsid w:val="008802E5"/>
    <w:rsid w:val="0088036E"/>
    <w:rsid w:val="008805A9"/>
    <w:rsid w:val="00880679"/>
    <w:rsid w:val="0088091E"/>
    <w:rsid w:val="0088093F"/>
    <w:rsid w:val="008809C8"/>
    <w:rsid w:val="00880AB9"/>
    <w:rsid w:val="00880B0F"/>
    <w:rsid w:val="00880B17"/>
    <w:rsid w:val="00880B24"/>
    <w:rsid w:val="00880BAE"/>
    <w:rsid w:val="00880C1B"/>
    <w:rsid w:val="00880C71"/>
    <w:rsid w:val="00880CBA"/>
    <w:rsid w:val="00880CDC"/>
    <w:rsid w:val="00880E2F"/>
    <w:rsid w:val="00880F1B"/>
    <w:rsid w:val="00880F52"/>
    <w:rsid w:val="00880F80"/>
    <w:rsid w:val="00881046"/>
    <w:rsid w:val="008811FA"/>
    <w:rsid w:val="008813CE"/>
    <w:rsid w:val="008814B8"/>
    <w:rsid w:val="008815BB"/>
    <w:rsid w:val="0088163F"/>
    <w:rsid w:val="00881690"/>
    <w:rsid w:val="008817A9"/>
    <w:rsid w:val="008817C6"/>
    <w:rsid w:val="008817E0"/>
    <w:rsid w:val="008818A4"/>
    <w:rsid w:val="008818CF"/>
    <w:rsid w:val="00881B88"/>
    <w:rsid w:val="00881B9F"/>
    <w:rsid w:val="00881BF2"/>
    <w:rsid w:val="00881C09"/>
    <w:rsid w:val="00881CB4"/>
    <w:rsid w:val="00881F3F"/>
    <w:rsid w:val="00882021"/>
    <w:rsid w:val="00882124"/>
    <w:rsid w:val="00882346"/>
    <w:rsid w:val="00882350"/>
    <w:rsid w:val="0088265E"/>
    <w:rsid w:val="0088267D"/>
    <w:rsid w:val="008826B7"/>
    <w:rsid w:val="0088284B"/>
    <w:rsid w:val="00882A0D"/>
    <w:rsid w:val="00882AA5"/>
    <w:rsid w:val="00882BE4"/>
    <w:rsid w:val="00882C83"/>
    <w:rsid w:val="00882CC4"/>
    <w:rsid w:val="00882CD6"/>
    <w:rsid w:val="00882D35"/>
    <w:rsid w:val="00882E98"/>
    <w:rsid w:val="00882EF5"/>
    <w:rsid w:val="00882FDA"/>
    <w:rsid w:val="0088300D"/>
    <w:rsid w:val="0088304C"/>
    <w:rsid w:val="00883128"/>
    <w:rsid w:val="0088319C"/>
    <w:rsid w:val="008831EE"/>
    <w:rsid w:val="0088320B"/>
    <w:rsid w:val="00883232"/>
    <w:rsid w:val="0088324C"/>
    <w:rsid w:val="00883375"/>
    <w:rsid w:val="008833BA"/>
    <w:rsid w:val="008834F9"/>
    <w:rsid w:val="00883509"/>
    <w:rsid w:val="008835CC"/>
    <w:rsid w:val="008836B7"/>
    <w:rsid w:val="0088373D"/>
    <w:rsid w:val="00883911"/>
    <w:rsid w:val="0088399F"/>
    <w:rsid w:val="008839ED"/>
    <w:rsid w:val="00883A0B"/>
    <w:rsid w:val="00883B92"/>
    <w:rsid w:val="00883BDD"/>
    <w:rsid w:val="00883C22"/>
    <w:rsid w:val="00883D09"/>
    <w:rsid w:val="00883D1B"/>
    <w:rsid w:val="00883DC5"/>
    <w:rsid w:val="00883E1B"/>
    <w:rsid w:val="00883E57"/>
    <w:rsid w:val="00883F51"/>
    <w:rsid w:val="00883FFE"/>
    <w:rsid w:val="0088411D"/>
    <w:rsid w:val="00884390"/>
    <w:rsid w:val="008844AC"/>
    <w:rsid w:val="00884522"/>
    <w:rsid w:val="008845D0"/>
    <w:rsid w:val="0088466E"/>
    <w:rsid w:val="00884679"/>
    <w:rsid w:val="00884748"/>
    <w:rsid w:val="008849C4"/>
    <w:rsid w:val="00884B29"/>
    <w:rsid w:val="00884B82"/>
    <w:rsid w:val="00884BDE"/>
    <w:rsid w:val="00884C59"/>
    <w:rsid w:val="00884F98"/>
    <w:rsid w:val="00884FF8"/>
    <w:rsid w:val="00885006"/>
    <w:rsid w:val="0088511E"/>
    <w:rsid w:val="0088519A"/>
    <w:rsid w:val="008851C6"/>
    <w:rsid w:val="008852E0"/>
    <w:rsid w:val="008855F1"/>
    <w:rsid w:val="00885708"/>
    <w:rsid w:val="008859FC"/>
    <w:rsid w:val="00885A4F"/>
    <w:rsid w:val="00885ABD"/>
    <w:rsid w:val="00885AFD"/>
    <w:rsid w:val="00885B19"/>
    <w:rsid w:val="00885BAB"/>
    <w:rsid w:val="00885BF7"/>
    <w:rsid w:val="00885CE6"/>
    <w:rsid w:val="00885CFA"/>
    <w:rsid w:val="00885FF7"/>
    <w:rsid w:val="0088612E"/>
    <w:rsid w:val="008862CE"/>
    <w:rsid w:val="008862F6"/>
    <w:rsid w:val="0088640B"/>
    <w:rsid w:val="00886472"/>
    <w:rsid w:val="00886609"/>
    <w:rsid w:val="00886627"/>
    <w:rsid w:val="00886783"/>
    <w:rsid w:val="0088680E"/>
    <w:rsid w:val="008869B6"/>
    <w:rsid w:val="00886AB8"/>
    <w:rsid w:val="00886F68"/>
    <w:rsid w:val="008870D6"/>
    <w:rsid w:val="008870DF"/>
    <w:rsid w:val="0088717F"/>
    <w:rsid w:val="008875C2"/>
    <w:rsid w:val="00887757"/>
    <w:rsid w:val="008877E2"/>
    <w:rsid w:val="00887E85"/>
    <w:rsid w:val="00887EED"/>
    <w:rsid w:val="008902AF"/>
    <w:rsid w:val="00890545"/>
    <w:rsid w:val="0089070F"/>
    <w:rsid w:val="00890714"/>
    <w:rsid w:val="00890795"/>
    <w:rsid w:val="00890804"/>
    <w:rsid w:val="008908CD"/>
    <w:rsid w:val="00890C0C"/>
    <w:rsid w:val="00890D64"/>
    <w:rsid w:val="00890D69"/>
    <w:rsid w:val="00890D81"/>
    <w:rsid w:val="00890E24"/>
    <w:rsid w:val="00890F16"/>
    <w:rsid w:val="00891011"/>
    <w:rsid w:val="0089127A"/>
    <w:rsid w:val="0089129B"/>
    <w:rsid w:val="008912AA"/>
    <w:rsid w:val="008912D7"/>
    <w:rsid w:val="008912F8"/>
    <w:rsid w:val="00891353"/>
    <w:rsid w:val="00891376"/>
    <w:rsid w:val="008913B7"/>
    <w:rsid w:val="008915F3"/>
    <w:rsid w:val="008916B3"/>
    <w:rsid w:val="008916F1"/>
    <w:rsid w:val="00891743"/>
    <w:rsid w:val="008918E6"/>
    <w:rsid w:val="0089193F"/>
    <w:rsid w:val="00891A16"/>
    <w:rsid w:val="00891A3B"/>
    <w:rsid w:val="00891A80"/>
    <w:rsid w:val="00891AB8"/>
    <w:rsid w:val="00891AF4"/>
    <w:rsid w:val="00891B28"/>
    <w:rsid w:val="00891C49"/>
    <w:rsid w:val="00891CCD"/>
    <w:rsid w:val="00891EB4"/>
    <w:rsid w:val="00891FCF"/>
    <w:rsid w:val="0089208C"/>
    <w:rsid w:val="008920B9"/>
    <w:rsid w:val="008920D3"/>
    <w:rsid w:val="00892103"/>
    <w:rsid w:val="0089224A"/>
    <w:rsid w:val="0089239D"/>
    <w:rsid w:val="008923EC"/>
    <w:rsid w:val="00892490"/>
    <w:rsid w:val="008924A5"/>
    <w:rsid w:val="00892593"/>
    <w:rsid w:val="00892638"/>
    <w:rsid w:val="00892693"/>
    <w:rsid w:val="008927E3"/>
    <w:rsid w:val="0089283F"/>
    <w:rsid w:val="00892928"/>
    <w:rsid w:val="008929C6"/>
    <w:rsid w:val="00892A02"/>
    <w:rsid w:val="00892B78"/>
    <w:rsid w:val="00892E39"/>
    <w:rsid w:val="00892F56"/>
    <w:rsid w:val="00893108"/>
    <w:rsid w:val="0089317B"/>
    <w:rsid w:val="008931B6"/>
    <w:rsid w:val="008931EF"/>
    <w:rsid w:val="00893715"/>
    <w:rsid w:val="00893733"/>
    <w:rsid w:val="0089383A"/>
    <w:rsid w:val="008938C3"/>
    <w:rsid w:val="00893A63"/>
    <w:rsid w:val="00893CF3"/>
    <w:rsid w:val="00893D73"/>
    <w:rsid w:val="00893D83"/>
    <w:rsid w:val="00893DBE"/>
    <w:rsid w:val="008944EC"/>
    <w:rsid w:val="008945A2"/>
    <w:rsid w:val="00894652"/>
    <w:rsid w:val="00894895"/>
    <w:rsid w:val="00894896"/>
    <w:rsid w:val="008948B7"/>
    <w:rsid w:val="0089492F"/>
    <w:rsid w:val="00894A66"/>
    <w:rsid w:val="00894BA8"/>
    <w:rsid w:val="00894D52"/>
    <w:rsid w:val="008950D8"/>
    <w:rsid w:val="00895225"/>
    <w:rsid w:val="008953BC"/>
    <w:rsid w:val="008957D7"/>
    <w:rsid w:val="00895863"/>
    <w:rsid w:val="00895889"/>
    <w:rsid w:val="00895955"/>
    <w:rsid w:val="00895985"/>
    <w:rsid w:val="00895A7E"/>
    <w:rsid w:val="00895B63"/>
    <w:rsid w:val="00895C21"/>
    <w:rsid w:val="00895CAD"/>
    <w:rsid w:val="00895FF5"/>
    <w:rsid w:val="00896121"/>
    <w:rsid w:val="00896254"/>
    <w:rsid w:val="00896291"/>
    <w:rsid w:val="00896293"/>
    <w:rsid w:val="008962FE"/>
    <w:rsid w:val="008963CB"/>
    <w:rsid w:val="008964D9"/>
    <w:rsid w:val="008966FB"/>
    <w:rsid w:val="00896883"/>
    <w:rsid w:val="00896ABB"/>
    <w:rsid w:val="00896C6B"/>
    <w:rsid w:val="00896D3E"/>
    <w:rsid w:val="00896F9A"/>
    <w:rsid w:val="00897191"/>
    <w:rsid w:val="00897515"/>
    <w:rsid w:val="0089751A"/>
    <w:rsid w:val="0089753A"/>
    <w:rsid w:val="008976B6"/>
    <w:rsid w:val="00897A6A"/>
    <w:rsid w:val="00897AA9"/>
    <w:rsid w:val="00897D13"/>
    <w:rsid w:val="00897EB7"/>
    <w:rsid w:val="00897F60"/>
    <w:rsid w:val="00897FB2"/>
    <w:rsid w:val="00897FB8"/>
    <w:rsid w:val="008A0011"/>
    <w:rsid w:val="008A0102"/>
    <w:rsid w:val="008A018E"/>
    <w:rsid w:val="008A026A"/>
    <w:rsid w:val="008A02E4"/>
    <w:rsid w:val="008A0307"/>
    <w:rsid w:val="008A03AB"/>
    <w:rsid w:val="008A041D"/>
    <w:rsid w:val="008A050D"/>
    <w:rsid w:val="008A05E9"/>
    <w:rsid w:val="008A05F0"/>
    <w:rsid w:val="008A063E"/>
    <w:rsid w:val="008A0722"/>
    <w:rsid w:val="008A0733"/>
    <w:rsid w:val="008A091E"/>
    <w:rsid w:val="008A09A4"/>
    <w:rsid w:val="008A0B49"/>
    <w:rsid w:val="008A0BAC"/>
    <w:rsid w:val="008A0C9A"/>
    <w:rsid w:val="008A0CB8"/>
    <w:rsid w:val="008A0D75"/>
    <w:rsid w:val="008A0D85"/>
    <w:rsid w:val="008A1067"/>
    <w:rsid w:val="008A11D2"/>
    <w:rsid w:val="008A11D4"/>
    <w:rsid w:val="008A12AD"/>
    <w:rsid w:val="008A12BE"/>
    <w:rsid w:val="008A12CE"/>
    <w:rsid w:val="008A1392"/>
    <w:rsid w:val="008A1454"/>
    <w:rsid w:val="008A176F"/>
    <w:rsid w:val="008A1867"/>
    <w:rsid w:val="008A1961"/>
    <w:rsid w:val="008A1AB7"/>
    <w:rsid w:val="008A1BAB"/>
    <w:rsid w:val="008A1BD4"/>
    <w:rsid w:val="008A1C2F"/>
    <w:rsid w:val="008A1C4C"/>
    <w:rsid w:val="008A1CF3"/>
    <w:rsid w:val="008A1D27"/>
    <w:rsid w:val="008A1D6C"/>
    <w:rsid w:val="008A1DDD"/>
    <w:rsid w:val="008A1E52"/>
    <w:rsid w:val="008A20B9"/>
    <w:rsid w:val="008A21E3"/>
    <w:rsid w:val="008A2582"/>
    <w:rsid w:val="008A26B4"/>
    <w:rsid w:val="008A2735"/>
    <w:rsid w:val="008A28B1"/>
    <w:rsid w:val="008A2979"/>
    <w:rsid w:val="008A2A5D"/>
    <w:rsid w:val="008A2B64"/>
    <w:rsid w:val="008A2B97"/>
    <w:rsid w:val="008A2BFE"/>
    <w:rsid w:val="008A2C99"/>
    <w:rsid w:val="008A2DB2"/>
    <w:rsid w:val="008A2F90"/>
    <w:rsid w:val="008A2FA0"/>
    <w:rsid w:val="008A31BA"/>
    <w:rsid w:val="008A3242"/>
    <w:rsid w:val="008A335F"/>
    <w:rsid w:val="008A33E2"/>
    <w:rsid w:val="008A346F"/>
    <w:rsid w:val="008A35E0"/>
    <w:rsid w:val="008A3668"/>
    <w:rsid w:val="008A38A8"/>
    <w:rsid w:val="008A38DC"/>
    <w:rsid w:val="008A39A8"/>
    <w:rsid w:val="008A3BEA"/>
    <w:rsid w:val="008A3C44"/>
    <w:rsid w:val="008A3CB0"/>
    <w:rsid w:val="008A3E07"/>
    <w:rsid w:val="008A3F34"/>
    <w:rsid w:val="008A3F66"/>
    <w:rsid w:val="008A3FA4"/>
    <w:rsid w:val="008A4157"/>
    <w:rsid w:val="008A424A"/>
    <w:rsid w:val="008A42B6"/>
    <w:rsid w:val="008A4497"/>
    <w:rsid w:val="008A44B0"/>
    <w:rsid w:val="008A44F0"/>
    <w:rsid w:val="008A4659"/>
    <w:rsid w:val="008A48C9"/>
    <w:rsid w:val="008A4909"/>
    <w:rsid w:val="008A4AC7"/>
    <w:rsid w:val="008A4C65"/>
    <w:rsid w:val="008A4E43"/>
    <w:rsid w:val="008A4EEF"/>
    <w:rsid w:val="008A4FA3"/>
    <w:rsid w:val="008A504E"/>
    <w:rsid w:val="008A50D7"/>
    <w:rsid w:val="008A5116"/>
    <w:rsid w:val="008A52B7"/>
    <w:rsid w:val="008A52B8"/>
    <w:rsid w:val="008A52EA"/>
    <w:rsid w:val="008A5433"/>
    <w:rsid w:val="008A5497"/>
    <w:rsid w:val="008A54DF"/>
    <w:rsid w:val="008A54E3"/>
    <w:rsid w:val="008A54E5"/>
    <w:rsid w:val="008A56F3"/>
    <w:rsid w:val="008A57F9"/>
    <w:rsid w:val="008A58C4"/>
    <w:rsid w:val="008A5920"/>
    <w:rsid w:val="008A5943"/>
    <w:rsid w:val="008A597C"/>
    <w:rsid w:val="008A5A20"/>
    <w:rsid w:val="008A5A37"/>
    <w:rsid w:val="008A5AD0"/>
    <w:rsid w:val="008A5C43"/>
    <w:rsid w:val="008A5C9E"/>
    <w:rsid w:val="008A5CC0"/>
    <w:rsid w:val="008A5E37"/>
    <w:rsid w:val="008A5EB5"/>
    <w:rsid w:val="008A5EF0"/>
    <w:rsid w:val="008A61CF"/>
    <w:rsid w:val="008A65BB"/>
    <w:rsid w:val="008A67CC"/>
    <w:rsid w:val="008A692C"/>
    <w:rsid w:val="008A699B"/>
    <w:rsid w:val="008A6B7E"/>
    <w:rsid w:val="008A6D00"/>
    <w:rsid w:val="008A6D66"/>
    <w:rsid w:val="008A6DAC"/>
    <w:rsid w:val="008A73F1"/>
    <w:rsid w:val="008A74A6"/>
    <w:rsid w:val="008A7675"/>
    <w:rsid w:val="008A7A83"/>
    <w:rsid w:val="008A7AC9"/>
    <w:rsid w:val="008A7B33"/>
    <w:rsid w:val="008A7B96"/>
    <w:rsid w:val="008A7BFA"/>
    <w:rsid w:val="008A7D75"/>
    <w:rsid w:val="008A7DF7"/>
    <w:rsid w:val="008A7EF9"/>
    <w:rsid w:val="008ACFB0"/>
    <w:rsid w:val="008B002F"/>
    <w:rsid w:val="008B02C2"/>
    <w:rsid w:val="008B0340"/>
    <w:rsid w:val="008B03B9"/>
    <w:rsid w:val="008B042F"/>
    <w:rsid w:val="008B0460"/>
    <w:rsid w:val="008B0475"/>
    <w:rsid w:val="008B057C"/>
    <w:rsid w:val="008B0679"/>
    <w:rsid w:val="008B06A9"/>
    <w:rsid w:val="008B0920"/>
    <w:rsid w:val="008B0B31"/>
    <w:rsid w:val="008B0B89"/>
    <w:rsid w:val="008B0F82"/>
    <w:rsid w:val="008B1023"/>
    <w:rsid w:val="008B11E3"/>
    <w:rsid w:val="008B125E"/>
    <w:rsid w:val="008B142F"/>
    <w:rsid w:val="008B1575"/>
    <w:rsid w:val="008B158A"/>
    <w:rsid w:val="008B1609"/>
    <w:rsid w:val="008B17BF"/>
    <w:rsid w:val="008B190F"/>
    <w:rsid w:val="008B1A67"/>
    <w:rsid w:val="008B1B77"/>
    <w:rsid w:val="008B1B9B"/>
    <w:rsid w:val="008B1BEB"/>
    <w:rsid w:val="008B1E23"/>
    <w:rsid w:val="008B2006"/>
    <w:rsid w:val="008B2273"/>
    <w:rsid w:val="008B2384"/>
    <w:rsid w:val="008B247B"/>
    <w:rsid w:val="008B24A2"/>
    <w:rsid w:val="008B2532"/>
    <w:rsid w:val="008B2707"/>
    <w:rsid w:val="008B2817"/>
    <w:rsid w:val="008B2849"/>
    <w:rsid w:val="008B29A1"/>
    <w:rsid w:val="008B2AB9"/>
    <w:rsid w:val="008B2B06"/>
    <w:rsid w:val="008B2B77"/>
    <w:rsid w:val="008B2D28"/>
    <w:rsid w:val="008B3054"/>
    <w:rsid w:val="008B319E"/>
    <w:rsid w:val="008B3215"/>
    <w:rsid w:val="008B3244"/>
    <w:rsid w:val="008B3503"/>
    <w:rsid w:val="008B38BC"/>
    <w:rsid w:val="008B396F"/>
    <w:rsid w:val="008B3A2C"/>
    <w:rsid w:val="008B3AF8"/>
    <w:rsid w:val="008B3AFE"/>
    <w:rsid w:val="008B3D43"/>
    <w:rsid w:val="008B3DDD"/>
    <w:rsid w:val="008B3DFD"/>
    <w:rsid w:val="008B3EEA"/>
    <w:rsid w:val="008B3FF9"/>
    <w:rsid w:val="008B40D4"/>
    <w:rsid w:val="008B4200"/>
    <w:rsid w:val="008B4221"/>
    <w:rsid w:val="008B454D"/>
    <w:rsid w:val="008B45FF"/>
    <w:rsid w:val="008B4661"/>
    <w:rsid w:val="008B46A2"/>
    <w:rsid w:val="008B46A7"/>
    <w:rsid w:val="008B46BC"/>
    <w:rsid w:val="008B474B"/>
    <w:rsid w:val="008B4940"/>
    <w:rsid w:val="008B4956"/>
    <w:rsid w:val="008B49F7"/>
    <w:rsid w:val="008B4ABD"/>
    <w:rsid w:val="008B4AF1"/>
    <w:rsid w:val="008B4C9A"/>
    <w:rsid w:val="008B4E74"/>
    <w:rsid w:val="008B4EE0"/>
    <w:rsid w:val="008B4FFE"/>
    <w:rsid w:val="008B501F"/>
    <w:rsid w:val="008B50C0"/>
    <w:rsid w:val="008B50D5"/>
    <w:rsid w:val="008B51DC"/>
    <w:rsid w:val="008B52C7"/>
    <w:rsid w:val="008B5578"/>
    <w:rsid w:val="008B5597"/>
    <w:rsid w:val="008B57CA"/>
    <w:rsid w:val="008B5D31"/>
    <w:rsid w:val="008B5D4A"/>
    <w:rsid w:val="008B5DD0"/>
    <w:rsid w:val="008B5E4E"/>
    <w:rsid w:val="008B5E4F"/>
    <w:rsid w:val="008B5E78"/>
    <w:rsid w:val="008B5E91"/>
    <w:rsid w:val="008B5F7F"/>
    <w:rsid w:val="008B60AB"/>
    <w:rsid w:val="008B6145"/>
    <w:rsid w:val="008B648E"/>
    <w:rsid w:val="008B65B3"/>
    <w:rsid w:val="008B65D6"/>
    <w:rsid w:val="008B667D"/>
    <w:rsid w:val="008B6680"/>
    <w:rsid w:val="008B682F"/>
    <w:rsid w:val="008B6836"/>
    <w:rsid w:val="008B6843"/>
    <w:rsid w:val="008B6857"/>
    <w:rsid w:val="008B6C24"/>
    <w:rsid w:val="008B6CBA"/>
    <w:rsid w:val="008B6D9C"/>
    <w:rsid w:val="008B6E23"/>
    <w:rsid w:val="008B6EC8"/>
    <w:rsid w:val="008B6F3F"/>
    <w:rsid w:val="008B707A"/>
    <w:rsid w:val="008B712E"/>
    <w:rsid w:val="008B7166"/>
    <w:rsid w:val="008B7321"/>
    <w:rsid w:val="008B739C"/>
    <w:rsid w:val="008B73DB"/>
    <w:rsid w:val="008B73E1"/>
    <w:rsid w:val="008B7476"/>
    <w:rsid w:val="008B7670"/>
    <w:rsid w:val="008B76C6"/>
    <w:rsid w:val="008B7892"/>
    <w:rsid w:val="008B7974"/>
    <w:rsid w:val="008B7B08"/>
    <w:rsid w:val="008B7B22"/>
    <w:rsid w:val="008B7B5D"/>
    <w:rsid w:val="008B7D1F"/>
    <w:rsid w:val="008B7FC6"/>
    <w:rsid w:val="008C0161"/>
    <w:rsid w:val="008C01DA"/>
    <w:rsid w:val="008C033E"/>
    <w:rsid w:val="008C04DD"/>
    <w:rsid w:val="008C04DE"/>
    <w:rsid w:val="008C0505"/>
    <w:rsid w:val="008C0631"/>
    <w:rsid w:val="008C09B5"/>
    <w:rsid w:val="008C09C3"/>
    <w:rsid w:val="008C0A16"/>
    <w:rsid w:val="008C0C71"/>
    <w:rsid w:val="008C0D2E"/>
    <w:rsid w:val="008C0E18"/>
    <w:rsid w:val="008C103C"/>
    <w:rsid w:val="008C1072"/>
    <w:rsid w:val="008C1124"/>
    <w:rsid w:val="008C1175"/>
    <w:rsid w:val="008C1272"/>
    <w:rsid w:val="008C144B"/>
    <w:rsid w:val="008C1493"/>
    <w:rsid w:val="008C1551"/>
    <w:rsid w:val="008C1597"/>
    <w:rsid w:val="008C1638"/>
    <w:rsid w:val="008C1641"/>
    <w:rsid w:val="008C1672"/>
    <w:rsid w:val="008C1929"/>
    <w:rsid w:val="008C197F"/>
    <w:rsid w:val="008C1B58"/>
    <w:rsid w:val="008C1BE5"/>
    <w:rsid w:val="008C1C65"/>
    <w:rsid w:val="008C1E00"/>
    <w:rsid w:val="008C1E35"/>
    <w:rsid w:val="008C1FF8"/>
    <w:rsid w:val="008C2052"/>
    <w:rsid w:val="008C212D"/>
    <w:rsid w:val="008C21F4"/>
    <w:rsid w:val="008C24A4"/>
    <w:rsid w:val="008C252E"/>
    <w:rsid w:val="008C2623"/>
    <w:rsid w:val="008C2691"/>
    <w:rsid w:val="008C27EA"/>
    <w:rsid w:val="008C27FE"/>
    <w:rsid w:val="008C2BF7"/>
    <w:rsid w:val="008C2CA2"/>
    <w:rsid w:val="008C3054"/>
    <w:rsid w:val="008C306E"/>
    <w:rsid w:val="008C313C"/>
    <w:rsid w:val="008C3161"/>
    <w:rsid w:val="008C35E8"/>
    <w:rsid w:val="008C36DE"/>
    <w:rsid w:val="008C36E3"/>
    <w:rsid w:val="008C375E"/>
    <w:rsid w:val="008C38F4"/>
    <w:rsid w:val="008C3A2D"/>
    <w:rsid w:val="008C3A97"/>
    <w:rsid w:val="008C3AA3"/>
    <w:rsid w:val="008C3BD5"/>
    <w:rsid w:val="008C3D28"/>
    <w:rsid w:val="008C3E1F"/>
    <w:rsid w:val="008C40A9"/>
    <w:rsid w:val="008C4226"/>
    <w:rsid w:val="008C42E9"/>
    <w:rsid w:val="008C432C"/>
    <w:rsid w:val="008C4559"/>
    <w:rsid w:val="008C455F"/>
    <w:rsid w:val="008C465A"/>
    <w:rsid w:val="008C480B"/>
    <w:rsid w:val="008C4869"/>
    <w:rsid w:val="008C4921"/>
    <w:rsid w:val="008C4978"/>
    <w:rsid w:val="008C49E1"/>
    <w:rsid w:val="008C4A97"/>
    <w:rsid w:val="008C4B81"/>
    <w:rsid w:val="008C4C94"/>
    <w:rsid w:val="008C4DCE"/>
    <w:rsid w:val="008C5025"/>
    <w:rsid w:val="008C51CD"/>
    <w:rsid w:val="008C5344"/>
    <w:rsid w:val="008C53C5"/>
    <w:rsid w:val="008C53F2"/>
    <w:rsid w:val="008C556A"/>
    <w:rsid w:val="008C55C2"/>
    <w:rsid w:val="008C55CC"/>
    <w:rsid w:val="008C58F5"/>
    <w:rsid w:val="008C59B9"/>
    <w:rsid w:val="008C5BD1"/>
    <w:rsid w:val="008C5BF6"/>
    <w:rsid w:val="008C5D22"/>
    <w:rsid w:val="008C5D79"/>
    <w:rsid w:val="008C5E0C"/>
    <w:rsid w:val="008C6086"/>
    <w:rsid w:val="008C60EB"/>
    <w:rsid w:val="008C6129"/>
    <w:rsid w:val="008C62DF"/>
    <w:rsid w:val="008C6372"/>
    <w:rsid w:val="008C63AF"/>
    <w:rsid w:val="008C63FA"/>
    <w:rsid w:val="008C6461"/>
    <w:rsid w:val="008C6723"/>
    <w:rsid w:val="008C6766"/>
    <w:rsid w:val="008C6825"/>
    <w:rsid w:val="008C6870"/>
    <w:rsid w:val="008C698F"/>
    <w:rsid w:val="008C6A0E"/>
    <w:rsid w:val="008C6A8C"/>
    <w:rsid w:val="008C6B40"/>
    <w:rsid w:val="008C6B6D"/>
    <w:rsid w:val="008C6C5C"/>
    <w:rsid w:val="008C6CBE"/>
    <w:rsid w:val="008C6CF9"/>
    <w:rsid w:val="008C6DAD"/>
    <w:rsid w:val="008C6DB3"/>
    <w:rsid w:val="008C6DE7"/>
    <w:rsid w:val="008C6F42"/>
    <w:rsid w:val="008C6F6B"/>
    <w:rsid w:val="008C7092"/>
    <w:rsid w:val="008C71B1"/>
    <w:rsid w:val="008C7405"/>
    <w:rsid w:val="008C7480"/>
    <w:rsid w:val="008C76B8"/>
    <w:rsid w:val="008C78DE"/>
    <w:rsid w:val="008C7B1A"/>
    <w:rsid w:val="008C7BB2"/>
    <w:rsid w:val="008C7D40"/>
    <w:rsid w:val="008C7D8D"/>
    <w:rsid w:val="008C7D9F"/>
    <w:rsid w:val="008C7E90"/>
    <w:rsid w:val="008C7F71"/>
    <w:rsid w:val="008D0043"/>
    <w:rsid w:val="008D017E"/>
    <w:rsid w:val="008D03FC"/>
    <w:rsid w:val="008D0412"/>
    <w:rsid w:val="008D042E"/>
    <w:rsid w:val="008D04BD"/>
    <w:rsid w:val="008D04D8"/>
    <w:rsid w:val="008D068C"/>
    <w:rsid w:val="008D06EC"/>
    <w:rsid w:val="008D07A2"/>
    <w:rsid w:val="008D0889"/>
    <w:rsid w:val="008D091E"/>
    <w:rsid w:val="008D09CF"/>
    <w:rsid w:val="008D09E7"/>
    <w:rsid w:val="008D0CA2"/>
    <w:rsid w:val="008D0D08"/>
    <w:rsid w:val="008D0D9B"/>
    <w:rsid w:val="008D0E86"/>
    <w:rsid w:val="008D1059"/>
    <w:rsid w:val="008D124C"/>
    <w:rsid w:val="008D12F3"/>
    <w:rsid w:val="008D130A"/>
    <w:rsid w:val="008D1347"/>
    <w:rsid w:val="008D1488"/>
    <w:rsid w:val="008D156F"/>
    <w:rsid w:val="008D15E8"/>
    <w:rsid w:val="008D17F6"/>
    <w:rsid w:val="008D1A3D"/>
    <w:rsid w:val="008D1A8A"/>
    <w:rsid w:val="008D1ACB"/>
    <w:rsid w:val="008D1BF7"/>
    <w:rsid w:val="008D1C04"/>
    <w:rsid w:val="008D1C32"/>
    <w:rsid w:val="008D1CFE"/>
    <w:rsid w:val="008D1E97"/>
    <w:rsid w:val="008D238F"/>
    <w:rsid w:val="008D260B"/>
    <w:rsid w:val="008D2649"/>
    <w:rsid w:val="008D27AB"/>
    <w:rsid w:val="008D28D5"/>
    <w:rsid w:val="008D2BD1"/>
    <w:rsid w:val="008D2FB4"/>
    <w:rsid w:val="008D31F9"/>
    <w:rsid w:val="008D32B8"/>
    <w:rsid w:val="008D339F"/>
    <w:rsid w:val="008D3499"/>
    <w:rsid w:val="008D34F2"/>
    <w:rsid w:val="008D353B"/>
    <w:rsid w:val="008D3554"/>
    <w:rsid w:val="008D3637"/>
    <w:rsid w:val="008D3673"/>
    <w:rsid w:val="008D37D0"/>
    <w:rsid w:val="008D3834"/>
    <w:rsid w:val="008D3899"/>
    <w:rsid w:val="008D39EE"/>
    <w:rsid w:val="008D3AFE"/>
    <w:rsid w:val="008D3B7C"/>
    <w:rsid w:val="008D3BB5"/>
    <w:rsid w:val="008D3C63"/>
    <w:rsid w:val="008D3CD9"/>
    <w:rsid w:val="008D3F97"/>
    <w:rsid w:val="008D3FA1"/>
    <w:rsid w:val="008D4104"/>
    <w:rsid w:val="008D4132"/>
    <w:rsid w:val="008D431C"/>
    <w:rsid w:val="008D4486"/>
    <w:rsid w:val="008D4508"/>
    <w:rsid w:val="008D4562"/>
    <w:rsid w:val="008D4661"/>
    <w:rsid w:val="008D46D5"/>
    <w:rsid w:val="008D4770"/>
    <w:rsid w:val="008D4867"/>
    <w:rsid w:val="008D497B"/>
    <w:rsid w:val="008D4B38"/>
    <w:rsid w:val="008D4BF8"/>
    <w:rsid w:val="008D4D21"/>
    <w:rsid w:val="008D5057"/>
    <w:rsid w:val="008D5316"/>
    <w:rsid w:val="008D5443"/>
    <w:rsid w:val="008D5477"/>
    <w:rsid w:val="008D547E"/>
    <w:rsid w:val="008D54C1"/>
    <w:rsid w:val="008D571E"/>
    <w:rsid w:val="008D581D"/>
    <w:rsid w:val="008D5897"/>
    <w:rsid w:val="008D5A3F"/>
    <w:rsid w:val="008D5A6D"/>
    <w:rsid w:val="008D5FC0"/>
    <w:rsid w:val="008D5FC7"/>
    <w:rsid w:val="008D6033"/>
    <w:rsid w:val="008D60F3"/>
    <w:rsid w:val="008D6194"/>
    <w:rsid w:val="008D63CA"/>
    <w:rsid w:val="008D6579"/>
    <w:rsid w:val="008D66AB"/>
    <w:rsid w:val="008D6A18"/>
    <w:rsid w:val="008D6AA9"/>
    <w:rsid w:val="008D6B62"/>
    <w:rsid w:val="008D6B66"/>
    <w:rsid w:val="008D7337"/>
    <w:rsid w:val="008D7429"/>
    <w:rsid w:val="008D744D"/>
    <w:rsid w:val="008D75E7"/>
    <w:rsid w:val="008D7772"/>
    <w:rsid w:val="008D7859"/>
    <w:rsid w:val="008D78E0"/>
    <w:rsid w:val="008D7A6C"/>
    <w:rsid w:val="008D7ABE"/>
    <w:rsid w:val="008D7C84"/>
    <w:rsid w:val="008D7D12"/>
    <w:rsid w:val="008D7D93"/>
    <w:rsid w:val="008D7DD1"/>
    <w:rsid w:val="008D7E01"/>
    <w:rsid w:val="008D7F93"/>
    <w:rsid w:val="008D7F9B"/>
    <w:rsid w:val="008E0149"/>
    <w:rsid w:val="008E03F7"/>
    <w:rsid w:val="008E0460"/>
    <w:rsid w:val="008E0546"/>
    <w:rsid w:val="008E062A"/>
    <w:rsid w:val="008E081F"/>
    <w:rsid w:val="008E0AE9"/>
    <w:rsid w:val="008E0C25"/>
    <w:rsid w:val="008E0D68"/>
    <w:rsid w:val="008E0E41"/>
    <w:rsid w:val="008E10A2"/>
    <w:rsid w:val="008E1217"/>
    <w:rsid w:val="008E1288"/>
    <w:rsid w:val="008E12A3"/>
    <w:rsid w:val="008E13CC"/>
    <w:rsid w:val="008E1521"/>
    <w:rsid w:val="008E1620"/>
    <w:rsid w:val="008E17FA"/>
    <w:rsid w:val="008E1B62"/>
    <w:rsid w:val="008E1CA6"/>
    <w:rsid w:val="008E1CF4"/>
    <w:rsid w:val="008E1F62"/>
    <w:rsid w:val="008E1FD2"/>
    <w:rsid w:val="008E2252"/>
    <w:rsid w:val="008E2283"/>
    <w:rsid w:val="008E237A"/>
    <w:rsid w:val="008E26E2"/>
    <w:rsid w:val="008E2832"/>
    <w:rsid w:val="008E298D"/>
    <w:rsid w:val="008E29AB"/>
    <w:rsid w:val="008E2A09"/>
    <w:rsid w:val="008E2B88"/>
    <w:rsid w:val="008E2C17"/>
    <w:rsid w:val="008E2C2F"/>
    <w:rsid w:val="008E2C4E"/>
    <w:rsid w:val="008E2E2D"/>
    <w:rsid w:val="008E2EC3"/>
    <w:rsid w:val="008E2F0C"/>
    <w:rsid w:val="008E3239"/>
    <w:rsid w:val="008E3339"/>
    <w:rsid w:val="008E3356"/>
    <w:rsid w:val="008E33CC"/>
    <w:rsid w:val="008E3444"/>
    <w:rsid w:val="008E34FD"/>
    <w:rsid w:val="008E3564"/>
    <w:rsid w:val="008E3592"/>
    <w:rsid w:val="008E3642"/>
    <w:rsid w:val="008E3692"/>
    <w:rsid w:val="008E3887"/>
    <w:rsid w:val="008E3A1C"/>
    <w:rsid w:val="008E3A7D"/>
    <w:rsid w:val="008E3A9B"/>
    <w:rsid w:val="008E3B78"/>
    <w:rsid w:val="008E3CC3"/>
    <w:rsid w:val="008E3D50"/>
    <w:rsid w:val="008E3DD0"/>
    <w:rsid w:val="008E3ED6"/>
    <w:rsid w:val="008E3F23"/>
    <w:rsid w:val="008E3F51"/>
    <w:rsid w:val="008E3F81"/>
    <w:rsid w:val="008E4070"/>
    <w:rsid w:val="008E41A9"/>
    <w:rsid w:val="008E41D1"/>
    <w:rsid w:val="008E42F0"/>
    <w:rsid w:val="008E437F"/>
    <w:rsid w:val="008E43C5"/>
    <w:rsid w:val="008E4432"/>
    <w:rsid w:val="008E446A"/>
    <w:rsid w:val="008E45DD"/>
    <w:rsid w:val="008E4657"/>
    <w:rsid w:val="008E481B"/>
    <w:rsid w:val="008E496B"/>
    <w:rsid w:val="008E4A5C"/>
    <w:rsid w:val="008E4A9B"/>
    <w:rsid w:val="008E4AF5"/>
    <w:rsid w:val="008E4C93"/>
    <w:rsid w:val="008E4D8A"/>
    <w:rsid w:val="008E4DF4"/>
    <w:rsid w:val="008E4EC8"/>
    <w:rsid w:val="008E4F30"/>
    <w:rsid w:val="008E4FAE"/>
    <w:rsid w:val="008E5032"/>
    <w:rsid w:val="008E5053"/>
    <w:rsid w:val="008E5553"/>
    <w:rsid w:val="008E56C1"/>
    <w:rsid w:val="008E5702"/>
    <w:rsid w:val="008E57B9"/>
    <w:rsid w:val="008E57F9"/>
    <w:rsid w:val="008E58B5"/>
    <w:rsid w:val="008E58EA"/>
    <w:rsid w:val="008E5A4E"/>
    <w:rsid w:val="008E5BBA"/>
    <w:rsid w:val="008E5C5F"/>
    <w:rsid w:val="008E5C7D"/>
    <w:rsid w:val="008E5CD4"/>
    <w:rsid w:val="008E5DE0"/>
    <w:rsid w:val="008E5DED"/>
    <w:rsid w:val="008E5F9B"/>
    <w:rsid w:val="008E5F9E"/>
    <w:rsid w:val="008E6133"/>
    <w:rsid w:val="008E6183"/>
    <w:rsid w:val="008E6292"/>
    <w:rsid w:val="008E63A2"/>
    <w:rsid w:val="008E63B6"/>
    <w:rsid w:val="008E63F0"/>
    <w:rsid w:val="008E6409"/>
    <w:rsid w:val="008E66D4"/>
    <w:rsid w:val="008E6727"/>
    <w:rsid w:val="008E69D4"/>
    <w:rsid w:val="008E6AE4"/>
    <w:rsid w:val="008E6B54"/>
    <w:rsid w:val="008E6D00"/>
    <w:rsid w:val="008E6DB7"/>
    <w:rsid w:val="008E6EAC"/>
    <w:rsid w:val="008E6EBC"/>
    <w:rsid w:val="008E6EC6"/>
    <w:rsid w:val="008E6EDB"/>
    <w:rsid w:val="008E6F7D"/>
    <w:rsid w:val="008E6FC0"/>
    <w:rsid w:val="008E7024"/>
    <w:rsid w:val="008E7103"/>
    <w:rsid w:val="008E711A"/>
    <w:rsid w:val="008E7319"/>
    <w:rsid w:val="008E734B"/>
    <w:rsid w:val="008E7446"/>
    <w:rsid w:val="008E74A5"/>
    <w:rsid w:val="008E752F"/>
    <w:rsid w:val="008E7551"/>
    <w:rsid w:val="008E75DD"/>
    <w:rsid w:val="008E77B9"/>
    <w:rsid w:val="008E78D4"/>
    <w:rsid w:val="008E7918"/>
    <w:rsid w:val="008E7A9C"/>
    <w:rsid w:val="008E7BAF"/>
    <w:rsid w:val="008E7C82"/>
    <w:rsid w:val="008E7D50"/>
    <w:rsid w:val="008F0091"/>
    <w:rsid w:val="008F00E4"/>
    <w:rsid w:val="008F00EC"/>
    <w:rsid w:val="008F0106"/>
    <w:rsid w:val="008F028D"/>
    <w:rsid w:val="008F069C"/>
    <w:rsid w:val="008F0794"/>
    <w:rsid w:val="008F0AE2"/>
    <w:rsid w:val="008F0B89"/>
    <w:rsid w:val="008F0CC4"/>
    <w:rsid w:val="008F0E4C"/>
    <w:rsid w:val="008F0F75"/>
    <w:rsid w:val="008F10EE"/>
    <w:rsid w:val="008F111F"/>
    <w:rsid w:val="008F1204"/>
    <w:rsid w:val="008F1241"/>
    <w:rsid w:val="008F1323"/>
    <w:rsid w:val="008F13A7"/>
    <w:rsid w:val="008F15CA"/>
    <w:rsid w:val="008F166E"/>
    <w:rsid w:val="008F167C"/>
    <w:rsid w:val="008F16B3"/>
    <w:rsid w:val="008F16C0"/>
    <w:rsid w:val="008F17A5"/>
    <w:rsid w:val="008F17DF"/>
    <w:rsid w:val="008F1899"/>
    <w:rsid w:val="008F1B9F"/>
    <w:rsid w:val="008F1BBE"/>
    <w:rsid w:val="008F1DD8"/>
    <w:rsid w:val="008F1E5F"/>
    <w:rsid w:val="008F1F69"/>
    <w:rsid w:val="008F1FA0"/>
    <w:rsid w:val="008F207E"/>
    <w:rsid w:val="008F21AA"/>
    <w:rsid w:val="008F21FF"/>
    <w:rsid w:val="008F22D7"/>
    <w:rsid w:val="008F23EB"/>
    <w:rsid w:val="008F2420"/>
    <w:rsid w:val="008F24D6"/>
    <w:rsid w:val="008F281A"/>
    <w:rsid w:val="008F2828"/>
    <w:rsid w:val="008F2B22"/>
    <w:rsid w:val="008F2CEF"/>
    <w:rsid w:val="008F2DA9"/>
    <w:rsid w:val="008F2DC7"/>
    <w:rsid w:val="008F3000"/>
    <w:rsid w:val="008F33CF"/>
    <w:rsid w:val="008F3483"/>
    <w:rsid w:val="008F34EA"/>
    <w:rsid w:val="008F3709"/>
    <w:rsid w:val="008F3737"/>
    <w:rsid w:val="008F37C1"/>
    <w:rsid w:val="008F37E3"/>
    <w:rsid w:val="008F3E34"/>
    <w:rsid w:val="008F3EE2"/>
    <w:rsid w:val="008F3F1D"/>
    <w:rsid w:val="008F3F57"/>
    <w:rsid w:val="008F3FA6"/>
    <w:rsid w:val="008F40B4"/>
    <w:rsid w:val="008F4359"/>
    <w:rsid w:val="008F4392"/>
    <w:rsid w:val="008F4579"/>
    <w:rsid w:val="008F45AA"/>
    <w:rsid w:val="008F465A"/>
    <w:rsid w:val="008F4711"/>
    <w:rsid w:val="008F4954"/>
    <w:rsid w:val="008F49F9"/>
    <w:rsid w:val="008F4A2B"/>
    <w:rsid w:val="008F4C9D"/>
    <w:rsid w:val="008F4D50"/>
    <w:rsid w:val="008F4DAD"/>
    <w:rsid w:val="008F4EEF"/>
    <w:rsid w:val="008F4EF8"/>
    <w:rsid w:val="008F4F71"/>
    <w:rsid w:val="008F4F99"/>
    <w:rsid w:val="008F5050"/>
    <w:rsid w:val="008F50AB"/>
    <w:rsid w:val="008F511A"/>
    <w:rsid w:val="008F519E"/>
    <w:rsid w:val="008F528E"/>
    <w:rsid w:val="008F53B2"/>
    <w:rsid w:val="008F54A8"/>
    <w:rsid w:val="008F5664"/>
    <w:rsid w:val="008F57BB"/>
    <w:rsid w:val="008F57F0"/>
    <w:rsid w:val="008F5842"/>
    <w:rsid w:val="008F59DC"/>
    <w:rsid w:val="008F5A1E"/>
    <w:rsid w:val="008F5ABF"/>
    <w:rsid w:val="008F5D3E"/>
    <w:rsid w:val="008F5E52"/>
    <w:rsid w:val="008F5F50"/>
    <w:rsid w:val="008F5FD8"/>
    <w:rsid w:val="008F6061"/>
    <w:rsid w:val="008F608E"/>
    <w:rsid w:val="008F6224"/>
    <w:rsid w:val="008F62E0"/>
    <w:rsid w:val="008F6587"/>
    <w:rsid w:val="008F65A1"/>
    <w:rsid w:val="008F676B"/>
    <w:rsid w:val="008F67F4"/>
    <w:rsid w:val="008F6802"/>
    <w:rsid w:val="008F69D1"/>
    <w:rsid w:val="008F6AD1"/>
    <w:rsid w:val="008F6AF2"/>
    <w:rsid w:val="008F6BB7"/>
    <w:rsid w:val="008F6C5A"/>
    <w:rsid w:val="008F6E5E"/>
    <w:rsid w:val="008F70EF"/>
    <w:rsid w:val="008F7113"/>
    <w:rsid w:val="008F742A"/>
    <w:rsid w:val="008F74DF"/>
    <w:rsid w:val="008F7589"/>
    <w:rsid w:val="008F764A"/>
    <w:rsid w:val="008F76F3"/>
    <w:rsid w:val="008F7847"/>
    <w:rsid w:val="008F7D12"/>
    <w:rsid w:val="008F7E6C"/>
    <w:rsid w:val="008F7E7A"/>
    <w:rsid w:val="00900005"/>
    <w:rsid w:val="00900009"/>
    <w:rsid w:val="009000F7"/>
    <w:rsid w:val="0090017D"/>
    <w:rsid w:val="00900200"/>
    <w:rsid w:val="009002CD"/>
    <w:rsid w:val="009006C1"/>
    <w:rsid w:val="009007DE"/>
    <w:rsid w:val="0090084B"/>
    <w:rsid w:val="009009D0"/>
    <w:rsid w:val="00900AE0"/>
    <w:rsid w:val="00900C50"/>
    <w:rsid w:val="00900D6C"/>
    <w:rsid w:val="00900E1E"/>
    <w:rsid w:val="00900EAF"/>
    <w:rsid w:val="00901047"/>
    <w:rsid w:val="0090105C"/>
    <w:rsid w:val="0090140D"/>
    <w:rsid w:val="0090143D"/>
    <w:rsid w:val="00901532"/>
    <w:rsid w:val="0090193B"/>
    <w:rsid w:val="009019C9"/>
    <w:rsid w:val="00901A01"/>
    <w:rsid w:val="00901AAF"/>
    <w:rsid w:val="00901AD0"/>
    <w:rsid w:val="00901BAE"/>
    <w:rsid w:val="00901D0D"/>
    <w:rsid w:val="0090213F"/>
    <w:rsid w:val="009021C2"/>
    <w:rsid w:val="009022CF"/>
    <w:rsid w:val="009024C4"/>
    <w:rsid w:val="00902642"/>
    <w:rsid w:val="009027BD"/>
    <w:rsid w:val="00902AA2"/>
    <w:rsid w:val="00902ADE"/>
    <w:rsid w:val="00902B82"/>
    <w:rsid w:val="00902D2A"/>
    <w:rsid w:val="00902D2E"/>
    <w:rsid w:val="00902EB9"/>
    <w:rsid w:val="00902F41"/>
    <w:rsid w:val="00903054"/>
    <w:rsid w:val="0090308F"/>
    <w:rsid w:val="00903373"/>
    <w:rsid w:val="009035AD"/>
    <w:rsid w:val="00903785"/>
    <w:rsid w:val="0090380C"/>
    <w:rsid w:val="0090384F"/>
    <w:rsid w:val="009038BE"/>
    <w:rsid w:val="0090395C"/>
    <w:rsid w:val="00903968"/>
    <w:rsid w:val="00903AF5"/>
    <w:rsid w:val="00903B00"/>
    <w:rsid w:val="00903B1A"/>
    <w:rsid w:val="00903DA0"/>
    <w:rsid w:val="00903DCD"/>
    <w:rsid w:val="00903EDA"/>
    <w:rsid w:val="009041A8"/>
    <w:rsid w:val="00904322"/>
    <w:rsid w:val="00904381"/>
    <w:rsid w:val="009043ED"/>
    <w:rsid w:val="0090447B"/>
    <w:rsid w:val="009044CD"/>
    <w:rsid w:val="00904503"/>
    <w:rsid w:val="00904544"/>
    <w:rsid w:val="009045B4"/>
    <w:rsid w:val="009045C7"/>
    <w:rsid w:val="00904733"/>
    <w:rsid w:val="00904838"/>
    <w:rsid w:val="009048B5"/>
    <w:rsid w:val="0090492B"/>
    <w:rsid w:val="00904954"/>
    <w:rsid w:val="00904A97"/>
    <w:rsid w:val="00904B8A"/>
    <w:rsid w:val="00904C06"/>
    <w:rsid w:val="00904CB2"/>
    <w:rsid w:val="00904CC3"/>
    <w:rsid w:val="00904D5B"/>
    <w:rsid w:val="00904E87"/>
    <w:rsid w:val="00904EA6"/>
    <w:rsid w:val="009050D9"/>
    <w:rsid w:val="0090518C"/>
    <w:rsid w:val="009052D5"/>
    <w:rsid w:val="00905438"/>
    <w:rsid w:val="0090552A"/>
    <w:rsid w:val="009058BD"/>
    <w:rsid w:val="00905CB8"/>
    <w:rsid w:val="00905CF4"/>
    <w:rsid w:val="00905E2A"/>
    <w:rsid w:val="00905F14"/>
    <w:rsid w:val="00905F7C"/>
    <w:rsid w:val="00905F82"/>
    <w:rsid w:val="009061ED"/>
    <w:rsid w:val="009062ED"/>
    <w:rsid w:val="00906326"/>
    <w:rsid w:val="00906526"/>
    <w:rsid w:val="00906779"/>
    <w:rsid w:val="0090692A"/>
    <w:rsid w:val="00906A0A"/>
    <w:rsid w:val="00906CAC"/>
    <w:rsid w:val="00906F04"/>
    <w:rsid w:val="0090704F"/>
    <w:rsid w:val="00907064"/>
    <w:rsid w:val="00907273"/>
    <w:rsid w:val="00907411"/>
    <w:rsid w:val="0090744E"/>
    <w:rsid w:val="00907494"/>
    <w:rsid w:val="00907503"/>
    <w:rsid w:val="00907532"/>
    <w:rsid w:val="0090758E"/>
    <w:rsid w:val="0090761F"/>
    <w:rsid w:val="009076C3"/>
    <w:rsid w:val="009076F8"/>
    <w:rsid w:val="00907891"/>
    <w:rsid w:val="009078B5"/>
    <w:rsid w:val="00907937"/>
    <w:rsid w:val="00907A3C"/>
    <w:rsid w:val="00907B55"/>
    <w:rsid w:val="00907BC3"/>
    <w:rsid w:val="00907C07"/>
    <w:rsid w:val="00907C1D"/>
    <w:rsid w:val="00907DE8"/>
    <w:rsid w:val="00907E72"/>
    <w:rsid w:val="00907EE9"/>
    <w:rsid w:val="00910077"/>
    <w:rsid w:val="009100F5"/>
    <w:rsid w:val="009105F5"/>
    <w:rsid w:val="009105F7"/>
    <w:rsid w:val="0091072C"/>
    <w:rsid w:val="00910842"/>
    <w:rsid w:val="00910969"/>
    <w:rsid w:val="00910A38"/>
    <w:rsid w:val="00910AFB"/>
    <w:rsid w:val="00910C98"/>
    <w:rsid w:val="00910F9D"/>
    <w:rsid w:val="0091101A"/>
    <w:rsid w:val="0091104E"/>
    <w:rsid w:val="00911237"/>
    <w:rsid w:val="00911445"/>
    <w:rsid w:val="00911479"/>
    <w:rsid w:val="0091171C"/>
    <w:rsid w:val="00911792"/>
    <w:rsid w:val="00911815"/>
    <w:rsid w:val="00911AE1"/>
    <w:rsid w:val="00911D28"/>
    <w:rsid w:val="009120D5"/>
    <w:rsid w:val="009120F0"/>
    <w:rsid w:val="0091213E"/>
    <w:rsid w:val="009121BA"/>
    <w:rsid w:val="00912323"/>
    <w:rsid w:val="009123A5"/>
    <w:rsid w:val="009123AC"/>
    <w:rsid w:val="009123B2"/>
    <w:rsid w:val="009125C7"/>
    <w:rsid w:val="009128E2"/>
    <w:rsid w:val="0091298B"/>
    <w:rsid w:val="00912B7D"/>
    <w:rsid w:val="00912BBD"/>
    <w:rsid w:val="00912BF6"/>
    <w:rsid w:val="00912D49"/>
    <w:rsid w:val="00912EBF"/>
    <w:rsid w:val="00912F31"/>
    <w:rsid w:val="00912FE9"/>
    <w:rsid w:val="009130CA"/>
    <w:rsid w:val="009132E6"/>
    <w:rsid w:val="00913301"/>
    <w:rsid w:val="0091336B"/>
    <w:rsid w:val="00913393"/>
    <w:rsid w:val="0091342A"/>
    <w:rsid w:val="00913530"/>
    <w:rsid w:val="00913826"/>
    <w:rsid w:val="00913927"/>
    <w:rsid w:val="00913953"/>
    <w:rsid w:val="009139AE"/>
    <w:rsid w:val="00913A44"/>
    <w:rsid w:val="00913BA2"/>
    <w:rsid w:val="00913BDF"/>
    <w:rsid w:val="00913C30"/>
    <w:rsid w:val="00913CD3"/>
    <w:rsid w:val="00913D12"/>
    <w:rsid w:val="00913E4A"/>
    <w:rsid w:val="00913FBD"/>
    <w:rsid w:val="009140EB"/>
    <w:rsid w:val="00914150"/>
    <w:rsid w:val="009141DA"/>
    <w:rsid w:val="00914219"/>
    <w:rsid w:val="0091425E"/>
    <w:rsid w:val="0091431E"/>
    <w:rsid w:val="00914335"/>
    <w:rsid w:val="00914352"/>
    <w:rsid w:val="009143EE"/>
    <w:rsid w:val="009144E2"/>
    <w:rsid w:val="00914704"/>
    <w:rsid w:val="0091476D"/>
    <w:rsid w:val="0091479A"/>
    <w:rsid w:val="0091484C"/>
    <w:rsid w:val="00914A75"/>
    <w:rsid w:val="00914BC5"/>
    <w:rsid w:val="00914D6E"/>
    <w:rsid w:val="00914D8F"/>
    <w:rsid w:val="00914DA7"/>
    <w:rsid w:val="00914E53"/>
    <w:rsid w:val="00914EA6"/>
    <w:rsid w:val="00914F40"/>
    <w:rsid w:val="00914F79"/>
    <w:rsid w:val="0091502A"/>
    <w:rsid w:val="00915117"/>
    <w:rsid w:val="00915235"/>
    <w:rsid w:val="009153E2"/>
    <w:rsid w:val="0091574B"/>
    <w:rsid w:val="009157E3"/>
    <w:rsid w:val="00915895"/>
    <w:rsid w:val="00915952"/>
    <w:rsid w:val="009159CE"/>
    <w:rsid w:val="00915FDC"/>
    <w:rsid w:val="0091622C"/>
    <w:rsid w:val="009162B5"/>
    <w:rsid w:val="00916384"/>
    <w:rsid w:val="00916394"/>
    <w:rsid w:val="009164ED"/>
    <w:rsid w:val="00916555"/>
    <w:rsid w:val="00916799"/>
    <w:rsid w:val="00916819"/>
    <w:rsid w:val="00916977"/>
    <w:rsid w:val="00916B70"/>
    <w:rsid w:val="00916BA8"/>
    <w:rsid w:val="00916C0A"/>
    <w:rsid w:val="00916C7C"/>
    <w:rsid w:val="00916E7D"/>
    <w:rsid w:val="00916EB5"/>
    <w:rsid w:val="00916ECA"/>
    <w:rsid w:val="00916FC2"/>
    <w:rsid w:val="00917052"/>
    <w:rsid w:val="009170A1"/>
    <w:rsid w:val="009170E9"/>
    <w:rsid w:val="009175F2"/>
    <w:rsid w:val="00917720"/>
    <w:rsid w:val="00917735"/>
    <w:rsid w:val="00917776"/>
    <w:rsid w:val="009178BA"/>
    <w:rsid w:val="00917A65"/>
    <w:rsid w:val="00917D42"/>
    <w:rsid w:val="00917D5B"/>
    <w:rsid w:val="00917E28"/>
    <w:rsid w:val="00917E63"/>
    <w:rsid w:val="00917ED7"/>
    <w:rsid w:val="009200C3"/>
    <w:rsid w:val="00920183"/>
    <w:rsid w:val="00920315"/>
    <w:rsid w:val="009204AF"/>
    <w:rsid w:val="009204FE"/>
    <w:rsid w:val="0092050C"/>
    <w:rsid w:val="009205DB"/>
    <w:rsid w:val="00920691"/>
    <w:rsid w:val="009206C2"/>
    <w:rsid w:val="009207B7"/>
    <w:rsid w:val="00920804"/>
    <w:rsid w:val="0092080F"/>
    <w:rsid w:val="009209CE"/>
    <w:rsid w:val="00920A84"/>
    <w:rsid w:val="00920C2F"/>
    <w:rsid w:val="00920C41"/>
    <w:rsid w:val="00920D12"/>
    <w:rsid w:val="00920F09"/>
    <w:rsid w:val="00920F7E"/>
    <w:rsid w:val="00921037"/>
    <w:rsid w:val="0092107D"/>
    <w:rsid w:val="00921089"/>
    <w:rsid w:val="00921104"/>
    <w:rsid w:val="009211E4"/>
    <w:rsid w:val="009213FA"/>
    <w:rsid w:val="00921537"/>
    <w:rsid w:val="009215CE"/>
    <w:rsid w:val="009216DF"/>
    <w:rsid w:val="00921906"/>
    <w:rsid w:val="0092195F"/>
    <w:rsid w:val="009219BD"/>
    <w:rsid w:val="009219D3"/>
    <w:rsid w:val="00921BD8"/>
    <w:rsid w:val="00921E11"/>
    <w:rsid w:val="00921E29"/>
    <w:rsid w:val="00921F55"/>
    <w:rsid w:val="00922156"/>
    <w:rsid w:val="0092219A"/>
    <w:rsid w:val="009221A9"/>
    <w:rsid w:val="0092229B"/>
    <w:rsid w:val="009222A1"/>
    <w:rsid w:val="009224D8"/>
    <w:rsid w:val="009224DD"/>
    <w:rsid w:val="00922576"/>
    <w:rsid w:val="0092264D"/>
    <w:rsid w:val="0092267C"/>
    <w:rsid w:val="00922898"/>
    <w:rsid w:val="009228CB"/>
    <w:rsid w:val="00922A37"/>
    <w:rsid w:val="00922B9B"/>
    <w:rsid w:val="00922CB8"/>
    <w:rsid w:val="00922D16"/>
    <w:rsid w:val="00922ED1"/>
    <w:rsid w:val="00922F4F"/>
    <w:rsid w:val="00922F52"/>
    <w:rsid w:val="0092312C"/>
    <w:rsid w:val="0092315C"/>
    <w:rsid w:val="00923258"/>
    <w:rsid w:val="0092338D"/>
    <w:rsid w:val="00923706"/>
    <w:rsid w:val="00923815"/>
    <w:rsid w:val="009238DA"/>
    <w:rsid w:val="009239FF"/>
    <w:rsid w:val="00923A0F"/>
    <w:rsid w:val="00923AA8"/>
    <w:rsid w:val="00923BB1"/>
    <w:rsid w:val="00923D21"/>
    <w:rsid w:val="00923EA8"/>
    <w:rsid w:val="00923F2D"/>
    <w:rsid w:val="00924103"/>
    <w:rsid w:val="00924191"/>
    <w:rsid w:val="009241B8"/>
    <w:rsid w:val="0092420F"/>
    <w:rsid w:val="0092427D"/>
    <w:rsid w:val="009242A1"/>
    <w:rsid w:val="0092431A"/>
    <w:rsid w:val="00924460"/>
    <w:rsid w:val="009244A0"/>
    <w:rsid w:val="00924946"/>
    <w:rsid w:val="009249C4"/>
    <w:rsid w:val="00924A62"/>
    <w:rsid w:val="00924CC9"/>
    <w:rsid w:val="00925041"/>
    <w:rsid w:val="00925248"/>
    <w:rsid w:val="009254F5"/>
    <w:rsid w:val="0092558D"/>
    <w:rsid w:val="009257C3"/>
    <w:rsid w:val="00925854"/>
    <w:rsid w:val="00925862"/>
    <w:rsid w:val="00925909"/>
    <w:rsid w:val="00925964"/>
    <w:rsid w:val="0092598E"/>
    <w:rsid w:val="009259D7"/>
    <w:rsid w:val="00925A4C"/>
    <w:rsid w:val="00925AA5"/>
    <w:rsid w:val="00925AC9"/>
    <w:rsid w:val="00925B6E"/>
    <w:rsid w:val="00925E05"/>
    <w:rsid w:val="00925E6B"/>
    <w:rsid w:val="00925ECC"/>
    <w:rsid w:val="00925EF1"/>
    <w:rsid w:val="00925F62"/>
    <w:rsid w:val="0092632A"/>
    <w:rsid w:val="0092646B"/>
    <w:rsid w:val="009267F5"/>
    <w:rsid w:val="0092683D"/>
    <w:rsid w:val="00926A6D"/>
    <w:rsid w:val="00926ACF"/>
    <w:rsid w:val="00926BE0"/>
    <w:rsid w:val="00926D83"/>
    <w:rsid w:val="00926D91"/>
    <w:rsid w:val="00926DF8"/>
    <w:rsid w:val="00926E1A"/>
    <w:rsid w:val="00926EF8"/>
    <w:rsid w:val="00926F6F"/>
    <w:rsid w:val="00926F80"/>
    <w:rsid w:val="00926FCB"/>
    <w:rsid w:val="00926FDD"/>
    <w:rsid w:val="00926FDE"/>
    <w:rsid w:val="009271AD"/>
    <w:rsid w:val="00927281"/>
    <w:rsid w:val="009272C4"/>
    <w:rsid w:val="0092745D"/>
    <w:rsid w:val="0092777B"/>
    <w:rsid w:val="009277A6"/>
    <w:rsid w:val="00927D61"/>
    <w:rsid w:val="00927D94"/>
    <w:rsid w:val="00927E1B"/>
    <w:rsid w:val="00927FFA"/>
    <w:rsid w:val="0093011E"/>
    <w:rsid w:val="0093014A"/>
    <w:rsid w:val="009301CA"/>
    <w:rsid w:val="00930312"/>
    <w:rsid w:val="009304CA"/>
    <w:rsid w:val="0093059C"/>
    <w:rsid w:val="009305CA"/>
    <w:rsid w:val="009305D9"/>
    <w:rsid w:val="009307CB"/>
    <w:rsid w:val="009309E2"/>
    <w:rsid w:val="00930B9D"/>
    <w:rsid w:val="00930C60"/>
    <w:rsid w:val="00930EC4"/>
    <w:rsid w:val="00931008"/>
    <w:rsid w:val="00931188"/>
    <w:rsid w:val="00931239"/>
    <w:rsid w:val="00931488"/>
    <w:rsid w:val="009316B2"/>
    <w:rsid w:val="00931863"/>
    <w:rsid w:val="009319DC"/>
    <w:rsid w:val="00931A7F"/>
    <w:rsid w:val="00931CD6"/>
    <w:rsid w:val="00931CE9"/>
    <w:rsid w:val="00931CFE"/>
    <w:rsid w:val="00931D4C"/>
    <w:rsid w:val="00931D69"/>
    <w:rsid w:val="00931D9E"/>
    <w:rsid w:val="00931DA4"/>
    <w:rsid w:val="00931F9B"/>
    <w:rsid w:val="00932196"/>
    <w:rsid w:val="00932568"/>
    <w:rsid w:val="009325CC"/>
    <w:rsid w:val="0093281A"/>
    <w:rsid w:val="00932915"/>
    <w:rsid w:val="00932AED"/>
    <w:rsid w:val="00932C0B"/>
    <w:rsid w:val="00932C8E"/>
    <w:rsid w:val="00932D89"/>
    <w:rsid w:val="00932E11"/>
    <w:rsid w:val="009330D4"/>
    <w:rsid w:val="0093310C"/>
    <w:rsid w:val="009332DA"/>
    <w:rsid w:val="00933336"/>
    <w:rsid w:val="00933814"/>
    <w:rsid w:val="009338FA"/>
    <w:rsid w:val="009338FD"/>
    <w:rsid w:val="009339FD"/>
    <w:rsid w:val="00933AE7"/>
    <w:rsid w:val="00933B19"/>
    <w:rsid w:val="00933CF0"/>
    <w:rsid w:val="0093401C"/>
    <w:rsid w:val="009340C8"/>
    <w:rsid w:val="00934294"/>
    <w:rsid w:val="0093444B"/>
    <w:rsid w:val="009345D1"/>
    <w:rsid w:val="0093466E"/>
    <w:rsid w:val="00934799"/>
    <w:rsid w:val="009347B6"/>
    <w:rsid w:val="00934B2C"/>
    <w:rsid w:val="00934E97"/>
    <w:rsid w:val="00934F91"/>
    <w:rsid w:val="00934FA2"/>
    <w:rsid w:val="00934FE5"/>
    <w:rsid w:val="00935024"/>
    <w:rsid w:val="00935033"/>
    <w:rsid w:val="00935071"/>
    <w:rsid w:val="009350BC"/>
    <w:rsid w:val="00935115"/>
    <w:rsid w:val="00935132"/>
    <w:rsid w:val="00935150"/>
    <w:rsid w:val="009353BE"/>
    <w:rsid w:val="0093540D"/>
    <w:rsid w:val="00935626"/>
    <w:rsid w:val="0093572E"/>
    <w:rsid w:val="00935791"/>
    <w:rsid w:val="009357FD"/>
    <w:rsid w:val="00935A89"/>
    <w:rsid w:val="00935C42"/>
    <w:rsid w:val="009365A2"/>
    <w:rsid w:val="009367F4"/>
    <w:rsid w:val="0093683C"/>
    <w:rsid w:val="00936867"/>
    <w:rsid w:val="009369BF"/>
    <w:rsid w:val="00936B33"/>
    <w:rsid w:val="00936F53"/>
    <w:rsid w:val="00936FB6"/>
    <w:rsid w:val="00936FD0"/>
    <w:rsid w:val="0093706C"/>
    <w:rsid w:val="00937129"/>
    <w:rsid w:val="0093714B"/>
    <w:rsid w:val="00937152"/>
    <w:rsid w:val="00937287"/>
    <w:rsid w:val="00937374"/>
    <w:rsid w:val="0093752D"/>
    <w:rsid w:val="00937672"/>
    <w:rsid w:val="00937703"/>
    <w:rsid w:val="00937799"/>
    <w:rsid w:val="009379CD"/>
    <w:rsid w:val="00937D4F"/>
    <w:rsid w:val="00937E12"/>
    <w:rsid w:val="00937F16"/>
    <w:rsid w:val="00937FF4"/>
    <w:rsid w:val="00940015"/>
    <w:rsid w:val="0094019D"/>
    <w:rsid w:val="0094030E"/>
    <w:rsid w:val="009404D1"/>
    <w:rsid w:val="009404ED"/>
    <w:rsid w:val="00940674"/>
    <w:rsid w:val="00940675"/>
    <w:rsid w:val="00940877"/>
    <w:rsid w:val="00940BFB"/>
    <w:rsid w:val="00940E2A"/>
    <w:rsid w:val="00940F31"/>
    <w:rsid w:val="0094104B"/>
    <w:rsid w:val="00941096"/>
    <w:rsid w:val="009413A4"/>
    <w:rsid w:val="00941479"/>
    <w:rsid w:val="009415B3"/>
    <w:rsid w:val="009416A0"/>
    <w:rsid w:val="0094185C"/>
    <w:rsid w:val="00941871"/>
    <w:rsid w:val="009418CF"/>
    <w:rsid w:val="00941910"/>
    <w:rsid w:val="00941A63"/>
    <w:rsid w:val="00941A88"/>
    <w:rsid w:val="009421E8"/>
    <w:rsid w:val="009423A6"/>
    <w:rsid w:val="00942404"/>
    <w:rsid w:val="0094263C"/>
    <w:rsid w:val="00942717"/>
    <w:rsid w:val="00942755"/>
    <w:rsid w:val="009427F0"/>
    <w:rsid w:val="00942868"/>
    <w:rsid w:val="00942A74"/>
    <w:rsid w:val="00942B5E"/>
    <w:rsid w:val="00942C11"/>
    <w:rsid w:val="00942C62"/>
    <w:rsid w:val="00942D09"/>
    <w:rsid w:val="00942D4A"/>
    <w:rsid w:val="00942E4E"/>
    <w:rsid w:val="00942F6C"/>
    <w:rsid w:val="00942FB6"/>
    <w:rsid w:val="009430AE"/>
    <w:rsid w:val="0094331D"/>
    <w:rsid w:val="00943384"/>
    <w:rsid w:val="00943491"/>
    <w:rsid w:val="0094349D"/>
    <w:rsid w:val="0094351F"/>
    <w:rsid w:val="00943744"/>
    <w:rsid w:val="00943760"/>
    <w:rsid w:val="009438AD"/>
    <w:rsid w:val="009439E3"/>
    <w:rsid w:val="00943A46"/>
    <w:rsid w:val="00943ABC"/>
    <w:rsid w:val="00943BC9"/>
    <w:rsid w:val="00943CCC"/>
    <w:rsid w:val="0094402E"/>
    <w:rsid w:val="009440CB"/>
    <w:rsid w:val="009442AF"/>
    <w:rsid w:val="00944429"/>
    <w:rsid w:val="0094478C"/>
    <w:rsid w:val="009447F4"/>
    <w:rsid w:val="0094491A"/>
    <w:rsid w:val="00944A68"/>
    <w:rsid w:val="00944A88"/>
    <w:rsid w:val="00944C68"/>
    <w:rsid w:val="00944F2F"/>
    <w:rsid w:val="009452D2"/>
    <w:rsid w:val="00945353"/>
    <w:rsid w:val="009453F6"/>
    <w:rsid w:val="0094546E"/>
    <w:rsid w:val="009455E5"/>
    <w:rsid w:val="00945715"/>
    <w:rsid w:val="00945794"/>
    <w:rsid w:val="009457AE"/>
    <w:rsid w:val="009457C4"/>
    <w:rsid w:val="00945AAD"/>
    <w:rsid w:val="00945AC8"/>
    <w:rsid w:val="00945BC3"/>
    <w:rsid w:val="00945C52"/>
    <w:rsid w:val="00945CCB"/>
    <w:rsid w:val="00945D49"/>
    <w:rsid w:val="00945F64"/>
    <w:rsid w:val="00945FB3"/>
    <w:rsid w:val="009460A3"/>
    <w:rsid w:val="009460A4"/>
    <w:rsid w:val="009460D7"/>
    <w:rsid w:val="0094610C"/>
    <w:rsid w:val="00946282"/>
    <w:rsid w:val="00946323"/>
    <w:rsid w:val="00946447"/>
    <w:rsid w:val="0094649C"/>
    <w:rsid w:val="00946738"/>
    <w:rsid w:val="0094674C"/>
    <w:rsid w:val="009467A9"/>
    <w:rsid w:val="009467BB"/>
    <w:rsid w:val="00946807"/>
    <w:rsid w:val="0094687D"/>
    <w:rsid w:val="009468E1"/>
    <w:rsid w:val="0094690C"/>
    <w:rsid w:val="00946951"/>
    <w:rsid w:val="00946A19"/>
    <w:rsid w:val="00946BB9"/>
    <w:rsid w:val="00946DEC"/>
    <w:rsid w:val="00946F26"/>
    <w:rsid w:val="00946F53"/>
    <w:rsid w:val="00947084"/>
    <w:rsid w:val="009470FF"/>
    <w:rsid w:val="00947478"/>
    <w:rsid w:val="00947491"/>
    <w:rsid w:val="009474FB"/>
    <w:rsid w:val="0094750F"/>
    <w:rsid w:val="00947793"/>
    <w:rsid w:val="00947795"/>
    <w:rsid w:val="00947957"/>
    <w:rsid w:val="00947962"/>
    <w:rsid w:val="00947AC5"/>
    <w:rsid w:val="00947B9F"/>
    <w:rsid w:val="00947C44"/>
    <w:rsid w:val="00947C56"/>
    <w:rsid w:val="00947CC3"/>
    <w:rsid w:val="00947D1D"/>
    <w:rsid w:val="00947FC2"/>
    <w:rsid w:val="00950015"/>
    <w:rsid w:val="00950112"/>
    <w:rsid w:val="009501C0"/>
    <w:rsid w:val="009502E7"/>
    <w:rsid w:val="00950376"/>
    <w:rsid w:val="009503EF"/>
    <w:rsid w:val="00950439"/>
    <w:rsid w:val="0095043D"/>
    <w:rsid w:val="009506BA"/>
    <w:rsid w:val="009506BE"/>
    <w:rsid w:val="009508BA"/>
    <w:rsid w:val="00950927"/>
    <w:rsid w:val="00950B38"/>
    <w:rsid w:val="00950BE9"/>
    <w:rsid w:val="00950DBC"/>
    <w:rsid w:val="00950DC8"/>
    <w:rsid w:val="00950EB3"/>
    <w:rsid w:val="00951010"/>
    <w:rsid w:val="00951095"/>
    <w:rsid w:val="00951249"/>
    <w:rsid w:val="00951261"/>
    <w:rsid w:val="00951322"/>
    <w:rsid w:val="009513CB"/>
    <w:rsid w:val="00951491"/>
    <w:rsid w:val="009515FA"/>
    <w:rsid w:val="00951875"/>
    <w:rsid w:val="00951976"/>
    <w:rsid w:val="0095198B"/>
    <w:rsid w:val="009519AC"/>
    <w:rsid w:val="00951AAA"/>
    <w:rsid w:val="00951D9C"/>
    <w:rsid w:val="00951E2C"/>
    <w:rsid w:val="00951E30"/>
    <w:rsid w:val="00951E97"/>
    <w:rsid w:val="009522A4"/>
    <w:rsid w:val="009524ED"/>
    <w:rsid w:val="009524F7"/>
    <w:rsid w:val="009524FE"/>
    <w:rsid w:val="0095250B"/>
    <w:rsid w:val="00952518"/>
    <w:rsid w:val="0095253F"/>
    <w:rsid w:val="00952557"/>
    <w:rsid w:val="00952629"/>
    <w:rsid w:val="0095268E"/>
    <w:rsid w:val="009526AB"/>
    <w:rsid w:val="009527D3"/>
    <w:rsid w:val="00952808"/>
    <w:rsid w:val="00952A1A"/>
    <w:rsid w:val="00952D65"/>
    <w:rsid w:val="00952DA1"/>
    <w:rsid w:val="00952DC5"/>
    <w:rsid w:val="009530F7"/>
    <w:rsid w:val="00953255"/>
    <w:rsid w:val="009533D3"/>
    <w:rsid w:val="00953429"/>
    <w:rsid w:val="009537F9"/>
    <w:rsid w:val="00953991"/>
    <w:rsid w:val="00953A45"/>
    <w:rsid w:val="00953D39"/>
    <w:rsid w:val="00953DA1"/>
    <w:rsid w:val="00953FD8"/>
    <w:rsid w:val="00954201"/>
    <w:rsid w:val="00954318"/>
    <w:rsid w:val="009545FA"/>
    <w:rsid w:val="00954697"/>
    <w:rsid w:val="009547AC"/>
    <w:rsid w:val="009547CD"/>
    <w:rsid w:val="009547F8"/>
    <w:rsid w:val="00954976"/>
    <w:rsid w:val="009549DD"/>
    <w:rsid w:val="00954A9E"/>
    <w:rsid w:val="00954ADA"/>
    <w:rsid w:val="00954B0D"/>
    <w:rsid w:val="00954BE0"/>
    <w:rsid w:val="00954E11"/>
    <w:rsid w:val="00954F0C"/>
    <w:rsid w:val="009550AA"/>
    <w:rsid w:val="009551FD"/>
    <w:rsid w:val="0095533D"/>
    <w:rsid w:val="009553B2"/>
    <w:rsid w:val="009556AA"/>
    <w:rsid w:val="009557E5"/>
    <w:rsid w:val="009558C2"/>
    <w:rsid w:val="009559A1"/>
    <w:rsid w:val="00955AFE"/>
    <w:rsid w:val="00955C4A"/>
    <w:rsid w:val="00955C6C"/>
    <w:rsid w:val="00955F00"/>
    <w:rsid w:val="00955F45"/>
    <w:rsid w:val="00956353"/>
    <w:rsid w:val="00956455"/>
    <w:rsid w:val="00956829"/>
    <w:rsid w:val="0095689B"/>
    <w:rsid w:val="009568C1"/>
    <w:rsid w:val="0095696C"/>
    <w:rsid w:val="00956983"/>
    <w:rsid w:val="00956A69"/>
    <w:rsid w:val="00956A96"/>
    <w:rsid w:val="00956AC8"/>
    <w:rsid w:val="00956B34"/>
    <w:rsid w:val="00956BBB"/>
    <w:rsid w:val="00956C8E"/>
    <w:rsid w:val="00956FA4"/>
    <w:rsid w:val="0095713C"/>
    <w:rsid w:val="00957165"/>
    <w:rsid w:val="00957295"/>
    <w:rsid w:val="009573BC"/>
    <w:rsid w:val="00957477"/>
    <w:rsid w:val="009574E8"/>
    <w:rsid w:val="0095750D"/>
    <w:rsid w:val="009575ED"/>
    <w:rsid w:val="009576BC"/>
    <w:rsid w:val="0095772B"/>
    <w:rsid w:val="0095786C"/>
    <w:rsid w:val="00957BDD"/>
    <w:rsid w:val="00957D1F"/>
    <w:rsid w:val="00957D4C"/>
    <w:rsid w:val="00957DE5"/>
    <w:rsid w:val="00957DFF"/>
    <w:rsid w:val="00957E00"/>
    <w:rsid w:val="00957E7E"/>
    <w:rsid w:val="00957F43"/>
    <w:rsid w:val="00957F68"/>
    <w:rsid w:val="00960062"/>
    <w:rsid w:val="009602B6"/>
    <w:rsid w:val="00960457"/>
    <w:rsid w:val="0096049E"/>
    <w:rsid w:val="009605C6"/>
    <w:rsid w:val="009606C1"/>
    <w:rsid w:val="0096080C"/>
    <w:rsid w:val="0096084C"/>
    <w:rsid w:val="00960925"/>
    <w:rsid w:val="00960A50"/>
    <w:rsid w:val="00960B51"/>
    <w:rsid w:val="00960C7A"/>
    <w:rsid w:val="00960C9B"/>
    <w:rsid w:val="00960F16"/>
    <w:rsid w:val="00961000"/>
    <w:rsid w:val="0096100A"/>
    <w:rsid w:val="0096106A"/>
    <w:rsid w:val="009610BA"/>
    <w:rsid w:val="009610D1"/>
    <w:rsid w:val="0096113D"/>
    <w:rsid w:val="0096138B"/>
    <w:rsid w:val="009613F4"/>
    <w:rsid w:val="00961409"/>
    <w:rsid w:val="009614BA"/>
    <w:rsid w:val="00961506"/>
    <w:rsid w:val="0096195F"/>
    <w:rsid w:val="00961997"/>
    <w:rsid w:val="009619BA"/>
    <w:rsid w:val="00961AE2"/>
    <w:rsid w:val="00961C3D"/>
    <w:rsid w:val="00961C76"/>
    <w:rsid w:val="00961DCE"/>
    <w:rsid w:val="00961DEF"/>
    <w:rsid w:val="00961E8B"/>
    <w:rsid w:val="00962014"/>
    <w:rsid w:val="009620A8"/>
    <w:rsid w:val="00962606"/>
    <w:rsid w:val="0096263D"/>
    <w:rsid w:val="009627AD"/>
    <w:rsid w:val="00962947"/>
    <w:rsid w:val="00962B1F"/>
    <w:rsid w:val="00962BF8"/>
    <w:rsid w:val="00962DF5"/>
    <w:rsid w:val="00962DF6"/>
    <w:rsid w:val="00962ED9"/>
    <w:rsid w:val="00962FB0"/>
    <w:rsid w:val="0096304C"/>
    <w:rsid w:val="0096306C"/>
    <w:rsid w:val="00963263"/>
    <w:rsid w:val="00963296"/>
    <w:rsid w:val="009632DB"/>
    <w:rsid w:val="00963514"/>
    <w:rsid w:val="009637E9"/>
    <w:rsid w:val="00963856"/>
    <w:rsid w:val="009639B4"/>
    <w:rsid w:val="00963DFC"/>
    <w:rsid w:val="00963E0D"/>
    <w:rsid w:val="00963FBB"/>
    <w:rsid w:val="009644D6"/>
    <w:rsid w:val="009645E3"/>
    <w:rsid w:val="00964879"/>
    <w:rsid w:val="00964BF2"/>
    <w:rsid w:val="00964C11"/>
    <w:rsid w:val="00964C22"/>
    <w:rsid w:val="00964D3C"/>
    <w:rsid w:val="00964E36"/>
    <w:rsid w:val="00964E8B"/>
    <w:rsid w:val="00964FF3"/>
    <w:rsid w:val="00965172"/>
    <w:rsid w:val="009651CE"/>
    <w:rsid w:val="00965551"/>
    <w:rsid w:val="009657CE"/>
    <w:rsid w:val="0096583A"/>
    <w:rsid w:val="00965A1E"/>
    <w:rsid w:val="00965A53"/>
    <w:rsid w:val="00965A7E"/>
    <w:rsid w:val="00965AB9"/>
    <w:rsid w:val="00965C24"/>
    <w:rsid w:val="00965CB7"/>
    <w:rsid w:val="00965DE7"/>
    <w:rsid w:val="00965EB6"/>
    <w:rsid w:val="00965EB9"/>
    <w:rsid w:val="00965FF9"/>
    <w:rsid w:val="00966180"/>
    <w:rsid w:val="00966536"/>
    <w:rsid w:val="009665A3"/>
    <w:rsid w:val="00966666"/>
    <w:rsid w:val="009666D2"/>
    <w:rsid w:val="00966773"/>
    <w:rsid w:val="00966AA2"/>
    <w:rsid w:val="00966B18"/>
    <w:rsid w:val="00966CED"/>
    <w:rsid w:val="00966D2B"/>
    <w:rsid w:val="00966D79"/>
    <w:rsid w:val="00966D9C"/>
    <w:rsid w:val="00966DD9"/>
    <w:rsid w:val="00966DEB"/>
    <w:rsid w:val="00966DEC"/>
    <w:rsid w:val="00966E35"/>
    <w:rsid w:val="00966E64"/>
    <w:rsid w:val="00967132"/>
    <w:rsid w:val="009672EC"/>
    <w:rsid w:val="009673B4"/>
    <w:rsid w:val="00967459"/>
    <w:rsid w:val="0096748B"/>
    <w:rsid w:val="00967715"/>
    <w:rsid w:val="009677A3"/>
    <w:rsid w:val="009677BF"/>
    <w:rsid w:val="00967885"/>
    <w:rsid w:val="0096795C"/>
    <w:rsid w:val="00967A1A"/>
    <w:rsid w:val="00967A69"/>
    <w:rsid w:val="00967B20"/>
    <w:rsid w:val="00967B29"/>
    <w:rsid w:val="00967C1E"/>
    <w:rsid w:val="00967D11"/>
    <w:rsid w:val="00967DD4"/>
    <w:rsid w:val="00967E59"/>
    <w:rsid w:val="00967E6F"/>
    <w:rsid w:val="00967FA5"/>
    <w:rsid w:val="0097016C"/>
    <w:rsid w:val="0097019C"/>
    <w:rsid w:val="009701C3"/>
    <w:rsid w:val="009702DF"/>
    <w:rsid w:val="009703DE"/>
    <w:rsid w:val="0097040A"/>
    <w:rsid w:val="0097060C"/>
    <w:rsid w:val="00970618"/>
    <w:rsid w:val="0097089C"/>
    <w:rsid w:val="00970A60"/>
    <w:rsid w:val="00970BF7"/>
    <w:rsid w:val="00970DAC"/>
    <w:rsid w:val="0097105D"/>
    <w:rsid w:val="0097118D"/>
    <w:rsid w:val="0097125F"/>
    <w:rsid w:val="0097154A"/>
    <w:rsid w:val="00971572"/>
    <w:rsid w:val="009715D0"/>
    <w:rsid w:val="009716A2"/>
    <w:rsid w:val="009716C5"/>
    <w:rsid w:val="009718E3"/>
    <w:rsid w:val="009719B7"/>
    <w:rsid w:val="00971B60"/>
    <w:rsid w:val="00971B70"/>
    <w:rsid w:val="00971C7E"/>
    <w:rsid w:val="00971D7D"/>
    <w:rsid w:val="00971DD4"/>
    <w:rsid w:val="00971F4D"/>
    <w:rsid w:val="009720B4"/>
    <w:rsid w:val="009721AE"/>
    <w:rsid w:val="0097221C"/>
    <w:rsid w:val="00972281"/>
    <w:rsid w:val="009722EF"/>
    <w:rsid w:val="00972401"/>
    <w:rsid w:val="0097264F"/>
    <w:rsid w:val="009726B3"/>
    <w:rsid w:val="0097271B"/>
    <w:rsid w:val="009729D4"/>
    <w:rsid w:val="00972C18"/>
    <w:rsid w:val="00972C7A"/>
    <w:rsid w:val="00972D1D"/>
    <w:rsid w:val="00972DF5"/>
    <w:rsid w:val="00972EC4"/>
    <w:rsid w:val="00972F2B"/>
    <w:rsid w:val="009730BE"/>
    <w:rsid w:val="0097326D"/>
    <w:rsid w:val="00973307"/>
    <w:rsid w:val="0097355A"/>
    <w:rsid w:val="0097355F"/>
    <w:rsid w:val="009735D9"/>
    <w:rsid w:val="00973671"/>
    <w:rsid w:val="009737BE"/>
    <w:rsid w:val="009738A3"/>
    <w:rsid w:val="00973A25"/>
    <w:rsid w:val="00973B8E"/>
    <w:rsid w:val="00973E57"/>
    <w:rsid w:val="00973E63"/>
    <w:rsid w:val="00973F04"/>
    <w:rsid w:val="00973F30"/>
    <w:rsid w:val="00974141"/>
    <w:rsid w:val="00974193"/>
    <w:rsid w:val="009742CC"/>
    <w:rsid w:val="009743A1"/>
    <w:rsid w:val="00974427"/>
    <w:rsid w:val="0097445E"/>
    <w:rsid w:val="00974498"/>
    <w:rsid w:val="009744FD"/>
    <w:rsid w:val="00974664"/>
    <w:rsid w:val="009746A7"/>
    <w:rsid w:val="009747F8"/>
    <w:rsid w:val="009748AE"/>
    <w:rsid w:val="009749CC"/>
    <w:rsid w:val="009749EB"/>
    <w:rsid w:val="009749FF"/>
    <w:rsid w:val="00974AD6"/>
    <w:rsid w:val="00974C05"/>
    <w:rsid w:val="00974D7E"/>
    <w:rsid w:val="00974DE9"/>
    <w:rsid w:val="00974F57"/>
    <w:rsid w:val="00974F9B"/>
    <w:rsid w:val="009750BC"/>
    <w:rsid w:val="0097522A"/>
    <w:rsid w:val="009752C8"/>
    <w:rsid w:val="0097538D"/>
    <w:rsid w:val="0097543B"/>
    <w:rsid w:val="009754A5"/>
    <w:rsid w:val="009755DB"/>
    <w:rsid w:val="00975783"/>
    <w:rsid w:val="00975798"/>
    <w:rsid w:val="009757FB"/>
    <w:rsid w:val="009758E4"/>
    <w:rsid w:val="00975B17"/>
    <w:rsid w:val="00975C59"/>
    <w:rsid w:val="00975C6C"/>
    <w:rsid w:val="00975D7A"/>
    <w:rsid w:val="00975E71"/>
    <w:rsid w:val="00975EEC"/>
    <w:rsid w:val="0097600E"/>
    <w:rsid w:val="00976010"/>
    <w:rsid w:val="009760A7"/>
    <w:rsid w:val="00976174"/>
    <w:rsid w:val="00976176"/>
    <w:rsid w:val="009761F0"/>
    <w:rsid w:val="009763EB"/>
    <w:rsid w:val="009764F0"/>
    <w:rsid w:val="009765B9"/>
    <w:rsid w:val="00976622"/>
    <w:rsid w:val="00976708"/>
    <w:rsid w:val="0097685A"/>
    <w:rsid w:val="00976934"/>
    <w:rsid w:val="00976C39"/>
    <w:rsid w:val="00976DA2"/>
    <w:rsid w:val="00976FBD"/>
    <w:rsid w:val="0097707F"/>
    <w:rsid w:val="00977095"/>
    <w:rsid w:val="0097711E"/>
    <w:rsid w:val="0097714D"/>
    <w:rsid w:val="00977441"/>
    <w:rsid w:val="0097745D"/>
    <w:rsid w:val="00977534"/>
    <w:rsid w:val="00977540"/>
    <w:rsid w:val="0097762F"/>
    <w:rsid w:val="009776A6"/>
    <w:rsid w:val="00977798"/>
    <w:rsid w:val="009777B6"/>
    <w:rsid w:val="0097795A"/>
    <w:rsid w:val="00977AF9"/>
    <w:rsid w:val="00977B9A"/>
    <w:rsid w:val="00977C44"/>
    <w:rsid w:val="00977C84"/>
    <w:rsid w:val="00977CFB"/>
    <w:rsid w:val="0098011B"/>
    <w:rsid w:val="0098031D"/>
    <w:rsid w:val="0098062D"/>
    <w:rsid w:val="009806AE"/>
    <w:rsid w:val="00980759"/>
    <w:rsid w:val="00980800"/>
    <w:rsid w:val="009809B5"/>
    <w:rsid w:val="009809FB"/>
    <w:rsid w:val="00980A78"/>
    <w:rsid w:val="00980BB1"/>
    <w:rsid w:val="00980E6E"/>
    <w:rsid w:val="00980EF8"/>
    <w:rsid w:val="00980FB6"/>
    <w:rsid w:val="009810C8"/>
    <w:rsid w:val="0098132F"/>
    <w:rsid w:val="009813C6"/>
    <w:rsid w:val="00981542"/>
    <w:rsid w:val="00981762"/>
    <w:rsid w:val="009817B0"/>
    <w:rsid w:val="00981809"/>
    <w:rsid w:val="0098193D"/>
    <w:rsid w:val="00981B37"/>
    <w:rsid w:val="00981DBE"/>
    <w:rsid w:val="00981DCF"/>
    <w:rsid w:val="00981DD1"/>
    <w:rsid w:val="00981DFB"/>
    <w:rsid w:val="00981E30"/>
    <w:rsid w:val="009820E4"/>
    <w:rsid w:val="009821CE"/>
    <w:rsid w:val="00982255"/>
    <w:rsid w:val="009823E2"/>
    <w:rsid w:val="009824EF"/>
    <w:rsid w:val="0098255E"/>
    <w:rsid w:val="009825BD"/>
    <w:rsid w:val="009826A9"/>
    <w:rsid w:val="009826AA"/>
    <w:rsid w:val="009827A1"/>
    <w:rsid w:val="00982801"/>
    <w:rsid w:val="009828C8"/>
    <w:rsid w:val="00982B64"/>
    <w:rsid w:val="009830F7"/>
    <w:rsid w:val="0098334C"/>
    <w:rsid w:val="009833C6"/>
    <w:rsid w:val="0098344E"/>
    <w:rsid w:val="0098362F"/>
    <w:rsid w:val="00983695"/>
    <w:rsid w:val="009836E5"/>
    <w:rsid w:val="00983712"/>
    <w:rsid w:val="009837F9"/>
    <w:rsid w:val="00983877"/>
    <w:rsid w:val="00983AD4"/>
    <w:rsid w:val="00983B20"/>
    <w:rsid w:val="00983B74"/>
    <w:rsid w:val="00983DD4"/>
    <w:rsid w:val="00983E97"/>
    <w:rsid w:val="00983EAA"/>
    <w:rsid w:val="00984247"/>
    <w:rsid w:val="0098438E"/>
    <w:rsid w:val="009843D8"/>
    <w:rsid w:val="009843F5"/>
    <w:rsid w:val="009844D9"/>
    <w:rsid w:val="009847B7"/>
    <w:rsid w:val="009847E6"/>
    <w:rsid w:val="009848BC"/>
    <w:rsid w:val="00984AFC"/>
    <w:rsid w:val="00984B57"/>
    <w:rsid w:val="00984BF3"/>
    <w:rsid w:val="00984C09"/>
    <w:rsid w:val="00984C93"/>
    <w:rsid w:val="00984E97"/>
    <w:rsid w:val="00984ECC"/>
    <w:rsid w:val="00984F99"/>
    <w:rsid w:val="00984FF2"/>
    <w:rsid w:val="0098502D"/>
    <w:rsid w:val="00985041"/>
    <w:rsid w:val="009852AC"/>
    <w:rsid w:val="009852C6"/>
    <w:rsid w:val="009852F5"/>
    <w:rsid w:val="009853D2"/>
    <w:rsid w:val="009854D2"/>
    <w:rsid w:val="009854DE"/>
    <w:rsid w:val="00985518"/>
    <w:rsid w:val="0098565C"/>
    <w:rsid w:val="00985684"/>
    <w:rsid w:val="00985851"/>
    <w:rsid w:val="0098593A"/>
    <w:rsid w:val="009859CC"/>
    <w:rsid w:val="009859E7"/>
    <w:rsid w:val="00985AB1"/>
    <w:rsid w:val="00985C35"/>
    <w:rsid w:val="00985C4E"/>
    <w:rsid w:val="00985C74"/>
    <w:rsid w:val="00985F2C"/>
    <w:rsid w:val="00985F45"/>
    <w:rsid w:val="0098613B"/>
    <w:rsid w:val="00986148"/>
    <w:rsid w:val="00986262"/>
    <w:rsid w:val="00986439"/>
    <w:rsid w:val="00986468"/>
    <w:rsid w:val="009865DE"/>
    <w:rsid w:val="009866E0"/>
    <w:rsid w:val="0098678D"/>
    <w:rsid w:val="00986B27"/>
    <w:rsid w:val="00986B59"/>
    <w:rsid w:val="00986B81"/>
    <w:rsid w:val="00986BE3"/>
    <w:rsid w:val="00986C00"/>
    <w:rsid w:val="00986CEA"/>
    <w:rsid w:val="00986E15"/>
    <w:rsid w:val="009870E7"/>
    <w:rsid w:val="00987400"/>
    <w:rsid w:val="00987420"/>
    <w:rsid w:val="00987444"/>
    <w:rsid w:val="00987453"/>
    <w:rsid w:val="00987522"/>
    <w:rsid w:val="0098759E"/>
    <w:rsid w:val="009876AC"/>
    <w:rsid w:val="00987761"/>
    <w:rsid w:val="0098784F"/>
    <w:rsid w:val="00987934"/>
    <w:rsid w:val="009879AB"/>
    <w:rsid w:val="00987BB7"/>
    <w:rsid w:val="00987BE2"/>
    <w:rsid w:val="00987CC9"/>
    <w:rsid w:val="00987F6E"/>
    <w:rsid w:val="00987F85"/>
    <w:rsid w:val="009900E4"/>
    <w:rsid w:val="00990173"/>
    <w:rsid w:val="009903C5"/>
    <w:rsid w:val="00990417"/>
    <w:rsid w:val="009904BE"/>
    <w:rsid w:val="0099054A"/>
    <w:rsid w:val="00990682"/>
    <w:rsid w:val="00990777"/>
    <w:rsid w:val="00990A07"/>
    <w:rsid w:val="00990B38"/>
    <w:rsid w:val="00990B87"/>
    <w:rsid w:val="00990BC0"/>
    <w:rsid w:val="00990CD7"/>
    <w:rsid w:val="00990D9A"/>
    <w:rsid w:val="00990DAD"/>
    <w:rsid w:val="00990E46"/>
    <w:rsid w:val="00990EA5"/>
    <w:rsid w:val="0099101E"/>
    <w:rsid w:val="0099127E"/>
    <w:rsid w:val="009912C3"/>
    <w:rsid w:val="00991343"/>
    <w:rsid w:val="00991368"/>
    <w:rsid w:val="00991401"/>
    <w:rsid w:val="00991591"/>
    <w:rsid w:val="00991A59"/>
    <w:rsid w:val="00991A83"/>
    <w:rsid w:val="00991B83"/>
    <w:rsid w:val="00991BFC"/>
    <w:rsid w:val="00991CA8"/>
    <w:rsid w:val="00991CED"/>
    <w:rsid w:val="00991DEC"/>
    <w:rsid w:val="00991E87"/>
    <w:rsid w:val="00991EDB"/>
    <w:rsid w:val="0099209A"/>
    <w:rsid w:val="0099219D"/>
    <w:rsid w:val="009921A3"/>
    <w:rsid w:val="009921B9"/>
    <w:rsid w:val="009921E8"/>
    <w:rsid w:val="0099223E"/>
    <w:rsid w:val="00992283"/>
    <w:rsid w:val="009922C4"/>
    <w:rsid w:val="009922E4"/>
    <w:rsid w:val="0099240B"/>
    <w:rsid w:val="00992485"/>
    <w:rsid w:val="00992488"/>
    <w:rsid w:val="009924A7"/>
    <w:rsid w:val="00992515"/>
    <w:rsid w:val="009925DD"/>
    <w:rsid w:val="009927C0"/>
    <w:rsid w:val="00992A6D"/>
    <w:rsid w:val="00992C14"/>
    <w:rsid w:val="00992D43"/>
    <w:rsid w:val="00992D87"/>
    <w:rsid w:val="00992D97"/>
    <w:rsid w:val="00992E42"/>
    <w:rsid w:val="00992F0D"/>
    <w:rsid w:val="00992F1F"/>
    <w:rsid w:val="00992F95"/>
    <w:rsid w:val="009931E8"/>
    <w:rsid w:val="00993232"/>
    <w:rsid w:val="0099336A"/>
    <w:rsid w:val="009934C7"/>
    <w:rsid w:val="00993501"/>
    <w:rsid w:val="009935E0"/>
    <w:rsid w:val="0099361E"/>
    <w:rsid w:val="0099378B"/>
    <w:rsid w:val="009937CC"/>
    <w:rsid w:val="009938E3"/>
    <w:rsid w:val="009938E8"/>
    <w:rsid w:val="00993935"/>
    <w:rsid w:val="00993A62"/>
    <w:rsid w:val="00993AF5"/>
    <w:rsid w:val="00993B89"/>
    <w:rsid w:val="00993BFF"/>
    <w:rsid w:val="00993D49"/>
    <w:rsid w:val="00993D93"/>
    <w:rsid w:val="009940DF"/>
    <w:rsid w:val="0099429C"/>
    <w:rsid w:val="009945A3"/>
    <w:rsid w:val="009946BF"/>
    <w:rsid w:val="009946F9"/>
    <w:rsid w:val="009949C6"/>
    <w:rsid w:val="009949D6"/>
    <w:rsid w:val="00994B14"/>
    <w:rsid w:val="00994B1A"/>
    <w:rsid w:val="00994B42"/>
    <w:rsid w:val="00994D12"/>
    <w:rsid w:val="00994E89"/>
    <w:rsid w:val="00994F1E"/>
    <w:rsid w:val="00994FBA"/>
    <w:rsid w:val="00995029"/>
    <w:rsid w:val="00995083"/>
    <w:rsid w:val="00995258"/>
    <w:rsid w:val="009952A3"/>
    <w:rsid w:val="00995344"/>
    <w:rsid w:val="009953B9"/>
    <w:rsid w:val="00995541"/>
    <w:rsid w:val="009955C7"/>
    <w:rsid w:val="009955DC"/>
    <w:rsid w:val="009957CC"/>
    <w:rsid w:val="00995877"/>
    <w:rsid w:val="009959EC"/>
    <w:rsid w:val="00995ADE"/>
    <w:rsid w:val="00995D31"/>
    <w:rsid w:val="00995D8A"/>
    <w:rsid w:val="00995E7F"/>
    <w:rsid w:val="00995E93"/>
    <w:rsid w:val="00995F9C"/>
    <w:rsid w:val="00995FA4"/>
    <w:rsid w:val="009960B4"/>
    <w:rsid w:val="00996123"/>
    <w:rsid w:val="0099613B"/>
    <w:rsid w:val="00996158"/>
    <w:rsid w:val="00996304"/>
    <w:rsid w:val="00996387"/>
    <w:rsid w:val="009963A9"/>
    <w:rsid w:val="00996470"/>
    <w:rsid w:val="00996585"/>
    <w:rsid w:val="009966E6"/>
    <w:rsid w:val="00996880"/>
    <w:rsid w:val="00996916"/>
    <w:rsid w:val="00996A07"/>
    <w:rsid w:val="00996AF7"/>
    <w:rsid w:val="00996B6D"/>
    <w:rsid w:val="00996BB0"/>
    <w:rsid w:val="00996BDE"/>
    <w:rsid w:val="00996C26"/>
    <w:rsid w:val="00996ECA"/>
    <w:rsid w:val="0099702B"/>
    <w:rsid w:val="00997074"/>
    <w:rsid w:val="00997327"/>
    <w:rsid w:val="009974AC"/>
    <w:rsid w:val="0099761E"/>
    <w:rsid w:val="0099769B"/>
    <w:rsid w:val="009976E0"/>
    <w:rsid w:val="009977F6"/>
    <w:rsid w:val="009978CC"/>
    <w:rsid w:val="00997A06"/>
    <w:rsid w:val="00997B23"/>
    <w:rsid w:val="00997B33"/>
    <w:rsid w:val="00997C06"/>
    <w:rsid w:val="00997C29"/>
    <w:rsid w:val="00997C2F"/>
    <w:rsid w:val="00997C3E"/>
    <w:rsid w:val="00997FDD"/>
    <w:rsid w:val="009A007D"/>
    <w:rsid w:val="009A00DD"/>
    <w:rsid w:val="009A0286"/>
    <w:rsid w:val="009A0492"/>
    <w:rsid w:val="009A04A4"/>
    <w:rsid w:val="009A0777"/>
    <w:rsid w:val="009A0981"/>
    <w:rsid w:val="009A09AF"/>
    <w:rsid w:val="009A0B66"/>
    <w:rsid w:val="009A0BDD"/>
    <w:rsid w:val="009A0D8E"/>
    <w:rsid w:val="009A0E55"/>
    <w:rsid w:val="009A0E8B"/>
    <w:rsid w:val="009A0F89"/>
    <w:rsid w:val="009A0F93"/>
    <w:rsid w:val="009A0FE0"/>
    <w:rsid w:val="009A1034"/>
    <w:rsid w:val="009A110D"/>
    <w:rsid w:val="009A11DE"/>
    <w:rsid w:val="009A120C"/>
    <w:rsid w:val="009A129B"/>
    <w:rsid w:val="009A12A0"/>
    <w:rsid w:val="009A12CA"/>
    <w:rsid w:val="009A13BD"/>
    <w:rsid w:val="009A174E"/>
    <w:rsid w:val="009A1751"/>
    <w:rsid w:val="009A180F"/>
    <w:rsid w:val="009A18C5"/>
    <w:rsid w:val="009A1916"/>
    <w:rsid w:val="009A1995"/>
    <w:rsid w:val="009A1B5B"/>
    <w:rsid w:val="009A1EF6"/>
    <w:rsid w:val="009A1F37"/>
    <w:rsid w:val="009A1F3D"/>
    <w:rsid w:val="009A20E5"/>
    <w:rsid w:val="009A2241"/>
    <w:rsid w:val="009A277C"/>
    <w:rsid w:val="009A281C"/>
    <w:rsid w:val="009A2A6A"/>
    <w:rsid w:val="009A2B28"/>
    <w:rsid w:val="009A2C05"/>
    <w:rsid w:val="009A2D3F"/>
    <w:rsid w:val="009A2E24"/>
    <w:rsid w:val="009A3009"/>
    <w:rsid w:val="009A304A"/>
    <w:rsid w:val="009A309F"/>
    <w:rsid w:val="009A30D6"/>
    <w:rsid w:val="009A314F"/>
    <w:rsid w:val="009A3197"/>
    <w:rsid w:val="009A31B8"/>
    <w:rsid w:val="009A323A"/>
    <w:rsid w:val="009A330A"/>
    <w:rsid w:val="009A342F"/>
    <w:rsid w:val="009A34C5"/>
    <w:rsid w:val="009A351D"/>
    <w:rsid w:val="009A35CD"/>
    <w:rsid w:val="009A365E"/>
    <w:rsid w:val="009A372E"/>
    <w:rsid w:val="009A3738"/>
    <w:rsid w:val="009A3816"/>
    <w:rsid w:val="009A38F1"/>
    <w:rsid w:val="009A3992"/>
    <w:rsid w:val="009A39C3"/>
    <w:rsid w:val="009A3A9A"/>
    <w:rsid w:val="009A3DD6"/>
    <w:rsid w:val="009A3E40"/>
    <w:rsid w:val="009A40C0"/>
    <w:rsid w:val="009A40D3"/>
    <w:rsid w:val="009A415A"/>
    <w:rsid w:val="009A4231"/>
    <w:rsid w:val="009A433E"/>
    <w:rsid w:val="009A4350"/>
    <w:rsid w:val="009A45FF"/>
    <w:rsid w:val="009A4683"/>
    <w:rsid w:val="009A479D"/>
    <w:rsid w:val="009A47DE"/>
    <w:rsid w:val="009A47FE"/>
    <w:rsid w:val="009A491C"/>
    <w:rsid w:val="009A4930"/>
    <w:rsid w:val="009A4992"/>
    <w:rsid w:val="009A49EF"/>
    <w:rsid w:val="009A4A19"/>
    <w:rsid w:val="009A4A82"/>
    <w:rsid w:val="009A4BDA"/>
    <w:rsid w:val="009A4E49"/>
    <w:rsid w:val="009A4FD7"/>
    <w:rsid w:val="009A5226"/>
    <w:rsid w:val="009A5298"/>
    <w:rsid w:val="009A52BA"/>
    <w:rsid w:val="009A5715"/>
    <w:rsid w:val="009A5744"/>
    <w:rsid w:val="009A582F"/>
    <w:rsid w:val="009A5887"/>
    <w:rsid w:val="009A596F"/>
    <w:rsid w:val="009A59DB"/>
    <w:rsid w:val="009A59E2"/>
    <w:rsid w:val="009A5A12"/>
    <w:rsid w:val="009A5C40"/>
    <w:rsid w:val="009A5D3C"/>
    <w:rsid w:val="009A5EB2"/>
    <w:rsid w:val="009A5EE6"/>
    <w:rsid w:val="009A6262"/>
    <w:rsid w:val="009A62A1"/>
    <w:rsid w:val="009A63B3"/>
    <w:rsid w:val="009A646B"/>
    <w:rsid w:val="009A658F"/>
    <w:rsid w:val="009A676A"/>
    <w:rsid w:val="009A68CF"/>
    <w:rsid w:val="009A693A"/>
    <w:rsid w:val="009A6C26"/>
    <w:rsid w:val="009A6C97"/>
    <w:rsid w:val="009A6CA4"/>
    <w:rsid w:val="009A6CDF"/>
    <w:rsid w:val="009A6CFC"/>
    <w:rsid w:val="009A6D78"/>
    <w:rsid w:val="009A6DA9"/>
    <w:rsid w:val="009A6DB0"/>
    <w:rsid w:val="009A6E2A"/>
    <w:rsid w:val="009A6F91"/>
    <w:rsid w:val="009A70FB"/>
    <w:rsid w:val="009A71B6"/>
    <w:rsid w:val="009A71C8"/>
    <w:rsid w:val="009A7248"/>
    <w:rsid w:val="009A7271"/>
    <w:rsid w:val="009A72A9"/>
    <w:rsid w:val="009A72FF"/>
    <w:rsid w:val="009A73E3"/>
    <w:rsid w:val="009A7416"/>
    <w:rsid w:val="009A7439"/>
    <w:rsid w:val="009A778E"/>
    <w:rsid w:val="009A77C0"/>
    <w:rsid w:val="009A7A42"/>
    <w:rsid w:val="009A7A5E"/>
    <w:rsid w:val="009A7AA0"/>
    <w:rsid w:val="009A7AC3"/>
    <w:rsid w:val="009A7AC7"/>
    <w:rsid w:val="009A7AD2"/>
    <w:rsid w:val="009A7BF9"/>
    <w:rsid w:val="009A7C3B"/>
    <w:rsid w:val="009A7EAE"/>
    <w:rsid w:val="009B00DF"/>
    <w:rsid w:val="009B02E6"/>
    <w:rsid w:val="009B0622"/>
    <w:rsid w:val="009B0801"/>
    <w:rsid w:val="009B083C"/>
    <w:rsid w:val="009B0867"/>
    <w:rsid w:val="009B0A96"/>
    <w:rsid w:val="009B0C4B"/>
    <w:rsid w:val="009B0C78"/>
    <w:rsid w:val="009B0DCD"/>
    <w:rsid w:val="009B0E4E"/>
    <w:rsid w:val="009B0E61"/>
    <w:rsid w:val="009B0FF4"/>
    <w:rsid w:val="009B1281"/>
    <w:rsid w:val="009B15B8"/>
    <w:rsid w:val="009B15EF"/>
    <w:rsid w:val="009B1694"/>
    <w:rsid w:val="009B18BB"/>
    <w:rsid w:val="009B190A"/>
    <w:rsid w:val="009B191B"/>
    <w:rsid w:val="009B191D"/>
    <w:rsid w:val="009B1960"/>
    <w:rsid w:val="009B19C7"/>
    <w:rsid w:val="009B19E9"/>
    <w:rsid w:val="009B1A1D"/>
    <w:rsid w:val="009B1A1E"/>
    <w:rsid w:val="009B1A43"/>
    <w:rsid w:val="009B1BF1"/>
    <w:rsid w:val="009B2013"/>
    <w:rsid w:val="009B2088"/>
    <w:rsid w:val="009B20CF"/>
    <w:rsid w:val="009B21A0"/>
    <w:rsid w:val="009B21AF"/>
    <w:rsid w:val="009B21D0"/>
    <w:rsid w:val="009B2381"/>
    <w:rsid w:val="009B2707"/>
    <w:rsid w:val="009B2728"/>
    <w:rsid w:val="009B2735"/>
    <w:rsid w:val="009B2877"/>
    <w:rsid w:val="009B287F"/>
    <w:rsid w:val="009B2AA9"/>
    <w:rsid w:val="009B2B1F"/>
    <w:rsid w:val="009B2C1C"/>
    <w:rsid w:val="009B2D0C"/>
    <w:rsid w:val="009B2E59"/>
    <w:rsid w:val="009B2EF2"/>
    <w:rsid w:val="009B313C"/>
    <w:rsid w:val="009B3224"/>
    <w:rsid w:val="009B32C4"/>
    <w:rsid w:val="009B340C"/>
    <w:rsid w:val="009B3588"/>
    <w:rsid w:val="009B37A4"/>
    <w:rsid w:val="009B386F"/>
    <w:rsid w:val="009B389D"/>
    <w:rsid w:val="009B3DC7"/>
    <w:rsid w:val="009B3DFD"/>
    <w:rsid w:val="009B3E89"/>
    <w:rsid w:val="009B3F30"/>
    <w:rsid w:val="009B418F"/>
    <w:rsid w:val="009B41E5"/>
    <w:rsid w:val="009B4406"/>
    <w:rsid w:val="009B45F2"/>
    <w:rsid w:val="009B47F9"/>
    <w:rsid w:val="009B4B35"/>
    <w:rsid w:val="009B4B5B"/>
    <w:rsid w:val="009B4BA5"/>
    <w:rsid w:val="009B4DCA"/>
    <w:rsid w:val="009B4E12"/>
    <w:rsid w:val="009B4E63"/>
    <w:rsid w:val="009B4E7C"/>
    <w:rsid w:val="009B4E8E"/>
    <w:rsid w:val="009B4EAB"/>
    <w:rsid w:val="009B50F4"/>
    <w:rsid w:val="009B5179"/>
    <w:rsid w:val="009B52D1"/>
    <w:rsid w:val="009B5522"/>
    <w:rsid w:val="009B5546"/>
    <w:rsid w:val="009B571D"/>
    <w:rsid w:val="009B5730"/>
    <w:rsid w:val="009B5746"/>
    <w:rsid w:val="009B57B2"/>
    <w:rsid w:val="009B58FB"/>
    <w:rsid w:val="009B5922"/>
    <w:rsid w:val="009B5A2B"/>
    <w:rsid w:val="009B5F4B"/>
    <w:rsid w:val="009B620C"/>
    <w:rsid w:val="009B6248"/>
    <w:rsid w:val="009B6326"/>
    <w:rsid w:val="009B639E"/>
    <w:rsid w:val="009B66F9"/>
    <w:rsid w:val="009B6842"/>
    <w:rsid w:val="009B69F3"/>
    <w:rsid w:val="009B6A9A"/>
    <w:rsid w:val="009B6ACD"/>
    <w:rsid w:val="009B6B37"/>
    <w:rsid w:val="009B6BF1"/>
    <w:rsid w:val="009B6D2E"/>
    <w:rsid w:val="009B6E15"/>
    <w:rsid w:val="009B6F51"/>
    <w:rsid w:val="009B6FBD"/>
    <w:rsid w:val="009B7138"/>
    <w:rsid w:val="009B71ED"/>
    <w:rsid w:val="009B73C7"/>
    <w:rsid w:val="009B76C5"/>
    <w:rsid w:val="009B77A4"/>
    <w:rsid w:val="009B77B0"/>
    <w:rsid w:val="009B77ED"/>
    <w:rsid w:val="009B798F"/>
    <w:rsid w:val="009B79A7"/>
    <w:rsid w:val="009B7A63"/>
    <w:rsid w:val="009B7A89"/>
    <w:rsid w:val="009B7E2E"/>
    <w:rsid w:val="009C001D"/>
    <w:rsid w:val="009C0198"/>
    <w:rsid w:val="009C032B"/>
    <w:rsid w:val="009C0352"/>
    <w:rsid w:val="009C035D"/>
    <w:rsid w:val="009C0380"/>
    <w:rsid w:val="009C045F"/>
    <w:rsid w:val="009C04F2"/>
    <w:rsid w:val="009C051D"/>
    <w:rsid w:val="009C07E1"/>
    <w:rsid w:val="009C080C"/>
    <w:rsid w:val="009C088F"/>
    <w:rsid w:val="009C0A23"/>
    <w:rsid w:val="009C0A84"/>
    <w:rsid w:val="009C0ADE"/>
    <w:rsid w:val="009C0C8C"/>
    <w:rsid w:val="009C0D9D"/>
    <w:rsid w:val="009C0DB5"/>
    <w:rsid w:val="009C0DBD"/>
    <w:rsid w:val="009C0E20"/>
    <w:rsid w:val="009C0EFA"/>
    <w:rsid w:val="009C0F2F"/>
    <w:rsid w:val="009C0F6D"/>
    <w:rsid w:val="009C119F"/>
    <w:rsid w:val="009C128F"/>
    <w:rsid w:val="009C1426"/>
    <w:rsid w:val="009C153B"/>
    <w:rsid w:val="009C1559"/>
    <w:rsid w:val="009C15DE"/>
    <w:rsid w:val="009C15FF"/>
    <w:rsid w:val="009C1707"/>
    <w:rsid w:val="009C1887"/>
    <w:rsid w:val="009C1A87"/>
    <w:rsid w:val="009C1CC7"/>
    <w:rsid w:val="009C1DFF"/>
    <w:rsid w:val="009C1F4B"/>
    <w:rsid w:val="009C203D"/>
    <w:rsid w:val="009C204A"/>
    <w:rsid w:val="009C20C4"/>
    <w:rsid w:val="009C2143"/>
    <w:rsid w:val="009C215D"/>
    <w:rsid w:val="009C21F7"/>
    <w:rsid w:val="009C23E2"/>
    <w:rsid w:val="009C2455"/>
    <w:rsid w:val="009C24BD"/>
    <w:rsid w:val="009C25A1"/>
    <w:rsid w:val="009C2634"/>
    <w:rsid w:val="009C265A"/>
    <w:rsid w:val="009C2760"/>
    <w:rsid w:val="009C2768"/>
    <w:rsid w:val="009C27B1"/>
    <w:rsid w:val="009C2806"/>
    <w:rsid w:val="009C2874"/>
    <w:rsid w:val="009C2943"/>
    <w:rsid w:val="009C296E"/>
    <w:rsid w:val="009C2A5B"/>
    <w:rsid w:val="009C2AD4"/>
    <w:rsid w:val="009C2B57"/>
    <w:rsid w:val="009C2E66"/>
    <w:rsid w:val="009C2FAB"/>
    <w:rsid w:val="009C3067"/>
    <w:rsid w:val="009C3100"/>
    <w:rsid w:val="009C328C"/>
    <w:rsid w:val="009C32B3"/>
    <w:rsid w:val="009C369C"/>
    <w:rsid w:val="009C36B1"/>
    <w:rsid w:val="009C3993"/>
    <w:rsid w:val="009C3C20"/>
    <w:rsid w:val="009C3C2C"/>
    <w:rsid w:val="009C3C97"/>
    <w:rsid w:val="009C3D5C"/>
    <w:rsid w:val="009C3F22"/>
    <w:rsid w:val="009C3FCC"/>
    <w:rsid w:val="009C3FD7"/>
    <w:rsid w:val="009C4043"/>
    <w:rsid w:val="009C41AA"/>
    <w:rsid w:val="009C41C9"/>
    <w:rsid w:val="009C420C"/>
    <w:rsid w:val="009C4523"/>
    <w:rsid w:val="009C45CA"/>
    <w:rsid w:val="009C47E9"/>
    <w:rsid w:val="009C47F3"/>
    <w:rsid w:val="009C49BE"/>
    <w:rsid w:val="009C49CA"/>
    <w:rsid w:val="009C4A30"/>
    <w:rsid w:val="009C4A72"/>
    <w:rsid w:val="009C4C0C"/>
    <w:rsid w:val="009C4D3A"/>
    <w:rsid w:val="009C4DBC"/>
    <w:rsid w:val="009C4E1C"/>
    <w:rsid w:val="009C4E20"/>
    <w:rsid w:val="009C4EAE"/>
    <w:rsid w:val="009C4ED2"/>
    <w:rsid w:val="009C4F12"/>
    <w:rsid w:val="009C5470"/>
    <w:rsid w:val="009C5508"/>
    <w:rsid w:val="009C5721"/>
    <w:rsid w:val="009C58F6"/>
    <w:rsid w:val="009C5955"/>
    <w:rsid w:val="009C5BB1"/>
    <w:rsid w:val="009C5C77"/>
    <w:rsid w:val="009C5D0E"/>
    <w:rsid w:val="009C5E7E"/>
    <w:rsid w:val="009C5EFB"/>
    <w:rsid w:val="009C5F07"/>
    <w:rsid w:val="009C5F7E"/>
    <w:rsid w:val="009C5FD1"/>
    <w:rsid w:val="009C616C"/>
    <w:rsid w:val="009C61E6"/>
    <w:rsid w:val="009C61EE"/>
    <w:rsid w:val="009C640E"/>
    <w:rsid w:val="009C64CF"/>
    <w:rsid w:val="009C6612"/>
    <w:rsid w:val="009C6822"/>
    <w:rsid w:val="009C68B4"/>
    <w:rsid w:val="009C68C4"/>
    <w:rsid w:val="009C69D2"/>
    <w:rsid w:val="009C6AE5"/>
    <w:rsid w:val="009C6D0C"/>
    <w:rsid w:val="009C6F5C"/>
    <w:rsid w:val="009C7334"/>
    <w:rsid w:val="009C744E"/>
    <w:rsid w:val="009C75BB"/>
    <w:rsid w:val="009C7740"/>
    <w:rsid w:val="009C77B1"/>
    <w:rsid w:val="009C78A3"/>
    <w:rsid w:val="009C7B17"/>
    <w:rsid w:val="009C7B34"/>
    <w:rsid w:val="009C7C5C"/>
    <w:rsid w:val="009C7D5D"/>
    <w:rsid w:val="009C7D88"/>
    <w:rsid w:val="009C7DE0"/>
    <w:rsid w:val="009C7E16"/>
    <w:rsid w:val="009C7F3E"/>
    <w:rsid w:val="009D0066"/>
    <w:rsid w:val="009D0073"/>
    <w:rsid w:val="009D012B"/>
    <w:rsid w:val="009D0206"/>
    <w:rsid w:val="009D0255"/>
    <w:rsid w:val="009D0279"/>
    <w:rsid w:val="009D04DA"/>
    <w:rsid w:val="009D062B"/>
    <w:rsid w:val="009D0775"/>
    <w:rsid w:val="009D07D7"/>
    <w:rsid w:val="009D07DD"/>
    <w:rsid w:val="009D07DE"/>
    <w:rsid w:val="009D0885"/>
    <w:rsid w:val="009D088F"/>
    <w:rsid w:val="009D0949"/>
    <w:rsid w:val="009D0A16"/>
    <w:rsid w:val="009D0B92"/>
    <w:rsid w:val="009D1271"/>
    <w:rsid w:val="009D1283"/>
    <w:rsid w:val="009D12C6"/>
    <w:rsid w:val="009D1512"/>
    <w:rsid w:val="009D152E"/>
    <w:rsid w:val="009D15E1"/>
    <w:rsid w:val="009D16BB"/>
    <w:rsid w:val="009D174E"/>
    <w:rsid w:val="009D1BC9"/>
    <w:rsid w:val="009D1C13"/>
    <w:rsid w:val="009D1C5B"/>
    <w:rsid w:val="009D1C8A"/>
    <w:rsid w:val="009D1CA7"/>
    <w:rsid w:val="009D1DB4"/>
    <w:rsid w:val="009D1E37"/>
    <w:rsid w:val="009D1F1F"/>
    <w:rsid w:val="009D1FEB"/>
    <w:rsid w:val="009D23C6"/>
    <w:rsid w:val="009D2A68"/>
    <w:rsid w:val="009D2BA1"/>
    <w:rsid w:val="009D2C3B"/>
    <w:rsid w:val="009D2C59"/>
    <w:rsid w:val="009D2C7E"/>
    <w:rsid w:val="009D2ECF"/>
    <w:rsid w:val="009D2F20"/>
    <w:rsid w:val="009D324C"/>
    <w:rsid w:val="009D331C"/>
    <w:rsid w:val="009D34BD"/>
    <w:rsid w:val="009D3573"/>
    <w:rsid w:val="009D3AC6"/>
    <w:rsid w:val="009D3ACE"/>
    <w:rsid w:val="009D3AD2"/>
    <w:rsid w:val="009D3D36"/>
    <w:rsid w:val="009D3E37"/>
    <w:rsid w:val="009D3F98"/>
    <w:rsid w:val="009D419C"/>
    <w:rsid w:val="009D4206"/>
    <w:rsid w:val="009D4230"/>
    <w:rsid w:val="009D43FD"/>
    <w:rsid w:val="009D45CD"/>
    <w:rsid w:val="009D4845"/>
    <w:rsid w:val="009D4A2B"/>
    <w:rsid w:val="009D4A43"/>
    <w:rsid w:val="009D4BD1"/>
    <w:rsid w:val="009D4C66"/>
    <w:rsid w:val="009D4E99"/>
    <w:rsid w:val="009D4EA8"/>
    <w:rsid w:val="009D4FB6"/>
    <w:rsid w:val="009D5159"/>
    <w:rsid w:val="009D517C"/>
    <w:rsid w:val="009D51C8"/>
    <w:rsid w:val="009D53DE"/>
    <w:rsid w:val="009D5459"/>
    <w:rsid w:val="009D55A9"/>
    <w:rsid w:val="009D55BC"/>
    <w:rsid w:val="009D5797"/>
    <w:rsid w:val="009D5893"/>
    <w:rsid w:val="009D58EC"/>
    <w:rsid w:val="009D58F7"/>
    <w:rsid w:val="009D5AF9"/>
    <w:rsid w:val="009D5AFB"/>
    <w:rsid w:val="009D5C56"/>
    <w:rsid w:val="009D5C5B"/>
    <w:rsid w:val="009D5D98"/>
    <w:rsid w:val="009D5F14"/>
    <w:rsid w:val="009D5F3E"/>
    <w:rsid w:val="009D5F78"/>
    <w:rsid w:val="009D6125"/>
    <w:rsid w:val="009D614E"/>
    <w:rsid w:val="009D64D2"/>
    <w:rsid w:val="009D65A9"/>
    <w:rsid w:val="009D66FD"/>
    <w:rsid w:val="009D66FE"/>
    <w:rsid w:val="009D6809"/>
    <w:rsid w:val="009D6B28"/>
    <w:rsid w:val="009D6BE7"/>
    <w:rsid w:val="009D6C4B"/>
    <w:rsid w:val="009D6D0C"/>
    <w:rsid w:val="009D6D6F"/>
    <w:rsid w:val="009D6D7C"/>
    <w:rsid w:val="009D6DEF"/>
    <w:rsid w:val="009D6F52"/>
    <w:rsid w:val="009D70E6"/>
    <w:rsid w:val="009D714C"/>
    <w:rsid w:val="009D71EC"/>
    <w:rsid w:val="009D725A"/>
    <w:rsid w:val="009D73D6"/>
    <w:rsid w:val="009D747F"/>
    <w:rsid w:val="009D7537"/>
    <w:rsid w:val="009D765F"/>
    <w:rsid w:val="009D76BD"/>
    <w:rsid w:val="009D771F"/>
    <w:rsid w:val="009D795F"/>
    <w:rsid w:val="009D7BCF"/>
    <w:rsid w:val="009D7C6D"/>
    <w:rsid w:val="009D7CD5"/>
    <w:rsid w:val="009D7D46"/>
    <w:rsid w:val="009D7DBD"/>
    <w:rsid w:val="009D7EB5"/>
    <w:rsid w:val="009D7F99"/>
    <w:rsid w:val="009D7FEF"/>
    <w:rsid w:val="009E01C6"/>
    <w:rsid w:val="009E01DC"/>
    <w:rsid w:val="009E0461"/>
    <w:rsid w:val="009E04A9"/>
    <w:rsid w:val="009E05D8"/>
    <w:rsid w:val="009E0620"/>
    <w:rsid w:val="009E06A6"/>
    <w:rsid w:val="009E06EB"/>
    <w:rsid w:val="009E0AC3"/>
    <w:rsid w:val="009E0C37"/>
    <w:rsid w:val="009E0C57"/>
    <w:rsid w:val="009E0EC3"/>
    <w:rsid w:val="009E0F75"/>
    <w:rsid w:val="009E0F81"/>
    <w:rsid w:val="009E0FDF"/>
    <w:rsid w:val="009E100A"/>
    <w:rsid w:val="009E1048"/>
    <w:rsid w:val="009E1064"/>
    <w:rsid w:val="009E1070"/>
    <w:rsid w:val="009E1086"/>
    <w:rsid w:val="009E13DD"/>
    <w:rsid w:val="009E1475"/>
    <w:rsid w:val="009E1503"/>
    <w:rsid w:val="009E151C"/>
    <w:rsid w:val="009E160D"/>
    <w:rsid w:val="009E1623"/>
    <w:rsid w:val="009E1655"/>
    <w:rsid w:val="009E171B"/>
    <w:rsid w:val="009E1760"/>
    <w:rsid w:val="009E19E6"/>
    <w:rsid w:val="009E1A92"/>
    <w:rsid w:val="009E1B45"/>
    <w:rsid w:val="009E1B69"/>
    <w:rsid w:val="009E1CD0"/>
    <w:rsid w:val="009E1D45"/>
    <w:rsid w:val="009E1E28"/>
    <w:rsid w:val="009E1F94"/>
    <w:rsid w:val="009E22A1"/>
    <w:rsid w:val="009E22C7"/>
    <w:rsid w:val="009E2313"/>
    <w:rsid w:val="009E2347"/>
    <w:rsid w:val="009E24CA"/>
    <w:rsid w:val="009E269B"/>
    <w:rsid w:val="009E28A3"/>
    <w:rsid w:val="009E28BB"/>
    <w:rsid w:val="009E2965"/>
    <w:rsid w:val="009E29BD"/>
    <w:rsid w:val="009E2BD1"/>
    <w:rsid w:val="009E2BD8"/>
    <w:rsid w:val="009E2C6E"/>
    <w:rsid w:val="009E2F55"/>
    <w:rsid w:val="009E3087"/>
    <w:rsid w:val="009E312A"/>
    <w:rsid w:val="009E3272"/>
    <w:rsid w:val="009E333B"/>
    <w:rsid w:val="009E3590"/>
    <w:rsid w:val="009E35A8"/>
    <w:rsid w:val="009E35D0"/>
    <w:rsid w:val="009E35EE"/>
    <w:rsid w:val="009E36D4"/>
    <w:rsid w:val="009E3779"/>
    <w:rsid w:val="009E37DF"/>
    <w:rsid w:val="009E3A50"/>
    <w:rsid w:val="009E3AF0"/>
    <w:rsid w:val="009E3AF9"/>
    <w:rsid w:val="009E3BE3"/>
    <w:rsid w:val="009E3DC6"/>
    <w:rsid w:val="009E3EA3"/>
    <w:rsid w:val="009E4230"/>
    <w:rsid w:val="009E4232"/>
    <w:rsid w:val="009E459D"/>
    <w:rsid w:val="009E49A0"/>
    <w:rsid w:val="009E4C41"/>
    <w:rsid w:val="009E4CBF"/>
    <w:rsid w:val="009E4CFD"/>
    <w:rsid w:val="009E4F43"/>
    <w:rsid w:val="009E4FE7"/>
    <w:rsid w:val="009E4FF1"/>
    <w:rsid w:val="009E5089"/>
    <w:rsid w:val="009E509A"/>
    <w:rsid w:val="009E50A6"/>
    <w:rsid w:val="009E537B"/>
    <w:rsid w:val="009E5395"/>
    <w:rsid w:val="009E5575"/>
    <w:rsid w:val="009E5637"/>
    <w:rsid w:val="009E57D6"/>
    <w:rsid w:val="009E58B4"/>
    <w:rsid w:val="009E58D3"/>
    <w:rsid w:val="009E59F1"/>
    <w:rsid w:val="009E5B33"/>
    <w:rsid w:val="009E5DAD"/>
    <w:rsid w:val="009E5E78"/>
    <w:rsid w:val="009E62EC"/>
    <w:rsid w:val="009E64B1"/>
    <w:rsid w:val="009E64BA"/>
    <w:rsid w:val="009E64CB"/>
    <w:rsid w:val="009E6583"/>
    <w:rsid w:val="009E65E3"/>
    <w:rsid w:val="009E673D"/>
    <w:rsid w:val="009E69A3"/>
    <w:rsid w:val="009E69B8"/>
    <w:rsid w:val="009E6BFD"/>
    <w:rsid w:val="009E6D96"/>
    <w:rsid w:val="009E6E17"/>
    <w:rsid w:val="009E6F48"/>
    <w:rsid w:val="009E6F90"/>
    <w:rsid w:val="009E6FE7"/>
    <w:rsid w:val="009E7021"/>
    <w:rsid w:val="009E72CD"/>
    <w:rsid w:val="009E7413"/>
    <w:rsid w:val="009E75DA"/>
    <w:rsid w:val="009E77AC"/>
    <w:rsid w:val="009E7843"/>
    <w:rsid w:val="009E790D"/>
    <w:rsid w:val="009E7924"/>
    <w:rsid w:val="009E7A7F"/>
    <w:rsid w:val="009E7B6D"/>
    <w:rsid w:val="009E7BF1"/>
    <w:rsid w:val="009E7CD5"/>
    <w:rsid w:val="009E7E7C"/>
    <w:rsid w:val="009E8A66"/>
    <w:rsid w:val="009F0044"/>
    <w:rsid w:val="009F005C"/>
    <w:rsid w:val="009F0071"/>
    <w:rsid w:val="009F01BE"/>
    <w:rsid w:val="009F0299"/>
    <w:rsid w:val="009F02EE"/>
    <w:rsid w:val="009F03DE"/>
    <w:rsid w:val="009F04B4"/>
    <w:rsid w:val="009F07AE"/>
    <w:rsid w:val="009F08B8"/>
    <w:rsid w:val="009F092C"/>
    <w:rsid w:val="009F09D2"/>
    <w:rsid w:val="009F09D6"/>
    <w:rsid w:val="009F0AFC"/>
    <w:rsid w:val="009F0BE6"/>
    <w:rsid w:val="009F0C9F"/>
    <w:rsid w:val="009F0E17"/>
    <w:rsid w:val="009F0E24"/>
    <w:rsid w:val="009F0EEA"/>
    <w:rsid w:val="009F10BF"/>
    <w:rsid w:val="009F12C9"/>
    <w:rsid w:val="009F14A4"/>
    <w:rsid w:val="009F15BF"/>
    <w:rsid w:val="009F15CA"/>
    <w:rsid w:val="009F1789"/>
    <w:rsid w:val="009F1950"/>
    <w:rsid w:val="009F1A00"/>
    <w:rsid w:val="009F1A8C"/>
    <w:rsid w:val="009F1AC6"/>
    <w:rsid w:val="009F1BE3"/>
    <w:rsid w:val="009F1C48"/>
    <w:rsid w:val="009F1C7C"/>
    <w:rsid w:val="009F1CEF"/>
    <w:rsid w:val="009F1D60"/>
    <w:rsid w:val="009F1D6B"/>
    <w:rsid w:val="009F1D6C"/>
    <w:rsid w:val="009F1F61"/>
    <w:rsid w:val="009F2004"/>
    <w:rsid w:val="009F21EA"/>
    <w:rsid w:val="009F2264"/>
    <w:rsid w:val="009F26DE"/>
    <w:rsid w:val="009F27B2"/>
    <w:rsid w:val="009F285B"/>
    <w:rsid w:val="009F287E"/>
    <w:rsid w:val="009F29E0"/>
    <w:rsid w:val="009F2A80"/>
    <w:rsid w:val="009F2B58"/>
    <w:rsid w:val="009F2DAB"/>
    <w:rsid w:val="009F2E38"/>
    <w:rsid w:val="009F2E60"/>
    <w:rsid w:val="009F2E7E"/>
    <w:rsid w:val="009F2E9A"/>
    <w:rsid w:val="009F3112"/>
    <w:rsid w:val="009F331F"/>
    <w:rsid w:val="009F33C2"/>
    <w:rsid w:val="009F3420"/>
    <w:rsid w:val="009F34DC"/>
    <w:rsid w:val="009F373D"/>
    <w:rsid w:val="009F39B6"/>
    <w:rsid w:val="009F3A96"/>
    <w:rsid w:val="009F3BD7"/>
    <w:rsid w:val="009F3BED"/>
    <w:rsid w:val="009F3C56"/>
    <w:rsid w:val="009F3CB6"/>
    <w:rsid w:val="009F3D1A"/>
    <w:rsid w:val="009F3EB7"/>
    <w:rsid w:val="009F3F70"/>
    <w:rsid w:val="009F415C"/>
    <w:rsid w:val="009F422F"/>
    <w:rsid w:val="009F423C"/>
    <w:rsid w:val="009F43D2"/>
    <w:rsid w:val="009F444C"/>
    <w:rsid w:val="009F44F0"/>
    <w:rsid w:val="009F4529"/>
    <w:rsid w:val="009F4553"/>
    <w:rsid w:val="009F4908"/>
    <w:rsid w:val="009F494B"/>
    <w:rsid w:val="009F4A2A"/>
    <w:rsid w:val="009F4AA9"/>
    <w:rsid w:val="009F4E84"/>
    <w:rsid w:val="009F4F15"/>
    <w:rsid w:val="009F50A6"/>
    <w:rsid w:val="009F514F"/>
    <w:rsid w:val="009F518C"/>
    <w:rsid w:val="009F51E8"/>
    <w:rsid w:val="009F5397"/>
    <w:rsid w:val="009F53DD"/>
    <w:rsid w:val="009F5476"/>
    <w:rsid w:val="009F54F5"/>
    <w:rsid w:val="009F54F7"/>
    <w:rsid w:val="009F5653"/>
    <w:rsid w:val="009F5764"/>
    <w:rsid w:val="009F587A"/>
    <w:rsid w:val="009F594F"/>
    <w:rsid w:val="009F595A"/>
    <w:rsid w:val="009F5A17"/>
    <w:rsid w:val="009F5B1A"/>
    <w:rsid w:val="009F5D01"/>
    <w:rsid w:val="009F5D5A"/>
    <w:rsid w:val="009F5D68"/>
    <w:rsid w:val="009F5EA5"/>
    <w:rsid w:val="009F5F58"/>
    <w:rsid w:val="009F611B"/>
    <w:rsid w:val="009F614E"/>
    <w:rsid w:val="009F634D"/>
    <w:rsid w:val="009F637D"/>
    <w:rsid w:val="009F63C7"/>
    <w:rsid w:val="009F642C"/>
    <w:rsid w:val="009F64E9"/>
    <w:rsid w:val="009F6752"/>
    <w:rsid w:val="009F6AB7"/>
    <w:rsid w:val="009F6B79"/>
    <w:rsid w:val="009F6C36"/>
    <w:rsid w:val="009F6CE1"/>
    <w:rsid w:val="009F6E14"/>
    <w:rsid w:val="009F6E9B"/>
    <w:rsid w:val="009F720B"/>
    <w:rsid w:val="009F72ED"/>
    <w:rsid w:val="009F732C"/>
    <w:rsid w:val="009F7534"/>
    <w:rsid w:val="009F768A"/>
    <w:rsid w:val="009F77E1"/>
    <w:rsid w:val="009F785F"/>
    <w:rsid w:val="009F7966"/>
    <w:rsid w:val="009F7B3C"/>
    <w:rsid w:val="009F7C30"/>
    <w:rsid w:val="009F7E72"/>
    <w:rsid w:val="009F7E97"/>
    <w:rsid w:val="009F7EC4"/>
    <w:rsid w:val="00A000AB"/>
    <w:rsid w:val="00A000B0"/>
    <w:rsid w:val="00A00229"/>
    <w:rsid w:val="00A002CC"/>
    <w:rsid w:val="00A00373"/>
    <w:rsid w:val="00A005A8"/>
    <w:rsid w:val="00A00679"/>
    <w:rsid w:val="00A00879"/>
    <w:rsid w:val="00A00882"/>
    <w:rsid w:val="00A00979"/>
    <w:rsid w:val="00A0099A"/>
    <w:rsid w:val="00A00CEA"/>
    <w:rsid w:val="00A00D78"/>
    <w:rsid w:val="00A00EB0"/>
    <w:rsid w:val="00A00EDC"/>
    <w:rsid w:val="00A00FDF"/>
    <w:rsid w:val="00A0152B"/>
    <w:rsid w:val="00A0152C"/>
    <w:rsid w:val="00A015A3"/>
    <w:rsid w:val="00A015D3"/>
    <w:rsid w:val="00A015E8"/>
    <w:rsid w:val="00A0167D"/>
    <w:rsid w:val="00A016A0"/>
    <w:rsid w:val="00A017C8"/>
    <w:rsid w:val="00A01837"/>
    <w:rsid w:val="00A0189D"/>
    <w:rsid w:val="00A01998"/>
    <w:rsid w:val="00A01C5C"/>
    <w:rsid w:val="00A01D45"/>
    <w:rsid w:val="00A01E9A"/>
    <w:rsid w:val="00A01F18"/>
    <w:rsid w:val="00A01FCC"/>
    <w:rsid w:val="00A02054"/>
    <w:rsid w:val="00A020C6"/>
    <w:rsid w:val="00A0248D"/>
    <w:rsid w:val="00A0257A"/>
    <w:rsid w:val="00A026DE"/>
    <w:rsid w:val="00A026E6"/>
    <w:rsid w:val="00A02805"/>
    <w:rsid w:val="00A02878"/>
    <w:rsid w:val="00A02A07"/>
    <w:rsid w:val="00A02AEE"/>
    <w:rsid w:val="00A02B43"/>
    <w:rsid w:val="00A02BD9"/>
    <w:rsid w:val="00A02DAE"/>
    <w:rsid w:val="00A02E65"/>
    <w:rsid w:val="00A03052"/>
    <w:rsid w:val="00A0313E"/>
    <w:rsid w:val="00A032C8"/>
    <w:rsid w:val="00A032FC"/>
    <w:rsid w:val="00A0331A"/>
    <w:rsid w:val="00A0358A"/>
    <w:rsid w:val="00A03839"/>
    <w:rsid w:val="00A03986"/>
    <w:rsid w:val="00A039D5"/>
    <w:rsid w:val="00A03A17"/>
    <w:rsid w:val="00A03A91"/>
    <w:rsid w:val="00A03AA5"/>
    <w:rsid w:val="00A03AFD"/>
    <w:rsid w:val="00A03BA4"/>
    <w:rsid w:val="00A03BC8"/>
    <w:rsid w:val="00A03CCA"/>
    <w:rsid w:val="00A03D0C"/>
    <w:rsid w:val="00A03E4F"/>
    <w:rsid w:val="00A040C6"/>
    <w:rsid w:val="00A0417C"/>
    <w:rsid w:val="00A043A5"/>
    <w:rsid w:val="00A0449E"/>
    <w:rsid w:val="00A04503"/>
    <w:rsid w:val="00A0484A"/>
    <w:rsid w:val="00A0487C"/>
    <w:rsid w:val="00A048F7"/>
    <w:rsid w:val="00A049C9"/>
    <w:rsid w:val="00A04A4E"/>
    <w:rsid w:val="00A04A93"/>
    <w:rsid w:val="00A04ABF"/>
    <w:rsid w:val="00A04AE8"/>
    <w:rsid w:val="00A04BEE"/>
    <w:rsid w:val="00A04D72"/>
    <w:rsid w:val="00A050AA"/>
    <w:rsid w:val="00A0514E"/>
    <w:rsid w:val="00A05452"/>
    <w:rsid w:val="00A054B5"/>
    <w:rsid w:val="00A054CC"/>
    <w:rsid w:val="00A054DB"/>
    <w:rsid w:val="00A0561B"/>
    <w:rsid w:val="00A056A1"/>
    <w:rsid w:val="00A05A36"/>
    <w:rsid w:val="00A05A7C"/>
    <w:rsid w:val="00A05C3E"/>
    <w:rsid w:val="00A05CFA"/>
    <w:rsid w:val="00A05DAA"/>
    <w:rsid w:val="00A05F73"/>
    <w:rsid w:val="00A062C1"/>
    <w:rsid w:val="00A063CF"/>
    <w:rsid w:val="00A063F6"/>
    <w:rsid w:val="00A0662D"/>
    <w:rsid w:val="00A067D4"/>
    <w:rsid w:val="00A06961"/>
    <w:rsid w:val="00A06A46"/>
    <w:rsid w:val="00A06BAC"/>
    <w:rsid w:val="00A06D3D"/>
    <w:rsid w:val="00A06E6E"/>
    <w:rsid w:val="00A06ECC"/>
    <w:rsid w:val="00A06F1A"/>
    <w:rsid w:val="00A06F39"/>
    <w:rsid w:val="00A06FF6"/>
    <w:rsid w:val="00A071A3"/>
    <w:rsid w:val="00A072E2"/>
    <w:rsid w:val="00A072F1"/>
    <w:rsid w:val="00A07304"/>
    <w:rsid w:val="00A073DF"/>
    <w:rsid w:val="00A073E9"/>
    <w:rsid w:val="00A0741B"/>
    <w:rsid w:val="00A0749A"/>
    <w:rsid w:val="00A0753F"/>
    <w:rsid w:val="00A07722"/>
    <w:rsid w:val="00A078DE"/>
    <w:rsid w:val="00A07953"/>
    <w:rsid w:val="00A079D4"/>
    <w:rsid w:val="00A07A98"/>
    <w:rsid w:val="00A07D0D"/>
    <w:rsid w:val="00A07D47"/>
    <w:rsid w:val="00A07D98"/>
    <w:rsid w:val="00A07DEF"/>
    <w:rsid w:val="00A10145"/>
    <w:rsid w:val="00A10150"/>
    <w:rsid w:val="00A10231"/>
    <w:rsid w:val="00A10667"/>
    <w:rsid w:val="00A10848"/>
    <w:rsid w:val="00A108D3"/>
    <w:rsid w:val="00A10904"/>
    <w:rsid w:val="00A1094A"/>
    <w:rsid w:val="00A109F8"/>
    <w:rsid w:val="00A10A52"/>
    <w:rsid w:val="00A10EC2"/>
    <w:rsid w:val="00A1106C"/>
    <w:rsid w:val="00A110C2"/>
    <w:rsid w:val="00A11188"/>
    <w:rsid w:val="00A111CB"/>
    <w:rsid w:val="00A11257"/>
    <w:rsid w:val="00A11402"/>
    <w:rsid w:val="00A114E2"/>
    <w:rsid w:val="00A11535"/>
    <w:rsid w:val="00A1163B"/>
    <w:rsid w:val="00A11657"/>
    <w:rsid w:val="00A11791"/>
    <w:rsid w:val="00A118D4"/>
    <w:rsid w:val="00A11988"/>
    <w:rsid w:val="00A11C56"/>
    <w:rsid w:val="00A11E73"/>
    <w:rsid w:val="00A11F87"/>
    <w:rsid w:val="00A12447"/>
    <w:rsid w:val="00A12525"/>
    <w:rsid w:val="00A1252E"/>
    <w:rsid w:val="00A126A1"/>
    <w:rsid w:val="00A126F3"/>
    <w:rsid w:val="00A12792"/>
    <w:rsid w:val="00A12CDA"/>
    <w:rsid w:val="00A12CE2"/>
    <w:rsid w:val="00A12D19"/>
    <w:rsid w:val="00A12D2E"/>
    <w:rsid w:val="00A12D61"/>
    <w:rsid w:val="00A12DA4"/>
    <w:rsid w:val="00A12E5B"/>
    <w:rsid w:val="00A12E62"/>
    <w:rsid w:val="00A12EBF"/>
    <w:rsid w:val="00A12F62"/>
    <w:rsid w:val="00A13472"/>
    <w:rsid w:val="00A134F4"/>
    <w:rsid w:val="00A13536"/>
    <w:rsid w:val="00A13702"/>
    <w:rsid w:val="00A13799"/>
    <w:rsid w:val="00A138DC"/>
    <w:rsid w:val="00A1391B"/>
    <w:rsid w:val="00A1398E"/>
    <w:rsid w:val="00A139F5"/>
    <w:rsid w:val="00A13C46"/>
    <w:rsid w:val="00A13CD8"/>
    <w:rsid w:val="00A13F41"/>
    <w:rsid w:val="00A1409E"/>
    <w:rsid w:val="00A140D1"/>
    <w:rsid w:val="00A1426A"/>
    <w:rsid w:val="00A14483"/>
    <w:rsid w:val="00A14514"/>
    <w:rsid w:val="00A14578"/>
    <w:rsid w:val="00A146C0"/>
    <w:rsid w:val="00A14700"/>
    <w:rsid w:val="00A147A0"/>
    <w:rsid w:val="00A14B46"/>
    <w:rsid w:val="00A14B6B"/>
    <w:rsid w:val="00A14C08"/>
    <w:rsid w:val="00A14E2E"/>
    <w:rsid w:val="00A14ECA"/>
    <w:rsid w:val="00A14FE9"/>
    <w:rsid w:val="00A14FEB"/>
    <w:rsid w:val="00A150E5"/>
    <w:rsid w:val="00A15210"/>
    <w:rsid w:val="00A152AD"/>
    <w:rsid w:val="00A15346"/>
    <w:rsid w:val="00A154F0"/>
    <w:rsid w:val="00A15649"/>
    <w:rsid w:val="00A156B4"/>
    <w:rsid w:val="00A1577F"/>
    <w:rsid w:val="00A15817"/>
    <w:rsid w:val="00A1581A"/>
    <w:rsid w:val="00A158CA"/>
    <w:rsid w:val="00A15B06"/>
    <w:rsid w:val="00A15B26"/>
    <w:rsid w:val="00A15C8D"/>
    <w:rsid w:val="00A15CD4"/>
    <w:rsid w:val="00A15D10"/>
    <w:rsid w:val="00A15F90"/>
    <w:rsid w:val="00A1607D"/>
    <w:rsid w:val="00A1608E"/>
    <w:rsid w:val="00A16197"/>
    <w:rsid w:val="00A161F5"/>
    <w:rsid w:val="00A1623A"/>
    <w:rsid w:val="00A1648D"/>
    <w:rsid w:val="00A165D9"/>
    <w:rsid w:val="00A16768"/>
    <w:rsid w:val="00A16986"/>
    <w:rsid w:val="00A169AA"/>
    <w:rsid w:val="00A16AB4"/>
    <w:rsid w:val="00A16E0D"/>
    <w:rsid w:val="00A16E46"/>
    <w:rsid w:val="00A16E81"/>
    <w:rsid w:val="00A16EA1"/>
    <w:rsid w:val="00A16FCF"/>
    <w:rsid w:val="00A170E6"/>
    <w:rsid w:val="00A1728F"/>
    <w:rsid w:val="00A172B1"/>
    <w:rsid w:val="00A17462"/>
    <w:rsid w:val="00A17529"/>
    <w:rsid w:val="00A17566"/>
    <w:rsid w:val="00A17668"/>
    <w:rsid w:val="00A17798"/>
    <w:rsid w:val="00A17A60"/>
    <w:rsid w:val="00A17A66"/>
    <w:rsid w:val="00A17B72"/>
    <w:rsid w:val="00A17B8A"/>
    <w:rsid w:val="00A17FB9"/>
    <w:rsid w:val="00A20222"/>
    <w:rsid w:val="00A2040E"/>
    <w:rsid w:val="00A20465"/>
    <w:rsid w:val="00A20524"/>
    <w:rsid w:val="00A207AF"/>
    <w:rsid w:val="00A20940"/>
    <w:rsid w:val="00A209A9"/>
    <w:rsid w:val="00A209C5"/>
    <w:rsid w:val="00A20A6A"/>
    <w:rsid w:val="00A20B6F"/>
    <w:rsid w:val="00A20B86"/>
    <w:rsid w:val="00A20E19"/>
    <w:rsid w:val="00A20E9B"/>
    <w:rsid w:val="00A20F8F"/>
    <w:rsid w:val="00A2123B"/>
    <w:rsid w:val="00A212AA"/>
    <w:rsid w:val="00A21372"/>
    <w:rsid w:val="00A214F1"/>
    <w:rsid w:val="00A21884"/>
    <w:rsid w:val="00A21990"/>
    <w:rsid w:val="00A219E8"/>
    <w:rsid w:val="00A21AE9"/>
    <w:rsid w:val="00A21B3D"/>
    <w:rsid w:val="00A21B9A"/>
    <w:rsid w:val="00A22013"/>
    <w:rsid w:val="00A220DD"/>
    <w:rsid w:val="00A220E1"/>
    <w:rsid w:val="00A2211C"/>
    <w:rsid w:val="00A221FE"/>
    <w:rsid w:val="00A222DE"/>
    <w:rsid w:val="00A226F8"/>
    <w:rsid w:val="00A229AE"/>
    <w:rsid w:val="00A22A77"/>
    <w:rsid w:val="00A22A7B"/>
    <w:rsid w:val="00A22A98"/>
    <w:rsid w:val="00A22B08"/>
    <w:rsid w:val="00A22B24"/>
    <w:rsid w:val="00A22BF0"/>
    <w:rsid w:val="00A22D10"/>
    <w:rsid w:val="00A22D91"/>
    <w:rsid w:val="00A22DD2"/>
    <w:rsid w:val="00A22E02"/>
    <w:rsid w:val="00A22E5F"/>
    <w:rsid w:val="00A23107"/>
    <w:rsid w:val="00A23615"/>
    <w:rsid w:val="00A23818"/>
    <w:rsid w:val="00A2384C"/>
    <w:rsid w:val="00A238E1"/>
    <w:rsid w:val="00A23A59"/>
    <w:rsid w:val="00A23BF2"/>
    <w:rsid w:val="00A23D6E"/>
    <w:rsid w:val="00A23FE6"/>
    <w:rsid w:val="00A2418E"/>
    <w:rsid w:val="00A24230"/>
    <w:rsid w:val="00A2440C"/>
    <w:rsid w:val="00A24940"/>
    <w:rsid w:val="00A2496D"/>
    <w:rsid w:val="00A24971"/>
    <w:rsid w:val="00A24B90"/>
    <w:rsid w:val="00A24BC0"/>
    <w:rsid w:val="00A24E8E"/>
    <w:rsid w:val="00A24EAD"/>
    <w:rsid w:val="00A24EB7"/>
    <w:rsid w:val="00A250B1"/>
    <w:rsid w:val="00A251FF"/>
    <w:rsid w:val="00A2538E"/>
    <w:rsid w:val="00A2540F"/>
    <w:rsid w:val="00A25448"/>
    <w:rsid w:val="00A256FA"/>
    <w:rsid w:val="00A2584E"/>
    <w:rsid w:val="00A258F1"/>
    <w:rsid w:val="00A25911"/>
    <w:rsid w:val="00A25957"/>
    <w:rsid w:val="00A259C1"/>
    <w:rsid w:val="00A259E4"/>
    <w:rsid w:val="00A259FA"/>
    <w:rsid w:val="00A25B70"/>
    <w:rsid w:val="00A25B7D"/>
    <w:rsid w:val="00A25C13"/>
    <w:rsid w:val="00A25E0C"/>
    <w:rsid w:val="00A25EA3"/>
    <w:rsid w:val="00A25EAF"/>
    <w:rsid w:val="00A25F43"/>
    <w:rsid w:val="00A25FF5"/>
    <w:rsid w:val="00A26146"/>
    <w:rsid w:val="00A26178"/>
    <w:rsid w:val="00A26191"/>
    <w:rsid w:val="00A261F5"/>
    <w:rsid w:val="00A26395"/>
    <w:rsid w:val="00A26502"/>
    <w:rsid w:val="00A26596"/>
    <w:rsid w:val="00A26735"/>
    <w:rsid w:val="00A2675B"/>
    <w:rsid w:val="00A26779"/>
    <w:rsid w:val="00A26788"/>
    <w:rsid w:val="00A26890"/>
    <w:rsid w:val="00A268AF"/>
    <w:rsid w:val="00A268DD"/>
    <w:rsid w:val="00A26932"/>
    <w:rsid w:val="00A26A91"/>
    <w:rsid w:val="00A26C33"/>
    <w:rsid w:val="00A26CE7"/>
    <w:rsid w:val="00A26DAC"/>
    <w:rsid w:val="00A26E7E"/>
    <w:rsid w:val="00A27018"/>
    <w:rsid w:val="00A27052"/>
    <w:rsid w:val="00A2710F"/>
    <w:rsid w:val="00A27144"/>
    <w:rsid w:val="00A272D5"/>
    <w:rsid w:val="00A2733C"/>
    <w:rsid w:val="00A273B9"/>
    <w:rsid w:val="00A27424"/>
    <w:rsid w:val="00A27508"/>
    <w:rsid w:val="00A27565"/>
    <w:rsid w:val="00A27732"/>
    <w:rsid w:val="00A27817"/>
    <w:rsid w:val="00A2783F"/>
    <w:rsid w:val="00A2797A"/>
    <w:rsid w:val="00A279FD"/>
    <w:rsid w:val="00A27B02"/>
    <w:rsid w:val="00A27BA3"/>
    <w:rsid w:val="00A27BCE"/>
    <w:rsid w:val="00A27BF5"/>
    <w:rsid w:val="00A27D47"/>
    <w:rsid w:val="00A27ECB"/>
    <w:rsid w:val="00A27FA8"/>
    <w:rsid w:val="00A27FD7"/>
    <w:rsid w:val="00A300C4"/>
    <w:rsid w:val="00A30106"/>
    <w:rsid w:val="00A301EC"/>
    <w:rsid w:val="00A30234"/>
    <w:rsid w:val="00A30372"/>
    <w:rsid w:val="00A30531"/>
    <w:rsid w:val="00A30841"/>
    <w:rsid w:val="00A30AD0"/>
    <w:rsid w:val="00A30B12"/>
    <w:rsid w:val="00A30C6F"/>
    <w:rsid w:val="00A30ED7"/>
    <w:rsid w:val="00A30F9C"/>
    <w:rsid w:val="00A31162"/>
    <w:rsid w:val="00A312D1"/>
    <w:rsid w:val="00A312DA"/>
    <w:rsid w:val="00A312ED"/>
    <w:rsid w:val="00A313ED"/>
    <w:rsid w:val="00A31457"/>
    <w:rsid w:val="00A31563"/>
    <w:rsid w:val="00A31819"/>
    <w:rsid w:val="00A31864"/>
    <w:rsid w:val="00A31891"/>
    <w:rsid w:val="00A318F8"/>
    <w:rsid w:val="00A31A07"/>
    <w:rsid w:val="00A31B6C"/>
    <w:rsid w:val="00A31BD0"/>
    <w:rsid w:val="00A31BEE"/>
    <w:rsid w:val="00A31C17"/>
    <w:rsid w:val="00A31C65"/>
    <w:rsid w:val="00A32277"/>
    <w:rsid w:val="00A32574"/>
    <w:rsid w:val="00A32691"/>
    <w:rsid w:val="00A32786"/>
    <w:rsid w:val="00A327F1"/>
    <w:rsid w:val="00A327F9"/>
    <w:rsid w:val="00A329F9"/>
    <w:rsid w:val="00A32A37"/>
    <w:rsid w:val="00A32B04"/>
    <w:rsid w:val="00A32BAD"/>
    <w:rsid w:val="00A32C12"/>
    <w:rsid w:val="00A32F87"/>
    <w:rsid w:val="00A330E4"/>
    <w:rsid w:val="00A33275"/>
    <w:rsid w:val="00A33276"/>
    <w:rsid w:val="00A332C9"/>
    <w:rsid w:val="00A3331B"/>
    <w:rsid w:val="00A333E0"/>
    <w:rsid w:val="00A335A9"/>
    <w:rsid w:val="00A3371A"/>
    <w:rsid w:val="00A338B9"/>
    <w:rsid w:val="00A3396E"/>
    <w:rsid w:val="00A3423E"/>
    <w:rsid w:val="00A34348"/>
    <w:rsid w:val="00A3449F"/>
    <w:rsid w:val="00A3450A"/>
    <w:rsid w:val="00A34537"/>
    <w:rsid w:val="00A34694"/>
    <w:rsid w:val="00A346B3"/>
    <w:rsid w:val="00A3479D"/>
    <w:rsid w:val="00A347A9"/>
    <w:rsid w:val="00A3485A"/>
    <w:rsid w:val="00A34879"/>
    <w:rsid w:val="00A348BF"/>
    <w:rsid w:val="00A34908"/>
    <w:rsid w:val="00A3494D"/>
    <w:rsid w:val="00A349FC"/>
    <w:rsid w:val="00A34A33"/>
    <w:rsid w:val="00A34A4A"/>
    <w:rsid w:val="00A34B39"/>
    <w:rsid w:val="00A34BC2"/>
    <w:rsid w:val="00A34CFB"/>
    <w:rsid w:val="00A34D6F"/>
    <w:rsid w:val="00A34DB5"/>
    <w:rsid w:val="00A34DFA"/>
    <w:rsid w:val="00A34E60"/>
    <w:rsid w:val="00A34EAF"/>
    <w:rsid w:val="00A34F56"/>
    <w:rsid w:val="00A34F99"/>
    <w:rsid w:val="00A34FA3"/>
    <w:rsid w:val="00A34FC0"/>
    <w:rsid w:val="00A35018"/>
    <w:rsid w:val="00A35234"/>
    <w:rsid w:val="00A3534F"/>
    <w:rsid w:val="00A353C9"/>
    <w:rsid w:val="00A353CE"/>
    <w:rsid w:val="00A35408"/>
    <w:rsid w:val="00A3544A"/>
    <w:rsid w:val="00A35538"/>
    <w:rsid w:val="00A35625"/>
    <w:rsid w:val="00A35747"/>
    <w:rsid w:val="00A35803"/>
    <w:rsid w:val="00A358AC"/>
    <w:rsid w:val="00A35AFD"/>
    <w:rsid w:val="00A35B2F"/>
    <w:rsid w:val="00A35BAE"/>
    <w:rsid w:val="00A35CF9"/>
    <w:rsid w:val="00A36055"/>
    <w:rsid w:val="00A362F6"/>
    <w:rsid w:val="00A3642A"/>
    <w:rsid w:val="00A365D4"/>
    <w:rsid w:val="00A3670B"/>
    <w:rsid w:val="00A36723"/>
    <w:rsid w:val="00A36768"/>
    <w:rsid w:val="00A3678D"/>
    <w:rsid w:val="00A36825"/>
    <w:rsid w:val="00A369E1"/>
    <w:rsid w:val="00A369EE"/>
    <w:rsid w:val="00A36B08"/>
    <w:rsid w:val="00A36D8A"/>
    <w:rsid w:val="00A36F20"/>
    <w:rsid w:val="00A371D4"/>
    <w:rsid w:val="00A371DF"/>
    <w:rsid w:val="00A37314"/>
    <w:rsid w:val="00A373BF"/>
    <w:rsid w:val="00A3749B"/>
    <w:rsid w:val="00A375DB"/>
    <w:rsid w:val="00A3793E"/>
    <w:rsid w:val="00A37977"/>
    <w:rsid w:val="00A379C3"/>
    <w:rsid w:val="00A37ABB"/>
    <w:rsid w:val="00A37B11"/>
    <w:rsid w:val="00A37C7A"/>
    <w:rsid w:val="00A37D87"/>
    <w:rsid w:val="00A37E81"/>
    <w:rsid w:val="00A37EA2"/>
    <w:rsid w:val="00A4014D"/>
    <w:rsid w:val="00A402B1"/>
    <w:rsid w:val="00A402C0"/>
    <w:rsid w:val="00A403FF"/>
    <w:rsid w:val="00A40605"/>
    <w:rsid w:val="00A4064C"/>
    <w:rsid w:val="00A40748"/>
    <w:rsid w:val="00A408CE"/>
    <w:rsid w:val="00A40C9E"/>
    <w:rsid w:val="00A40CD8"/>
    <w:rsid w:val="00A40DC3"/>
    <w:rsid w:val="00A40EA8"/>
    <w:rsid w:val="00A40F80"/>
    <w:rsid w:val="00A40FB6"/>
    <w:rsid w:val="00A41013"/>
    <w:rsid w:val="00A410A9"/>
    <w:rsid w:val="00A411ED"/>
    <w:rsid w:val="00A41275"/>
    <w:rsid w:val="00A4150D"/>
    <w:rsid w:val="00A4151A"/>
    <w:rsid w:val="00A41582"/>
    <w:rsid w:val="00A41664"/>
    <w:rsid w:val="00A416AE"/>
    <w:rsid w:val="00A417C1"/>
    <w:rsid w:val="00A41802"/>
    <w:rsid w:val="00A4184D"/>
    <w:rsid w:val="00A41AF3"/>
    <w:rsid w:val="00A41F1B"/>
    <w:rsid w:val="00A42116"/>
    <w:rsid w:val="00A42174"/>
    <w:rsid w:val="00A42271"/>
    <w:rsid w:val="00A424D9"/>
    <w:rsid w:val="00A425D7"/>
    <w:rsid w:val="00A4278F"/>
    <w:rsid w:val="00A4292F"/>
    <w:rsid w:val="00A42A18"/>
    <w:rsid w:val="00A42AE5"/>
    <w:rsid w:val="00A42B5D"/>
    <w:rsid w:val="00A42CB6"/>
    <w:rsid w:val="00A42D33"/>
    <w:rsid w:val="00A430F1"/>
    <w:rsid w:val="00A43236"/>
    <w:rsid w:val="00A4331E"/>
    <w:rsid w:val="00A4342A"/>
    <w:rsid w:val="00A43493"/>
    <w:rsid w:val="00A434D5"/>
    <w:rsid w:val="00A4352A"/>
    <w:rsid w:val="00A4365C"/>
    <w:rsid w:val="00A439E8"/>
    <w:rsid w:val="00A43A0A"/>
    <w:rsid w:val="00A43BEE"/>
    <w:rsid w:val="00A43D01"/>
    <w:rsid w:val="00A43D1B"/>
    <w:rsid w:val="00A43D4C"/>
    <w:rsid w:val="00A43D5E"/>
    <w:rsid w:val="00A43DFB"/>
    <w:rsid w:val="00A43FE3"/>
    <w:rsid w:val="00A441DE"/>
    <w:rsid w:val="00A44477"/>
    <w:rsid w:val="00A444AD"/>
    <w:rsid w:val="00A444EE"/>
    <w:rsid w:val="00A448F0"/>
    <w:rsid w:val="00A449BD"/>
    <w:rsid w:val="00A44C7B"/>
    <w:rsid w:val="00A44D0A"/>
    <w:rsid w:val="00A44D4C"/>
    <w:rsid w:val="00A44D56"/>
    <w:rsid w:val="00A44D8B"/>
    <w:rsid w:val="00A4516D"/>
    <w:rsid w:val="00A4523E"/>
    <w:rsid w:val="00A452C3"/>
    <w:rsid w:val="00A4533F"/>
    <w:rsid w:val="00A45378"/>
    <w:rsid w:val="00A453D3"/>
    <w:rsid w:val="00A454D2"/>
    <w:rsid w:val="00A454E4"/>
    <w:rsid w:val="00A454ED"/>
    <w:rsid w:val="00A45551"/>
    <w:rsid w:val="00A4563D"/>
    <w:rsid w:val="00A4564C"/>
    <w:rsid w:val="00A457BA"/>
    <w:rsid w:val="00A459B0"/>
    <w:rsid w:val="00A459E2"/>
    <w:rsid w:val="00A45B79"/>
    <w:rsid w:val="00A45BB8"/>
    <w:rsid w:val="00A45BEB"/>
    <w:rsid w:val="00A45C8B"/>
    <w:rsid w:val="00A45D40"/>
    <w:rsid w:val="00A45DA3"/>
    <w:rsid w:val="00A45FD6"/>
    <w:rsid w:val="00A46063"/>
    <w:rsid w:val="00A46108"/>
    <w:rsid w:val="00A4612B"/>
    <w:rsid w:val="00A46350"/>
    <w:rsid w:val="00A463BA"/>
    <w:rsid w:val="00A463F9"/>
    <w:rsid w:val="00A465A4"/>
    <w:rsid w:val="00A465D0"/>
    <w:rsid w:val="00A46632"/>
    <w:rsid w:val="00A468AC"/>
    <w:rsid w:val="00A468C9"/>
    <w:rsid w:val="00A469EA"/>
    <w:rsid w:val="00A46B40"/>
    <w:rsid w:val="00A46B50"/>
    <w:rsid w:val="00A46C0D"/>
    <w:rsid w:val="00A46C28"/>
    <w:rsid w:val="00A46E30"/>
    <w:rsid w:val="00A46EB6"/>
    <w:rsid w:val="00A46EE5"/>
    <w:rsid w:val="00A46F2A"/>
    <w:rsid w:val="00A46FBA"/>
    <w:rsid w:val="00A47104"/>
    <w:rsid w:val="00A472B9"/>
    <w:rsid w:val="00A472C8"/>
    <w:rsid w:val="00A47451"/>
    <w:rsid w:val="00A47520"/>
    <w:rsid w:val="00A47522"/>
    <w:rsid w:val="00A4760B"/>
    <w:rsid w:val="00A47699"/>
    <w:rsid w:val="00A47863"/>
    <w:rsid w:val="00A4799E"/>
    <w:rsid w:val="00A47BC4"/>
    <w:rsid w:val="00A47C24"/>
    <w:rsid w:val="00A47C36"/>
    <w:rsid w:val="00A47C72"/>
    <w:rsid w:val="00A47D42"/>
    <w:rsid w:val="00A47D7C"/>
    <w:rsid w:val="00A47D8D"/>
    <w:rsid w:val="00A47ED4"/>
    <w:rsid w:val="00A47F72"/>
    <w:rsid w:val="00A47F74"/>
    <w:rsid w:val="00A50321"/>
    <w:rsid w:val="00A503F4"/>
    <w:rsid w:val="00A5040A"/>
    <w:rsid w:val="00A505BD"/>
    <w:rsid w:val="00A506E3"/>
    <w:rsid w:val="00A507E2"/>
    <w:rsid w:val="00A50912"/>
    <w:rsid w:val="00A50947"/>
    <w:rsid w:val="00A50953"/>
    <w:rsid w:val="00A50AD2"/>
    <w:rsid w:val="00A50AD4"/>
    <w:rsid w:val="00A50B66"/>
    <w:rsid w:val="00A50B74"/>
    <w:rsid w:val="00A50C17"/>
    <w:rsid w:val="00A50D88"/>
    <w:rsid w:val="00A50E8B"/>
    <w:rsid w:val="00A50EFD"/>
    <w:rsid w:val="00A51190"/>
    <w:rsid w:val="00A511A7"/>
    <w:rsid w:val="00A511F1"/>
    <w:rsid w:val="00A51262"/>
    <w:rsid w:val="00A5134E"/>
    <w:rsid w:val="00A51383"/>
    <w:rsid w:val="00A51501"/>
    <w:rsid w:val="00A51591"/>
    <w:rsid w:val="00A5166F"/>
    <w:rsid w:val="00A51731"/>
    <w:rsid w:val="00A51790"/>
    <w:rsid w:val="00A5179F"/>
    <w:rsid w:val="00A519FA"/>
    <w:rsid w:val="00A51A07"/>
    <w:rsid w:val="00A51AC0"/>
    <w:rsid w:val="00A51B4B"/>
    <w:rsid w:val="00A51C2E"/>
    <w:rsid w:val="00A51D04"/>
    <w:rsid w:val="00A51D34"/>
    <w:rsid w:val="00A51DE7"/>
    <w:rsid w:val="00A51E6B"/>
    <w:rsid w:val="00A51FE6"/>
    <w:rsid w:val="00A520B1"/>
    <w:rsid w:val="00A5223F"/>
    <w:rsid w:val="00A52353"/>
    <w:rsid w:val="00A523F4"/>
    <w:rsid w:val="00A524B5"/>
    <w:rsid w:val="00A52640"/>
    <w:rsid w:val="00A527B9"/>
    <w:rsid w:val="00A528FE"/>
    <w:rsid w:val="00A52933"/>
    <w:rsid w:val="00A529E3"/>
    <w:rsid w:val="00A52C50"/>
    <w:rsid w:val="00A52C99"/>
    <w:rsid w:val="00A52CA5"/>
    <w:rsid w:val="00A53044"/>
    <w:rsid w:val="00A53049"/>
    <w:rsid w:val="00A5327B"/>
    <w:rsid w:val="00A532D0"/>
    <w:rsid w:val="00A532D2"/>
    <w:rsid w:val="00A5337F"/>
    <w:rsid w:val="00A53446"/>
    <w:rsid w:val="00A5395E"/>
    <w:rsid w:val="00A53ADE"/>
    <w:rsid w:val="00A53BEE"/>
    <w:rsid w:val="00A53C20"/>
    <w:rsid w:val="00A53C76"/>
    <w:rsid w:val="00A540A8"/>
    <w:rsid w:val="00A540B6"/>
    <w:rsid w:val="00A5416B"/>
    <w:rsid w:val="00A54279"/>
    <w:rsid w:val="00A54405"/>
    <w:rsid w:val="00A54564"/>
    <w:rsid w:val="00A54567"/>
    <w:rsid w:val="00A5473B"/>
    <w:rsid w:val="00A547E3"/>
    <w:rsid w:val="00A5481F"/>
    <w:rsid w:val="00A5486F"/>
    <w:rsid w:val="00A54BAF"/>
    <w:rsid w:val="00A54BD6"/>
    <w:rsid w:val="00A54C4D"/>
    <w:rsid w:val="00A54CFF"/>
    <w:rsid w:val="00A54D4E"/>
    <w:rsid w:val="00A54DDE"/>
    <w:rsid w:val="00A54E38"/>
    <w:rsid w:val="00A54EEA"/>
    <w:rsid w:val="00A54F7A"/>
    <w:rsid w:val="00A550C5"/>
    <w:rsid w:val="00A551F0"/>
    <w:rsid w:val="00A55259"/>
    <w:rsid w:val="00A5535F"/>
    <w:rsid w:val="00A555D1"/>
    <w:rsid w:val="00A55A70"/>
    <w:rsid w:val="00A55B1F"/>
    <w:rsid w:val="00A55BC6"/>
    <w:rsid w:val="00A55CC2"/>
    <w:rsid w:val="00A55CFC"/>
    <w:rsid w:val="00A55DC3"/>
    <w:rsid w:val="00A55DF5"/>
    <w:rsid w:val="00A55F64"/>
    <w:rsid w:val="00A55FEC"/>
    <w:rsid w:val="00A56091"/>
    <w:rsid w:val="00A561D9"/>
    <w:rsid w:val="00A561F4"/>
    <w:rsid w:val="00A563BA"/>
    <w:rsid w:val="00A5641F"/>
    <w:rsid w:val="00A5657A"/>
    <w:rsid w:val="00A566DD"/>
    <w:rsid w:val="00A566E5"/>
    <w:rsid w:val="00A56807"/>
    <w:rsid w:val="00A56923"/>
    <w:rsid w:val="00A569B5"/>
    <w:rsid w:val="00A56B3B"/>
    <w:rsid w:val="00A56C6F"/>
    <w:rsid w:val="00A56D4D"/>
    <w:rsid w:val="00A56D7E"/>
    <w:rsid w:val="00A56FDE"/>
    <w:rsid w:val="00A57105"/>
    <w:rsid w:val="00A5716E"/>
    <w:rsid w:val="00A571FF"/>
    <w:rsid w:val="00A57252"/>
    <w:rsid w:val="00A57280"/>
    <w:rsid w:val="00A572F7"/>
    <w:rsid w:val="00A574CB"/>
    <w:rsid w:val="00A577B4"/>
    <w:rsid w:val="00A57913"/>
    <w:rsid w:val="00A57979"/>
    <w:rsid w:val="00A579C5"/>
    <w:rsid w:val="00A579D8"/>
    <w:rsid w:val="00A57B49"/>
    <w:rsid w:val="00A57D8D"/>
    <w:rsid w:val="00A57E4B"/>
    <w:rsid w:val="00A6024C"/>
    <w:rsid w:val="00A60422"/>
    <w:rsid w:val="00A604E1"/>
    <w:rsid w:val="00A605D5"/>
    <w:rsid w:val="00A608AC"/>
    <w:rsid w:val="00A60904"/>
    <w:rsid w:val="00A609B7"/>
    <w:rsid w:val="00A60A97"/>
    <w:rsid w:val="00A60AFD"/>
    <w:rsid w:val="00A60B11"/>
    <w:rsid w:val="00A60B47"/>
    <w:rsid w:val="00A60BCE"/>
    <w:rsid w:val="00A60CFB"/>
    <w:rsid w:val="00A60D90"/>
    <w:rsid w:val="00A60D9B"/>
    <w:rsid w:val="00A60DE3"/>
    <w:rsid w:val="00A60EE1"/>
    <w:rsid w:val="00A61158"/>
    <w:rsid w:val="00A6126E"/>
    <w:rsid w:val="00A612D6"/>
    <w:rsid w:val="00A612FD"/>
    <w:rsid w:val="00A614BD"/>
    <w:rsid w:val="00A6170D"/>
    <w:rsid w:val="00A618D1"/>
    <w:rsid w:val="00A61901"/>
    <w:rsid w:val="00A61A12"/>
    <w:rsid w:val="00A61A68"/>
    <w:rsid w:val="00A61BE2"/>
    <w:rsid w:val="00A61BEF"/>
    <w:rsid w:val="00A61C78"/>
    <w:rsid w:val="00A61C84"/>
    <w:rsid w:val="00A61C93"/>
    <w:rsid w:val="00A61CF9"/>
    <w:rsid w:val="00A61DA5"/>
    <w:rsid w:val="00A61E7A"/>
    <w:rsid w:val="00A61F79"/>
    <w:rsid w:val="00A621F5"/>
    <w:rsid w:val="00A624C0"/>
    <w:rsid w:val="00A62506"/>
    <w:rsid w:val="00A62510"/>
    <w:rsid w:val="00A62681"/>
    <w:rsid w:val="00A626BE"/>
    <w:rsid w:val="00A628B5"/>
    <w:rsid w:val="00A62AAB"/>
    <w:rsid w:val="00A62AD9"/>
    <w:rsid w:val="00A62D8B"/>
    <w:rsid w:val="00A62E42"/>
    <w:rsid w:val="00A62EAD"/>
    <w:rsid w:val="00A6302C"/>
    <w:rsid w:val="00A630C7"/>
    <w:rsid w:val="00A6315A"/>
    <w:rsid w:val="00A63215"/>
    <w:rsid w:val="00A6336C"/>
    <w:rsid w:val="00A634D3"/>
    <w:rsid w:val="00A63684"/>
    <w:rsid w:val="00A636A3"/>
    <w:rsid w:val="00A636FF"/>
    <w:rsid w:val="00A6384E"/>
    <w:rsid w:val="00A63887"/>
    <w:rsid w:val="00A6398C"/>
    <w:rsid w:val="00A63B90"/>
    <w:rsid w:val="00A63C2F"/>
    <w:rsid w:val="00A63C64"/>
    <w:rsid w:val="00A63CDE"/>
    <w:rsid w:val="00A63F3F"/>
    <w:rsid w:val="00A64220"/>
    <w:rsid w:val="00A6430E"/>
    <w:rsid w:val="00A64820"/>
    <w:rsid w:val="00A64975"/>
    <w:rsid w:val="00A64A28"/>
    <w:rsid w:val="00A64A5B"/>
    <w:rsid w:val="00A64A71"/>
    <w:rsid w:val="00A64A96"/>
    <w:rsid w:val="00A64C4E"/>
    <w:rsid w:val="00A64C50"/>
    <w:rsid w:val="00A64CAC"/>
    <w:rsid w:val="00A64CAD"/>
    <w:rsid w:val="00A64E05"/>
    <w:rsid w:val="00A65039"/>
    <w:rsid w:val="00A65045"/>
    <w:rsid w:val="00A650AA"/>
    <w:rsid w:val="00A650F8"/>
    <w:rsid w:val="00A65104"/>
    <w:rsid w:val="00A651AD"/>
    <w:rsid w:val="00A6522E"/>
    <w:rsid w:val="00A657A5"/>
    <w:rsid w:val="00A65865"/>
    <w:rsid w:val="00A658CD"/>
    <w:rsid w:val="00A6594B"/>
    <w:rsid w:val="00A6599F"/>
    <w:rsid w:val="00A659E3"/>
    <w:rsid w:val="00A65A9A"/>
    <w:rsid w:val="00A65C3E"/>
    <w:rsid w:val="00A65C6D"/>
    <w:rsid w:val="00A65DE6"/>
    <w:rsid w:val="00A660E3"/>
    <w:rsid w:val="00A6611B"/>
    <w:rsid w:val="00A662A1"/>
    <w:rsid w:val="00A662BC"/>
    <w:rsid w:val="00A662E1"/>
    <w:rsid w:val="00A66366"/>
    <w:rsid w:val="00A6663E"/>
    <w:rsid w:val="00A6673E"/>
    <w:rsid w:val="00A667C1"/>
    <w:rsid w:val="00A6689A"/>
    <w:rsid w:val="00A6692A"/>
    <w:rsid w:val="00A66A24"/>
    <w:rsid w:val="00A66A97"/>
    <w:rsid w:val="00A66AE6"/>
    <w:rsid w:val="00A66D7C"/>
    <w:rsid w:val="00A66E5B"/>
    <w:rsid w:val="00A66E60"/>
    <w:rsid w:val="00A66F3A"/>
    <w:rsid w:val="00A670C2"/>
    <w:rsid w:val="00A6720A"/>
    <w:rsid w:val="00A67215"/>
    <w:rsid w:val="00A678E0"/>
    <w:rsid w:val="00A67CC5"/>
    <w:rsid w:val="00A67D0D"/>
    <w:rsid w:val="00A67E9A"/>
    <w:rsid w:val="00A67F64"/>
    <w:rsid w:val="00A7008E"/>
    <w:rsid w:val="00A700BA"/>
    <w:rsid w:val="00A7020A"/>
    <w:rsid w:val="00A70274"/>
    <w:rsid w:val="00A703CC"/>
    <w:rsid w:val="00A703EA"/>
    <w:rsid w:val="00A705A0"/>
    <w:rsid w:val="00A7061F"/>
    <w:rsid w:val="00A708C4"/>
    <w:rsid w:val="00A70949"/>
    <w:rsid w:val="00A70A1C"/>
    <w:rsid w:val="00A70CB5"/>
    <w:rsid w:val="00A70DF0"/>
    <w:rsid w:val="00A70F5F"/>
    <w:rsid w:val="00A70F97"/>
    <w:rsid w:val="00A71081"/>
    <w:rsid w:val="00A710F1"/>
    <w:rsid w:val="00A710FB"/>
    <w:rsid w:val="00A712D0"/>
    <w:rsid w:val="00A713BD"/>
    <w:rsid w:val="00A71414"/>
    <w:rsid w:val="00A7141A"/>
    <w:rsid w:val="00A7185A"/>
    <w:rsid w:val="00A71985"/>
    <w:rsid w:val="00A71AF5"/>
    <w:rsid w:val="00A71B57"/>
    <w:rsid w:val="00A71CA5"/>
    <w:rsid w:val="00A71D0A"/>
    <w:rsid w:val="00A71DDE"/>
    <w:rsid w:val="00A71E4C"/>
    <w:rsid w:val="00A71E9A"/>
    <w:rsid w:val="00A72018"/>
    <w:rsid w:val="00A7201C"/>
    <w:rsid w:val="00A720C6"/>
    <w:rsid w:val="00A721A3"/>
    <w:rsid w:val="00A72333"/>
    <w:rsid w:val="00A726A1"/>
    <w:rsid w:val="00A72742"/>
    <w:rsid w:val="00A727D2"/>
    <w:rsid w:val="00A72812"/>
    <w:rsid w:val="00A7288A"/>
    <w:rsid w:val="00A728CF"/>
    <w:rsid w:val="00A72960"/>
    <w:rsid w:val="00A7298C"/>
    <w:rsid w:val="00A72AB4"/>
    <w:rsid w:val="00A72AC2"/>
    <w:rsid w:val="00A72B21"/>
    <w:rsid w:val="00A72B67"/>
    <w:rsid w:val="00A72D8F"/>
    <w:rsid w:val="00A72DCE"/>
    <w:rsid w:val="00A72E0F"/>
    <w:rsid w:val="00A72E31"/>
    <w:rsid w:val="00A72F4E"/>
    <w:rsid w:val="00A72F8D"/>
    <w:rsid w:val="00A72FDF"/>
    <w:rsid w:val="00A73107"/>
    <w:rsid w:val="00A731D9"/>
    <w:rsid w:val="00A73213"/>
    <w:rsid w:val="00A732DD"/>
    <w:rsid w:val="00A733EA"/>
    <w:rsid w:val="00A73542"/>
    <w:rsid w:val="00A7359B"/>
    <w:rsid w:val="00A735AF"/>
    <w:rsid w:val="00A735CD"/>
    <w:rsid w:val="00A73670"/>
    <w:rsid w:val="00A73B10"/>
    <w:rsid w:val="00A73D11"/>
    <w:rsid w:val="00A73D2E"/>
    <w:rsid w:val="00A73D78"/>
    <w:rsid w:val="00A73D9A"/>
    <w:rsid w:val="00A73FCE"/>
    <w:rsid w:val="00A74149"/>
    <w:rsid w:val="00A741DA"/>
    <w:rsid w:val="00A7439F"/>
    <w:rsid w:val="00A743D9"/>
    <w:rsid w:val="00A7443B"/>
    <w:rsid w:val="00A74690"/>
    <w:rsid w:val="00A74732"/>
    <w:rsid w:val="00A747AA"/>
    <w:rsid w:val="00A7493F"/>
    <w:rsid w:val="00A749A5"/>
    <w:rsid w:val="00A74AEE"/>
    <w:rsid w:val="00A74BF7"/>
    <w:rsid w:val="00A74D65"/>
    <w:rsid w:val="00A74DE9"/>
    <w:rsid w:val="00A74F20"/>
    <w:rsid w:val="00A74F77"/>
    <w:rsid w:val="00A75033"/>
    <w:rsid w:val="00A750B6"/>
    <w:rsid w:val="00A7512D"/>
    <w:rsid w:val="00A75229"/>
    <w:rsid w:val="00A752AD"/>
    <w:rsid w:val="00A752EE"/>
    <w:rsid w:val="00A753C8"/>
    <w:rsid w:val="00A756A4"/>
    <w:rsid w:val="00A7584A"/>
    <w:rsid w:val="00A75937"/>
    <w:rsid w:val="00A75A3C"/>
    <w:rsid w:val="00A75E04"/>
    <w:rsid w:val="00A75F2C"/>
    <w:rsid w:val="00A7601C"/>
    <w:rsid w:val="00A760AA"/>
    <w:rsid w:val="00A76138"/>
    <w:rsid w:val="00A76539"/>
    <w:rsid w:val="00A765BD"/>
    <w:rsid w:val="00A765F7"/>
    <w:rsid w:val="00A7682F"/>
    <w:rsid w:val="00A768EF"/>
    <w:rsid w:val="00A76B4B"/>
    <w:rsid w:val="00A76C23"/>
    <w:rsid w:val="00A76CC3"/>
    <w:rsid w:val="00A76DFA"/>
    <w:rsid w:val="00A76E4C"/>
    <w:rsid w:val="00A76EE9"/>
    <w:rsid w:val="00A76F34"/>
    <w:rsid w:val="00A76F77"/>
    <w:rsid w:val="00A772D1"/>
    <w:rsid w:val="00A77400"/>
    <w:rsid w:val="00A77564"/>
    <w:rsid w:val="00A775D9"/>
    <w:rsid w:val="00A777AF"/>
    <w:rsid w:val="00A778F2"/>
    <w:rsid w:val="00A77930"/>
    <w:rsid w:val="00A77982"/>
    <w:rsid w:val="00A779C0"/>
    <w:rsid w:val="00A779C4"/>
    <w:rsid w:val="00A77B4F"/>
    <w:rsid w:val="00A77C20"/>
    <w:rsid w:val="00A77C6C"/>
    <w:rsid w:val="00A77D5A"/>
    <w:rsid w:val="00A77E76"/>
    <w:rsid w:val="00A79616"/>
    <w:rsid w:val="00A8000A"/>
    <w:rsid w:val="00A80018"/>
    <w:rsid w:val="00A8030D"/>
    <w:rsid w:val="00A8044F"/>
    <w:rsid w:val="00A80665"/>
    <w:rsid w:val="00A80715"/>
    <w:rsid w:val="00A80736"/>
    <w:rsid w:val="00A80737"/>
    <w:rsid w:val="00A80924"/>
    <w:rsid w:val="00A809D7"/>
    <w:rsid w:val="00A80A02"/>
    <w:rsid w:val="00A80A9C"/>
    <w:rsid w:val="00A80BEE"/>
    <w:rsid w:val="00A80C5C"/>
    <w:rsid w:val="00A80C90"/>
    <w:rsid w:val="00A80CFA"/>
    <w:rsid w:val="00A80D19"/>
    <w:rsid w:val="00A80D1F"/>
    <w:rsid w:val="00A80D58"/>
    <w:rsid w:val="00A80DD3"/>
    <w:rsid w:val="00A80FE4"/>
    <w:rsid w:val="00A810CD"/>
    <w:rsid w:val="00A812CB"/>
    <w:rsid w:val="00A812F1"/>
    <w:rsid w:val="00A8157F"/>
    <w:rsid w:val="00A8198D"/>
    <w:rsid w:val="00A81A0D"/>
    <w:rsid w:val="00A81A3A"/>
    <w:rsid w:val="00A81A57"/>
    <w:rsid w:val="00A81D34"/>
    <w:rsid w:val="00A81E1D"/>
    <w:rsid w:val="00A81E5C"/>
    <w:rsid w:val="00A81FD4"/>
    <w:rsid w:val="00A82289"/>
    <w:rsid w:val="00A82359"/>
    <w:rsid w:val="00A823E7"/>
    <w:rsid w:val="00A8244D"/>
    <w:rsid w:val="00A824C7"/>
    <w:rsid w:val="00A825D3"/>
    <w:rsid w:val="00A825E5"/>
    <w:rsid w:val="00A826C3"/>
    <w:rsid w:val="00A826F1"/>
    <w:rsid w:val="00A8270D"/>
    <w:rsid w:val="00A82A09"/>
    <w:rsid w:val="00A82A6B"/>
    <w:rsid w:val="00A82ADA"/>
    <w:rsid w:val="00A82BC4"/>
    <w:rsid w:val="00A82C9F"/>
    <w:rsid w:val="00A82FB9"/>
    <w:rsid w:val="00A83030"/>
    <w:rsid w:val="00A83096"/>
    <w:rsid w:val="00A830FA"/>
    <w:rsid w:val="00A831C2"/>
    <w:rsid w:val="00A83535"/>
    <w:rsid w:val="00A8365D"/>
    <w:rsid w:val="00A83755"/>
    <w:rsid w:val="00A83777"/>
    <w:rsid w:val="00A837A8"/>
    <w:rsid w:val="00A83891"/>
    <w:rsid w:val="00A838D9"/>
    <w:rsid w:val="00A83B54"/>
    <w:rsid w:val="00A83CFF"/>
    <w:rsid w:val="00A83D3A"/>
    <w:rsid w:val="00A83DC8"/>
    <w:rsid w:val="00A83E2D"/>
    <w:rsid w:val="00A83EF6"/>
    <w:rsid w:val="00A83F1E"/>
    <w:rsid w:val="00A83FD9"/>
    <w:rsid w:val="00A840C9"/>
    <w:rsid w:val="00A84170"/>
    <w:rsid w:val="00A841D5"/>
    <w:rsid w:val="00A8429F"/>
    <w:rsid w:val="00A8430C"/>
    <w:rsid w:val="00A8440F"/>
    <w:rsid w:val="00A84515"/>
    <w:rsid w:val="00A845F7"/>
    <w:rsid w:val="00A8466F"/>
    <w:rsid w:val="00A849F7"/>
    <w:rsid w:val="00A84A17"/>
    <w:rsid w:val="00A84B48"/>
    <w:rsid w:val="00A84B58"/>
    <w:rsid w:val="00A84CC7"/>
    <w:rsid w:val="00A84E53"/>
    <w:rsid w:val="00A84E5A"/>
    <w:rsid w:val="00A84FD8"/>
    <w:rsid w:val="00A8506E"/>
    <w:rsid w:val="00A851DF"/>
    <w:rsid w:val="00A852C7"/>
    <w:rsid w:val="00A853D0"/>
    <w:rsid w:val="00A855BD"/>
    <w:rsid w:val="00A85621"/>
    <w:rsid w:val="00A8569A"/>
    <w:rsid w:val="00A85769"/>
    <w:rsid w:val="00A8576A"/>
    <w:rsid w:val="00A857E3"/>
    <w:rsid w:val="00A8584D"/>
    <w:rsid w:val="00A858ED"/>
    <w:rsid w:val="00A85981"/>
    <w:rsid w:val="00A859E4"/>
    <w:rsid w:val="00A85A9B"/>
    <w:rsid w:val="00A85AAA"/>
    <w:rsid w:val="00A85CF9"/>
    <w:rsid w:val="00A85E35"/>
    <w:rsid w:val="00A85ED9"/>
    <w:rsid w:val="00A85EDF"/>
    <w:rsid w:val="00A85F8D"/>
    <w:rsid w:val="00A861E6"/>
    <w:rsid w:val="00A86258"/>
    <w:rsid w:val="00A86271"/>
    <w:rsid w:val="00A8627D"/>
    <w:rsid w:val="00A86413"/>
    <w:rsid w:val="00A86574"/>
    <w:rsid w:val="00A8670D"/>
    <w:rsid w:val="00A8675A"/>
    <w:rsid w:val="00A868C7"/>
    <w:rsid w:val="00A86930"/>
    <w:rsid w:val="00A86950"/>
    <w:rsid w:val="00A86BEC"/>
    <w:rsid w:val="00A86CF6"/>
    <w:rsid w:val="00A86F4C"/>
    <w:rsid w:val="00A86F9E"/>
    <w:rsid w:val="00A86FC7"/>
    <w:rsid w:val="00A8702F"/>
    <w:rsid w:val="00A87105"/>
    <w:rsid w:val="00A87191"/>
    <w:rsid w:val="00A87210"/>
    <w:rsid w:val="00A87460"/>
    <w:rsid w:val="00A8747E"/>
    <w:rsid w:val="00A8751A"/>
    <w:rsid w:val="00A8763A"/>
    <w:rsid w:val="00A87722"/>
    <w:rsid w:val="00A87726"/>
    <w:rsid w:val="00A87AFE"/>
    <w:rsid w:val="00A87D9E"/>
    <w:rsid w:val="00A87E3F"/>
    <w:rsid w:val="00A87F0F"/>
    <w:rsid w:val="00A87FB3"/>
    <w:rsid w:val="00A90298"/>
    <w:rsid w:val="00A90392"/>
    <w:rsid w:val="00A903AD"/>
    <w:rsid w:val="00A904D3"/>
    <w:rsid w:val="00A9051B"/>
    <w:rsid w:val="00A905F9"/>
    <w:rsid w:val="00A9061B"/>
    <w:rsid w:val="00A90852"/>
    <w:rsid w:val="00A909E5"/>
    <w:rsid w:val="00A90C80"/>
    <w:rsid w:val="00A90D93"/>
    <w:rsid w:val="00A90E81"/>
    <w:rsid w:val="00A90E87"/>
    <w:rsid w:val="00A90F0C"/>
    <w:rsid w:val="00A9105F"/>
    <w:rsid w:val="00A91343"/>
    <w:rsid w:val="00A91360"/>
    <w:rsid w:val="00A913BE"/>
    <w:rsid w:val="00A913C5"/>
    <w:rsid w:val="00A915F7"/>
    <w:rsid w:val="00A91698"/>
    <w:rsid w:val="00A9169C"/>
    <w:rsid w:val="00A91804"/>
    <w:rsid w:val="00A918B0"/>
    <w:rsid w:val="00A91AF8"/>
    <w:rsid w:val="00A91BBE"/>
    <w:rsid w:val="00A91BEB"/>
    <w:rsid w:val="00A91C6C"/>
    <w:rsid w:val="00A91D10"/>
    <w:rsid w:val="00A921E3"/>
    <w:rsid w:val="00A925A9"/>
    <w:rsid w:val="00A92635"/>
    <w:rsid w:val="00A92DB8"/>
    <w:rsid w:val="00A92E05"/>
    <w:rsid w:val="00A92E26"/>
    <w:rsid w:val="00A92E2D"/>
    <w:rsid w:val="00A92EA0"/>
    <w:rsid w:val="00A92F2F"/>
    <w:rsid w:val="00A92FF8"/>
    <w:rsid w:val="00A931D6"/>
    <w:rsid w:val="00A932E3"/>
    <w:rsid w:val="00A93358"/>
    <w:rsid w:val="00A93401"/>
    <w:rsid w:val="00A93419"/>
    <w:rsid w:val="00A9344E"/>
    <w:rsid w:val="00A93515"/>
    <w:rsid w:val="00A93608"/>
    <w:rsid w:val="00A93659"/>
    <w:rsid w:val="00A937CA"/>
    <w:rsid w:val="00A93B41"/>
    <w:rsid w:val="00A93D49"/>
    <w:rsid w:val="00A93DAB"/>
    <w:rsid w:val="00A93E39"/>
    <w:rsid w:val="00A93FC2"/>
    <w:rsid w:val="00A940F6"/>
    <w:rsid w:val="00A941F9"/>
    <w:rsid w:val="00A942D4"/>
    <w:rsid w:val="00A942E8"/>
    <w:rsid w:val="00A94447"/>
    <w:rsid w:val="00A94498"/>
    <w:rsid w:val="00A94541"/>
    <w:rsid w:val="00A94666"/>
    <w:rsid w:val="00A947D2"/>
    <w:rsid w:val="00A94889"/>
    <w:rsid w:val="00A949E7"/>
    <w:rsid w:val="00A949EA"/>
    <w:rsid w:val="00A94A2B"/>
    <w:rsid w:val="00A94B8A"/>
    <w:rsid w:val="00A94D9E"/>
    <w:rsid w:val="00A94DCB"/>
    <w:rsid w:val="00A94E87"/>
    <w:rsid w:val="00A94EDD"/>
    <w:rsid w:val="00A94EEB"/>
    <w:rsid w:val="00A95154"/>
    <w:rsid w:val="00A953AF"/>
    <w:rsid w:val="00A95785"/>
    <w:rsid w:val="00A95925"/>
    <w:rsid w:val="00A959DB"/>
    <w:rsid w:val="00A95A8E"/>
    <w:rsid w:val="00A95AB2"/>
    <w:rsid w:val="00A95E3F"/>
    <w:rsid w:val="00A95EE2"/>
    <w:rsid w:val="00A95FAA"/>
    <w:rsid w:val="00A9603A"/>
    <w:rsid w:val="00A96170"/>
    <w:rsid w:val="00A964B0"/>
    <w:rsid w:val="00A964C8"/>
    <w:rsid w:val="00A965A0"/>
    <w:rsid w:val="00A9664E"/>
    <w:rsid w:val="00A96739"/>
    <w:rsid w:val="00A967E2"/>
    <w:rsid w:val="00A968D1"/>
    <w:rsid w:val="00A96AA2"/>
    <w:rsid w:val="00A96B1B"/>
    <w:rsid w:val="00A96B98"/>
    <w:rsid w:val="00A96CA0"/>
    <w:rsid w:val="00A96DDF"/>
    <w:rsid w:val="00A96E5E"/>
    <w:rsid w:val="00A97042"/>
    <w:rsid w:val="00A9709F"/>
    <w:rsid w:val="00A973E7"/>
    <w:rsid w:val="00A9755E"/>
    <w:rsid w:val="00A97569"/>
    <w:rsid w:val="00A97621"/>
    <w:rsid w:val="00A9762E"/>
    <w:rsid w:val="00A97661"/>
    <w:rsid w:val="00A976E6"/>
    <w:rsid w:val="00A97831"/>
    <w:rsid w:val="00A9787A"/>
    <w:rsid w:val="00A97898"/>
    <w:rsid w:val="00A978A1"/>
    <w:rsid w:val="00A978D6"/>
    <w:rsid w:val="00A97A8F"/>
    <w:rsid w:val="00A97AAA"/>
    <w:rsid w:val="00A97C21"/>
    <w:rsid w:val="00A97C38"/>
    <w:rsid w:val="00A97CA1"/>
    <w:rsid w:val="00A97CC2"/>
    <w:rsid w:val="00A97D02"/>
    <w:rsid w:val="00A97E38"/>
    <w:rsid w:val="00A97F7A"/>
    <w:rsid w:val="00A97FA9"/>
    <w:rsid w:val="00A97FBB"/>
    <w:rsid w:val="00AA0143"/>
    <w:rsid w:val="00AA0408"/>
    <w:rsid w:val="00AA0435"/>
    <w:rsid w:val="00AA0439"/>
    <w:rsid w:val="00AA0523"/>
    <w:rsid w:val="00AA0743"/>
    <w:rsid w:val="00AA08B3"/>
    <w:rsid w:val="00AA096D"/>
    <w:rsid w:val="00AA0A17"/>
    <w:rsid w:val="00AA0A56"/>
    <w:rsid w:val="00AA0B44"/>
    <w:rsid w:val="00AA0BF2"/>
    <w:rsid w:val="00AA0C09"/>
    <w:rsid w:val="00AA0CC1"/>
    <w:rsid w:val="00AA0CD1"/>
    <w:rsid w:val="00AA0CFD"/>
    <w:rsid w:val="00AA0EBF"/>
    <w:rsid w:val="00AA0EC5"/>
    <w:rsid w:val="00AA0EDF"/>
    <w:rsid w:val="00AA10D1"/>
    <w:rsid w:val="00AA1260"/>
    <w:rsid w:val="00AA12FC"/>
    <w:rsid w:val="00AA14A6"/>
    <w:rsid w:val="00AA152F"/>
    <w:rsid w:val="00AA168E"/>
    <w:rsid w:val="00AA17CF"/>
    <w:rsid w:val="00AA1860"/>
    <w:rsid w:val="00AA18C4"/>
    <w:rsid w:val="00AA18E6"/>
    <w:rsid w:val="00AA198E"/>
    <w:rsid w:val="00AA1A7B"/>
    <w:rsid w:val="00AA1AB8"/>
    <w:rsid w:val="00AA1B20"/>
    <w:rsid w:val="00AA1B37"/>
    <w:rsid w:val="00AA1BC8"/>
    <w:rsid w:val="00AA1D05"/>
    <w:rsid w:val="00AA1D38"/>
    <w:rsid w:val="00AA1DFF"/>
    <w:rsid w:val="00AA20BF"/>
    <w:rsid w:val="00AA20C2"/>
    <w:rsid w:val="00AA21AD"/>
    <w:rsid w:val="00AA21DB"/>
    <w:rsid w:val="00AA2261"/>
    <w:rsid w:val="00AA2391"/>
    <w:rsid w:val="00AA23CD"/>
    <w:rsid w:val="00AA24B8"/>
    <w:rsid w:val="00AA26B9"/>
    <w:rsid w:val="00AA28F0"/>
    <w:rsid w:val="00AA2940"/>
    <w:rsid w:val="00AA2A33"/>
    <w:rsid w:val="00AA2AB7"/>
    <w:rsid w:val="00AA2AFF"/>
    <w:rsid w:val="00AA2C6E"/>
    <w:rsid w:val="00AA2EF0"/>
    <w:rsid w:val="00AA2F30"/>
    <w:rsid w:val="00AA2F73"/>
    <w:rsid w:val="00AA3078"/>
    <w:rsid w:val="00AA30F2"/>
    <w:rsid w:val="00AA3102"/>
    <w:rsid w:val="00AA310F"/>
    <w:rsid w:val="00AA31FD"/>
    <w:rsid w:val="00AA33EE"/>
    <w:rsid w:val="00AA340D"/>
    <w:rsid w:val="00AA341A"/>
    <w:rsid w:val="00AA3585"/>
    <w:rsid w:val="00AA376E"/>
    <w:rsid w:val="00AA3777"/>
    <w:rsid w:val="00AA3881"/>
    <w:rsid w:val="00AA3916"/>
    <w:rsid w:val="00AA399E"/>
    <w:rsid w:val="00AA3A24"/>
    <w:rsid w:val="00AA3BAD"/>
    <w:rsid w:val="00AA3BCE"/>
    <w:rsid w:val="00AA3BF0"/>
    <w:rsid w:val="00AA3D2F"/>
    <w:rsid w:val="00AA40A7"/>
    <w:rsid w:val="00AA413E"/>
    <w:rsid w:val="00AA42C5"/>
    <w:rsid w:val="00AA43EE"/>
    <w:rsid w:val="00AA44DB"/>
    <w:rsid w:val="00AA44ED"/>
    <w:rsid w:val="00AA4521"/>
    <w:rsid w:val="00AA457E"/>
    <w:rsid w:val="00AA45C3"/>
    <w:rsid w:val="00AA4605"/>
    <w:rsid w:val="00AA468C"/>
    <w:rsid w:val="00AA470B"/>
    <w:rsid w:val="00AA49A6"/>
    <w:rsid w:val="00AA4A85"/>
    <w:rsid w:val="00AA4AC1"/>
    <w:rsid w:val="00AA4CD2"/>
    <w:rsid w:val="00AA4CFE"/>
    <w:rsid w:val="00AA4D6C"/>
    <w:rsid w:val="00AA4FF2"/>
    <w:rsid w:val="00AA4FF4"/>
    <w:rsid w:val="00AA516B"/>
    <w:rsid w:val="00AA5226"/>
    <w:rsid w:val="00AA537C"/>
    <w:rsid w:val="00AA57CF"/>
    <w:rsid w:val="00AA5A07"/>
    <w:rsid w:val="00AA5AB1"/>
    <w:rsid w:val="00AA5B7A"/>
    <w:rsid w:val="00AA5BFC"/>
    <w:rsid w:val="00AA5D64"/>
    <w:rsid w:val="00AA5DBD"/>
    <w:rsid w:val="00AA601E"/>
    <w:rsid w:val="00AA60C2"/>
    <w:rsid w:val="00AA61E1"/>
    <w:rsid w:val="00AA6321"/>
    <w:rsid w:val="00AA649A"/>
    <w:rsid w:val="00AA6514"/>
    <w:rsid w:val="00AA6539"/>
    <w:rsid w:val="00AA666F"/>
    <w:rsid w:val="00AA686E"/>
    <w:rsid w:val="00AA687A"/>
    <w:rsid w:val="00AA68BB"/>
    <w:rsid w:val="00AA6929"/>
    <w:rsid w:val="00AA6A74"/>
    <w:rsid w:val="00AA6ABB"/>
    <w:rsid w:val="00AA6BB4"/>
    <w:rsid w:val="00AA6E38"/>
    <w:rsid w:val="00AA6F58"/>
    <w:rsid w:val="00AA70D4"/>
    <w:rsid w:val="00AA71CF"/>
    <w:rsid w:val="00AA722A"/>
    <w:rsid w:val="00AA726F"/>
    <w:rsid w:val="00AA72AE"/>
    <w:rsid w:val="00AA74E0"/>
    <w:rsid w:val="00AA770B"/>
    <w:rsid w:val="00AA77ED"/>
    <w:rsid w:val="00AA7929"/>
    <w:rsid w:val="00AA7976"/>
    <w:rsid w:val="00AA7D71"/>
    <w:rsid w:val="00AA7EF1"/>
    <w:rsid w:val="00AB002B"/>
    <w:rsid w:val="00AB0069"/>
    <w:rsid w:val="00AB0148"/>
    <w:rsid w:val="00AB014E"/>
    <w:rsid w:val="00AB0195"/>
    <w:rsid w:val="00AB03C4"/>
    <w:rsid w:val="00AB0427"/>
    <w:rsid w:val="00AB0585"/>
    <w:rsid w:val="00AB05D4"/>
    <w:rsid w:val="00AB0619"/>
    <w:rsid w:val="00AB0730"/>
    <w:rsid w:val="00AB080F"/>
    <w:rsid w:val="00AB0890"/>
    <w:rsid w:val="00AB0901"/>
    <w:rsid w:val="00AB0951"/>
    <w:rsid w:val="00AB0A92"/>
    <w:rsid w:val="00AB0DA8"/>
    <w:rsid w:val="00AB0EA2"/>
    <w:rsid w:val="00AB1279"/>
    <w:rsid w:val="00AB139E"/>
    <w:rsid w:val="00AB1775"/>
    <w:rsid w:val="00AB1846"/>
    <w:rsid w:val="00AB18B5"/>
    <w:rsid w:val="00AB18BF"/>
    <w:rsid w:val="00AB1978"/>
    <w:rsid w:val="00AB1BAF"/>
    <w:rsid w:val="00AB1CAB"/>
    <w:rsid w:val="00AB1CB1"/>
    <w:rsid w:val="00AB1E01"/>
    <w:rsid w:val="00AB1E9E"/>
    <w:rsid w:val="00AB1EF5"/>
    <w:rsid w:val="00AB206B"/>
    <w:rsid w:val="00AB20FC"/>
    <w:rsid w:val="00AB22E9"/>
    <w:rsid w:val="00AB2360"/>
    <w:rsid w:val="00AB2507"/>
    <w:rsid w:val="00AB25D7"/>
    <w:rsid w:val="00AB2731"/>
    <w:rsid w:val="00AB277C"/>
    <w:rsid w:val="00AB2832"/>
    <w:rsid w:val="00AB29FC"/>
    <w:rsid w:val="00AB2B74"/>
    <w:rsid w:val="00AB2C33"/>
    <w:rsid w:val="00AB2CD1"/>
    <w:rsid w:val="00AB2DB4"/>
    <w:rsid w:val="00AB2EA8"/>
    <w:rsid w:val="00AB2F89"/>
    <w:rsid w:val="00AB308C"/>
    <w:rsid w:val="00AB32B3"/>
    <w:rsid w:val="00AB3338"/>
    <w:rsid w:val="00AB3475"/>
    <w:rsid w:val="00AB3516"/>
    <w:rsid w:val="00AB3AAA"/>
    <w:rsid w:val="00AB3D53"/>
    <w:rsid w:val="00AB3D92"/>
    <w:rsid w:val="00AB3DD1"/>
    <w:rsid w:val="00AB3DF2"/>
    <w:rsid w:val="00AB3E3A"/>
    <w:rsid w:val="00AB3FDF"/>
    <w:rsid w:val="00AB407E"/>
    <w:rsid w:val="00AB4141"/>
    <w:rsid w:val="00AB41AA"/>
    <w:rsid w:val="00AB42F5"/>
    <w:rsid w:val="00AB43F4"/>
    <w:rsid w:val="00AB44BA"/>
    <w:rsid w:val="00AB4585"/>
    <w:rsid w:val="00AB45D8"/>
    <w:rsid w:val="00AB47BB"/>
    <w:rsid w:val="00AB47C5"/>
    <w:rsid w:val="00AB49BB"/>
    <w:rsid w:val="00AB4B54"/>
    <w:rsid w:val="00AB4B65"/>
    <w:rsid w:val="00AB4E3E"/>
    <w:rsid w:val="00AB50A3"/>
    <w:rsid w:val="00AB51C6"/>
    <w:rsid w:val="00AB5340"/>
    <w:rsid w:val="00AB5389"/>
    <w:rsid w:val="00AB53A6"/>
    <w:rsid w:val="00AB544C"/>
    <w:rsid w:val="00AB54DF"/>
    <w:rsid w:val="00AB55B4"/>
    <w:rsid w:val="00AB5985"/>
    <w:rsid w:val="00AB59E2"/>
    <w:rsid w:val="00AB5B74"/>
    <w:rsid w:val="00AB5BF0"/>
    <w:rsid w:val="00AB5C50"/>
    <w:rsid w:val="00AB5CCA"/>
    <w:rsid w:val="00AB5DF7"/>
    <w:rsid w:val="00AB5E02"/>
    <w:rsid w:val="00AB5FBD"/>
    <w:rsid w:val="00AB5FC3"/>
    <w:rsid w:val="00AB6092"/>
    <w:rsid w:val="00AB627A"/>
    <w:rsid w:val="00AB656A"/>
    <w:rsid w:val="00AB6754"/>
    <w:rsid w:val="00AB67EC"/>
    <w:rsid w:val="00AB69BB"/>
    <w:rsid w:val="00AB6A78"/>
    <w:rsid w:val="00AB6ACF"/>
    <w:rsid w:val="00AB6B45"/>
    <w:rsid w:val="00AB6B7E"/>
    <w:rsid w:val="00AB6D0D"/>
    <w:rsid w:val="00AB6D9E"/>
    <w:rsid w:val="00AB6F2D"/>
    <w:rsid w:val="00AB6FDE"/>
    <w:rsid w:val="00AB72D1"/>
    <w:rsid w:val="00AB72E2"/>
    <w:rsid w:val="00AB73E2"/>
    <w:rsid w:val="00AB7755"/>
    <w:rsid w:val="00AB789B"/>
    <w:rsid w:val="00AB795F"/>
    <w:rsid w:val="00AB79BA"/>
    <w:rsid w:val="00AB79EB"/>
    <w:rsid w:val="00AB79FD"/>
    <w:rsid w:val="00AB7BFB"/>
    <w:rsid w:val="00AB7C17"/>
    <w:rsid w:val="00AB7C34"/>
    <w:rsid w:val="00AB7C76"/>
    <w:rsid w:val="00AB7DD0"/>
    <w:rsid w:val="00AB7E0E"/>
    <w:rsid w:val="00AB7E98"/>
    <w:rsid w:val="00AB7F84"/>
    <w:rsid w:val="00AB7FE1"/>
    <w:rsid w:val="00AB7FE4"/>
    <w:rsid w:val="00AC0041"/>
    <w:rsid w:val="00AC0095"/>
    <w:rsid w:val="00AC00B1"/>
    <w:rsid w:val="00AC00DA"/>
    <w:rsid w:val="00AC0286"/>
    <w:rsid w:val="00AC038E"/>
    <w:rsid w:val="00AC048C"/>
    <w:rsid w:val="00AC061A"/>
    <w:rsid w:val="00AC0A62"/>
    <w:rsid w:val="00AC0A76"/>
    <w:rsid w:val="00AC0AEF"/>
    <w:rsid w:val="00AC0C4C"/>
    <w:rsid w:val="00AC0D6C"/>
    <w:rsid w:val="00AC0DEA"/>
    <w:rsid w:val="00AC0F64"/>
    <w:rsid w:val="00AC120C"/>
    <w:rsid w:val="00AC12CE"/>
    <w:rsid w:val="00AC14EA"/>
    <w:rsid w:val="00AC1649"/>
    <w:rsid w:val="00AC167B"/>
    <w:rsid w:val="00AC171C"/>
    <w:rsid w:val="00AC1787"/>
    <w:rsid w:val="00AC18B4"/>
    <w:rsid w:val="00AC1AD7"/>
    <w:rsid w:val="00AC1B68"/>
    <w:rsid w:val="00AC1C5D"/>
    <w:rsid w:val="00AC1C73"/>
    <w:rsid w:val="00AC1DFE"/>
    <w:rsid w:val="00AC1E4B"/>
    <w:rsid w:val="00AC1F93"/>
    <w:rsid w:val="00AC1FEC"/>
    <w:rsid w:val="00AC2152"/>
    <w:rsid w:val="00AC24F9"/>
    <w:rsid w:val="00AC250D"/>
    <w:rsid w:val="00AC25E4"/>
    <w:rsid w:val="00AC25ED"/>
    <w:rsid w:val="00AC2758"/>
    <w:rsid w:val="00AC27AC"/>
    <w:rsid w:val="00AC2942"/>
    <w:rsid w:val="00AC2EDC"/>
    <w:rsid w:val="00AC2F5A"/>
    <w:rsid w:val="00AC2FDE"/>
    <w:rsid w:val="00AC3064"/>
    <w:rsid w:val="00AC306F"/>
    <w:rsid w:val="00AC312C"/>
    <w:rsid w:val="00AC3147"/>
    <w:rsid w:val="00AC3196"/>
    <w:rsid w:val="00AC324D"/>
    <w:rsid w:val="00AC341E"/>
    <w:rsid w:val="00AC3557"/>
    <w:rsid w:val="00AC3659"/>
    <w:rsid w:val="00AC3699"/>
    <w:rsid w:val="00AC36CC"/>
    <w:rsid w:val="00AC36EE"/>
    <w:rsid w:val="00AC3711"/>
    <w:rsid w:val="00AC376B"/>
    <w:rsid w:val="00AC3B23"/>
    <w:rsid w:val="00AC3BBD"/>
    <w:rsid w:val="00AC3C04"/>
    <w:rsid w:val="00AC3C53"/>
    <w:rsid w:val="00AC3DE6"/>
    <w:rsid w:val="00AC3E6D"/>
    <w:rsid w:val="00AC3EE2"/>
    <w:rsid w:val="00AC3F58"/>
    <w:rsid w:val="00AC3F78"/>
    <w:rsid w:val="00AC4002"/>
    <w:rsid w:val="00AC4013"/>
    <w:rsid w:val="00AC40C9"/>
    <w:rsid w:val="00AC41BD"/>
    <w:rsid w:val="00AC41D1"/>
    <w:rsid w:val="00AC4237"/>
    <w:rsid w:val="00AC42AB"/>
    <w:rsid w:val="00AC43AA"/>
    <w:rsid w:val="00AC464C"/>
    <w:rsid w:val="00AC47ED"/>
    <w:rsid w:val="00AC482D"/>
    <w:rsid w:val="00AC4848"/>
    <w:rsid w:val="00AC4955"/>
    <w:rsid w:val="00AC4A0E"/>
    <w:rsid w:val="00AC4BA9"/>
    <w:rsid w:val="00AC4C47"/>
    <w:rsid w:val="00AC4E3E"/>
    <w:rsid w:val="00AC4FDD"/>
    <w:rsid w:val="00AC517A"/>
    <w:rsid w:val="00AC521F"/>
    <w:rsid w:val="00AC52C1"/>
    <w:rsid w:val="00AC53E5"/>
    <w:rsid w:val="00AC568E"/>
    <w:rsid w:val="00AC5878"/>
    <w:rsid w:val="00AC5897"/>
    <w:rsid w:val="00AC58BC"/>
    <w:rsid w:val="00AC5A2C"/>
    <w:rsid w:val="00AC5C00"/>
    <w:rsid w:val="00AC5D29"/>
    <w:rsid w:val="00AC5E50"/>
    <w:rsid w:val="00AC5EF7"/>
    <w:rsid w:val="00AC5F5F"/>
    <w:rsid w:val="00AC6012"/>
    <w:rsid w:val="00AC61E6"/>
    <w:rsid w:val="00AC63E6"/>
    <w:rsid w:val="00AC63F7"/>
    <w:rsid w:val="00AC64AE"/>
    <w:rsid w:val="00AC6604"/>
    <w:rsid w:val="00AC6626"/>
    <w:rsid w:val="00AC66AB"/>
    <w:rsid w:val="00AC66C8"/>
    <w:rsid w:val="00AC6758"/>
    <w:rsid w:val="00AC6777"/>
    <w:rsid w:val="00AC67FA"/>
    <w:rsid w:val="00AC68A8"/>
    <w:rsid w:val="00AC6A83"/>
    <w:rsid w:val="00AC6B32"/>
    <w:rsid w:val="00AC6BC6"/>
    <w:rsid w:val="00AC6C9B"/>
    <w:rsid w:val="00AC6CFB"/>
    <w:rsid w:val="00AC6E00"/>
    <w:rsid w:val="00AC7082"/>
    <w:rsid w:val="00AC7230"/>
    <w:rsid w:val="00AC731A"/>
    <w:rsid w:val="00AC73D5"/>
    <w:rsid w:val="00AC7988"/>
    <w:rsid w:val="00AC7AAF"/>
    <w:rsid w:val="00AC7ACE"/>
    <w:rsid w:val="00AC7B7F"/>
    <w:rsid w:val="00AC7C09"/>
    <w:rsid w:val="00AC7CD1"/>
    <w:rsid w:val="00AC7DCE"/>
    <w:rsid w:val="00AC7DEA"/>
    <w:rsid w:val="00AC7F9C"/>
    <w:rsid w:val="00ACDF7C"/>
    <w:rsid w:val="00AD0015"/>
    <w:rsid w:val="00AD0313"/>
    <w:rsid w:val="00AD041A"/>
    <w:rsid w:val="00AD04B3"/>
    <w:rsid w:val="00AD0640"/>
    <w:rsid w:val="00AD064B"/>
    <w:rsid w:val="00AD07D3"/>
    <w:rsid w:val="00AD07E2"/>
    <w:rsid w:val="00AD08EB"/>
    <w:rsid w:val="00AD0AD4"/>
    <w:rsid w:val="00AD0B55"/>
    <w:rsid w:val="00AD0C8A"/>
    <w:rsid w:val="00AD0D06"/>
    <w:rsid w:val="00AD10DA"/>
    <w:rsid w:val="00AD10EF"/>
    <w:rsid w:val="00AD13B8"/>
    <w:rsid w:val="00AD1431"/>
    <w:rsid w:val="00AD1528"/>
    <w:rsid w:val="00AD1580"/>
    <w:rsid w:val="00AD1614"/>
    <w:rsid w:val="00AD1783"/>
    <w:rsid w:val="00AD1A8A"/>
    <w:rsid w:val="00AD1A91"/>
    <w:rsid w:val="00AD1BEB"/>
    <w:rsid w:val="00AD1C98"/>
    <w:rsid w:val="00AD1D39"/>
    <w:rsid w:val="00AD1DFB"/>
    <w:rsid w:val="00AD1E43"/>
    <w:rsid w:val="00AD1F2B"/>
    <w:rsid w:val="00AD1FD9"/>
    <w:rsid w:val="00AD206C"/>
    <w:rsid w:val="00AD2100"/>
    <w:rsid w:val="00AD2266"/>
    <w:rsid w:val="00AD2355"/>
    <w:rsid w:val="00AD23DE"/>
    <w:rsid w:val="00AD26AA"/>
    <w:rsid w:val="00AD2723"/>
    <w:rsid w:val="00AD277A"/>
    <w:rsid w:val="00AD292F"/>
    <w:rsid w:val="00AD2966"/>
    <w:rsid w:val="00AD29F0"/>
    <w:rsid w:val="00AD2B72"/>
    <w:rsid w:val="00AD2D27"/>
    <w:rsid w:val="00AD2EBF"/>
    <w:rsid w:val="00AD3053"/>
    <w:rsid w:val="00AD30E3"/>
    <w:rsid w:val="00AD3293"/>
    <w:rsid w:val="00AD3328"/>
    <w:rsid w:val="00AD33E1"/>
    <w:rsid w:val="00AD38A5"/>
    <w:rsid w:val="00AD38C6"/>
    <w:rsid w:val="00AD3943"/>
    <w:rsid w:val="00AD3979"/>
    <w:rsid w:val="00AD3A81"/>
    <w:rsid w:val="00AD3B93"/>
    <w:rsid w:val="00AD3BF2"/>
    <w:rsid w:val="00AD3CB9"/>
    <w:rsid w:val="00AD426D"/>
    <w:rsid w:val="00AD4273"/>
    <w:rsid w:val="00AD46D0"/>
    <w:rsid w:val="00AD46E8"/>
    <w:rsid w:val="00AD4793"/>
    <w:rsid w:val="00AD4872"/>
    <w:rsid w:val="00AD4884"/>
    <w:rsid w:val="00AD489F"/>
    <w:rsid w:val="00AD4A30"/>
    <w:rsid w:val="00AD4B6E"/>
    <w:rsid w:val="00AD4C3D"/>
    <w:rsid w:val="00AD4DAB"/>
    <w:rsid w:val="00AD4FAF"/>
    <w:rsid w:val="00AD51C3"/>
    <w:rsid w:val="00AD541A"/>
    <w:rsid w:val="00AD55F2"/>
    <w:rsid w:val="00AD5610"/>
    <w:rsid w:val="00AD564B"/>
    <w:rsid w:val="00AD570C"/>
    <w:rsid w:val="00AD5821"/>
    <w:rsid w:val="00AD5846"/>
    <w:rsid w:val="00AD5881"/>
    <w:rsid w:val="00AD5C99"/>
    <w:rsid w:val="00AD5EAC"/>
    <w:rsid w:val="00AD62B3"/>
    <w:rsid w:val="00AD62B7"/>
    <w:rsid w:val="00AD6346"/>
    <w:rsid w:val="00AD6673"/>
    <w:rsid w:val="00AD67AE"/>
    <w:rsid w:val="00AD6980"/>
    <w:rsid w:val="00AD6B9A"/>
    <w:rsid w:val="00AD6C68"/>
    <w:rsid w:val="00AD6CC5"/>
    <w:rsid w:val="00AD6CD2"/>
    <w:rsid w:val="00AD6E0E"/>
    <w:rsid w:val="00AD6EC4"/>
    <w:rsid w:val="00AD6FBA"/>
    <w:rsid w:val="00AD6FDB"/>
    <w:rsid w:val="00AD7154"/>
    <w:rsid w:val="00AD72B3"/>
    <w:rsid w:val="00AD72D5"/>
    <w:rsid w:val="00AD758E"/>
    <w:rsid w:val="00AD763E"/>
    <w:rsid w:val="00AD7682"/>
    <w:rsid w:val="00AD768E"/>
    <w:rsid w:val="00AD77A9"/>
    <w:rsid w:val="00AD77E1"/>
    <w:rsid w:val="00AD79D3"/>
    <w:rsid w:val="00AD7BA8"/>
    <w:rsid w:val="00AD7C0D"/>
    <w:rsid w:val="00AD7D15"/>
    <w:rsid w:val="00AD7D46"/>
    <w:rsid w:val="00AD7DBE"/>
    <w:rsid w:val="00AD7E1E"/>
    <w:rsid w:val="00AD7F29"/>
    <w:rsid w:val="00AE0066"/>
    <w:rsid w:val="00AE00A8"/>
    <w:rsid w:val="00AE0165"/>
    <w:rsid w:val="00AE0629"/>
    <w:rsid w:val="00AE0644"/>
    <w:rsid w:val="00AE06F7"/>
    <w:rsid w:val="00AE081E"/>
    <w:rsid w:val="00AE08AA"/>
    <w:rsid w:val="00AE08B6"/>
    <w:rsid w:val="00AE093E"/>
    <w:rsid w:val="00AE0B44"/>
    <w:rsid w:val="00AE0D04"/>
    <w:rsid w:val="00AE0E83"/>
    <w:rsid w:val="00AE13C1"/>
    <w:rsid w:val="00AE15F7"/>
    <w:rsid w:val="00AE1717"/>
    <w:rsid w:val="00AE17A0"/>
    <w:rsid w:val="00AE17EA"/>
    <w:rsid w:val="00AE18A2"/>
    <w:rsid w:val="00AE18D0"/>
    <w:rsid w:val="00AE1929"/>
    <w:rsid w:val="00AE1932"/>
    <w:rsid w:val="00AE19B1"/>
    <w:rsid w:val="00AE1A93"/>
    <w:rsid w:val="00AE1ABE"/>
    <w:rsid w:val="00AE1B9E"/>
    <w:rsid w:val="00AE1BA4"/>
    <w:rsid w:val="00AE1DDB"/>
    <w:rsid w:val="00AE1EDF"/>
    <w:rsid w:val="00AE1EE0"/>
    <w:rsid w:val="00AE1F50"/>
    <w:rsid w:val="00AE1F67"/>
    <w:rsid w:val="00AE1FC1"/>
    <w:rsid w:val="00AE213D"/>
    <w:rsid w:val="00AE21F7"/>
    <w:rsid w:val="00AE231F"/>
    <w:rsid w:val="00AE2364"/>
    <w:rsid w:val="00AE23F5"/>
    <w:rsid w:val="00AE2401"/>
    <w:rsid w:val="00AE2444"/>
    <w:rsid w:val="00AE261E"/>
    <w:rsid w:val="00AE2668"/>
    <w:rsid w:val="00AE26EE"/>
    <w:rsid w:val="00AE2724"/>
    <w:rsid w:val="00AE292C"/>
    <w:rsid w:val="00AE298D"/>
    <w:rsid w:val="00AE2AF3"/>
    <w:rsid w:val="00AE2DAF"/>
    <w:rsid w:val="00AE2ECB"/>
    <w:rsid w:val="00AE2F90"/>
    <w:rsid w:val="00AE3067"/>
    <w:rsid w:val="00AE31A9"/>
    <w:rsid w:val="00AE3259"/>
    <w:rsid w:val="00AE3269"/>
    <w:rsid w:val="00AE3310"/>
    <w:rsid w:val="00AE3333"/>
    <w:rsid w:val="00AE343E"/>
    <w:rsid w:val="00AE3489"/>
    <w:rsid w:val="00AE349B"/>
    <w:rsid w:val="00AE35CC"/>
    <w:rsid w:val="00AE364C"/>
    <w:rsid w:val="00AE3935"/>
    <w:rsid w:val="00AE39CC"/>
    <w:rsid w:val="00AE39E3"/>
    <w:rsid w:val="00AE3A21"/>
    <w:rsid w:val="00AE3B81"/>
    <w:rsid w:val="00AE3BD3"/>
    <w:rsid w:val="00AE3D53"/>
    <w:rsid w:val="00AE3F0D"/>
    <w:rsid w:val="00AE40F9"/>
    <w:rsid w:val="00AE4336"/>
    <w:rsid w:val="00AE4392"/>
    <w:rsid w:val="00AE447D"/>
    <w:rsid w:val="00AE44A4"/>
    <w:rsid w:val="00AE44CC"/>
    <w:rsid w:val="00AE4552"/>
    <w:rsid w:val="00AE473E"/>
    <w:rsid w:val="00AE481E"/>
    <w:rsid w:val="00AE489C"/>
    <w:rsid w:val="00AE4C57"/>
    <w:rsid w:val="00AE4C7E"/>
    <w:rsid w:val="00AE4D1E"/>
    <w:rsid w:val="00AE4FD1"/>
    <w:rsid w:val="00AE5065"/>
    <w:rsid w:val="00AE5093"/>
    <w:rsid w:val="00AE512E"/>
    <w:rsid w:val="00AE528A"/>
    <w:rsid w:val="00AE5463"/>
    <w:rsid w:val="00AE54AE"/>
    <w:rsid w:val="00AE5554"/>
    <w:rsid w:val="00AE55F7"/>
    <w:rsid w:val="00AE55FE"/>
    <w:rsid w:val="00AE57F4"/>
    <w:rsid w:val="00AE59C6"/>
    <w:rsid w:val="00AE5A18"/>
    <w:rsid w:val="00AE5BAA"/>
    <w:rsid w:val="00AE5BDE"/>
    <w:rsid w:val="00AE5BFE"/>
    <w:rsid w:val="00AE5C64"/>
    <w:rsid w:val="00AE5F28"/>
    <w:rsid w:val="00AE5FEF"/>
    <w:rsid w:val="00AE6115"/>
    <w:rsid w:val="00AE6126"/>
    <w:rsid w:val="00AE6160"/>
    <w:rsid w:val="00AE617D"/>
    <w:rsid w:val="00AE61A2"/>
    <w:rsid w:val="00AE6294"/>
    <w:rsid w:val="00AE63B1"/>
    <w:rsid w:val="00AE63BE"/>
    <w:rsid w:val="00AE65ED"/>
    <w:rsid w:val="00AE660C"/>
    <w:rsid w:val="00AE67F0"/>
    <w:rsid w:val="00AE6A0B"/>
    <w:rsid w:val="00AE6A1B"/>
    <w:rsid w:val="00AE6A96"/>
    <w:rsid w:val="00AE6BA2"/>
    <w:rsid w:val="00AE6C9E"/>
    <w:rsid w:val="00AE735E"/>
    <w:rsid w:val="00AE74BE"/>
    <w:rsid w:val="00AE76CB"/>
    <w:rsid w:val="00AE76EE"/>
    <w:rsid w:val="00AE770B"/>
    <w:rsid w:val="00AE7739"/>
    <w:rsid w:val="00AE778E"/>
    <w:rsid w:val="00AE794B"/>
    <w:rsid w:val="00AE7979"/>
    <w:rsid w:val="00AE79BE"/>
    <w:rsid w:val="00AE7B93"/>
    <w:rsid w:val="00AE7C12"/>
    <w:rsid w:val="00AE7D66"/>
    <w:rsid w:val="00AE7DDB"/>
    <w:rsid w:val="00AE7F0A"/>
    <w:rsid w:val="00AEDCFC"/>
    <w:rsid w:val="00AF005D"/>
    <w:rsid w:val="00AF027E"/>
    <w:rsid w:val="00AF02BB"/>
    <w:rsid w:val="00AF0320"/>
    <w:rsid w:val="00AF03B8"/>
    <w:rsid w:val="00AF06EA"/>
    <w:rsid w:val="00AF0702"/>
    <w:rsid w:val="00AF08BF"/>
    <w:rsid w:val="00AF0941"/>
    <w:rsid w:val="00AF0A5D"/>
    <w:rsid w:val="00AF0B6A"/>
    <w:rsid w:val="00AF0BF7"/>
    <w:rsid w:val="00AF0BFE"/>
    <w:rsid w:val="00AF0C50"/>
    <w:rsid w:val="00AF0E8C"/>
    <w:rsid w:val="00AF0EC8"/>
    <w:rsid w:val="00AF10B3"/>
    <w:rsid w:val="00AF1292"/>
    <w:rsid w:val="00AF190D"/>
    <w:rsid w:val="00AF1930"/>
    <w:rsid w:val="00AF193C"/>
    <w:rsid w:val="00AF1B40"/>
    <w:rsid w:val="00AF1BA3"/>
    <w:rsid w:val="00AF1CD3"/>
    <w:rsid w:val="00AF1D3B"/>
    <w:rsid w:val="00AF1E28"/>
    <w:rsid w:val="00AF1FC4"/>
    <w:rsid w:val="00AF21EF"/>
    <w:rsid w:val="00AF235D"/>
    <w:rsid w:val="00AF2479"/>
    <w:rsid w:val="00AF255F"/>
    <w:rsid w:val="00AF257E"/>
    <w:rsid w:val="00AF25C9"/>
    <w:rsid w:val="00AF2616"/>
    <w:rsid w:val="00AF2696"/>
    <w:rsid w:val="00AF2733"/>
    <w:rsid w:val="00AF275D"/>
    <w:rsid w:val="00AF297E"/>
    <w:rsid w:val="00AF29C6"/>
    <w:rsid w:val="00AF2A12"/>
    <w:rsid w:val="00AF2C1A"/>
    <w:rsid w:val="00AF2C96"/>
    <w:rsid w:val="00AF2D9F"/>
    <w:rsid w:val="00AF2F3E"/>
    <w:rsid w:val="00AF2FBA"/>
    <w:rsid w:val="00AF3034"/>
    <w:rsid w:val="00AF30A4"/>
    <w:rsid w:val="00AF31C6"/>
    <w:rsid w:val="00AF3237"/>
    <w:rsid w:val="00AF3267"/>
    <w:rsid w:val="00AF3355"/>
    <w:rsid w:val="00AF3412"/>
    <w:rsid w:val="00AF3645"/>
    <w:rsid w:val="00AF36F1"/>
    <w:rsid w:val="00AF38E0"/>
    <w:rsid w:val="00AF39AB"/>
    <w:rsid w:val="00AF3B93"/>
    <w:rsid w:val="00AF3BA5"/>
    <w:rsid w:val="00AF3BDC"/>
    <w:rsid w:val="00AF3BDF"/>
    <w:rsid w:val="00AF3C69"/>
    <w:rsid w:val="00AF3D91"/>
    <w:rsid w:val="00AF3DAC"/>
    <w:rsid w:val="00AF3DCA"/>
    <w:rsid w:val="00AF3F90"/>
    <w:rsid w:val="00AF4079"/>
    <w:rsid w:val="00AF41B0"/>
    <w:rsid w:val="00AF41B8"/>
    <w:rsid w:val="00AF420E"/>
    <w:rsid w:val="00AF428F"/>
    <w:rsid w:val="00AF43AE"/>
    <w:rsid w:val="00AF443B"/>
    <w:rsid w:val="00AF4758"/>
    <w:rsid w:val="00AF481A"/>
    <w:rsid w:val="00AF48B0"/>
    <w:rsid w:val="00AF4A82"/>
    <w:rsid w:val="00AF4B42"/>
    <w:rsid w:val="00AF4BCA"/>
    <w:rsid w:val="00AF4C15"/>
    <w:rsid w:val="00AF4C19"/>
    <w:rsid w:val="00AF4C38"/>
    <w:rsid w:val="00AF4D5F"/>
    <w:rsid w:val="00AF4D7C"/>
    <w:rsid w:val="00AF4E11"/>
    <w:rsid w:val="00AF5175"/>
    <w:rsid w:val="00AF5247"/>
    <w:rsid w:val="00AF5374"/>
    <w:rsid w:val="00AF53C2"/>
    <w:rsid w:val="00AF5408"/>
    <w:rsid w:val="00AF546C"/>
    <w:rsid w:val="00AF551D"/>
    <w:rsid w:val="00AF575B"/>
    <w:rsid w:val="00AF58DA"/>
    <w:rsid w:val="00AF58F3"/>
    <w:rsid w:val="00AF5A6B"/>
    <w:rsid w:val="00AF5B41"/>
    <w:rsid w:val="00AF5B7C"/>
    <w:rsid w:val="00AF5B80"/>
    <w:rsid w:val="00AF5DFE"/>
    <w:rsid w:val="00AF5E8E"/>
    <w:rsid w:val="00AF5EB8"/>
    <w:rsid w:val="00AF5EF2"/>
    <w:rsid w:val="00AF5FF6"/>
    <w:rsid w:val="00AF603A"/>
    <w:rsid w:val="00AF60F9"/>
    <w:rsid w:val="00AF6187"/>
    <w:rsid w:val="00AF6297"/>
    <w:rsid w:val="00AF62A9"/>
    <w:rsid w:val="00AF6539"/>
    <w:rsid w:val="00AF65B2"/>
    <w:rsid w:val="00AF6674"/>
    <w:rsid w:val="00AF673E"/>
    <w:rsid w:val="00AF67E8"/>
    <w:rsid w:val="00AF6A28"/>
    <w:rsid w:val="00AF6C0A"/>
    <w:rsid w:val="00AF6E1C"/>
    <w:rsid w:val="00AF707C"/>
    <w:rsid w:val="00AF72A0"/>
    <w:rsid w:val="00AF72A8"/>
    <w:rsid w:val="00AF7447"/>
    <w:rsid w:val="00AF7544"/>
    <w:rsid w:val="00AF765E"/>
    <w:rsid w:val="00AF76F3"/>
    <w:rsid w:val="00AF79CE"/>
    <w:rsid w:val="00AF7A84"/>
    <w:rsid w:val="00AF7AF6"/>
    <w:rsid w:val="00AF7B0D"/>
    <w:rsid w:val="00AF7BC6"/>
    <w:rsid w:val="00AF7C01"/>
    <w:rsid w:val="00AF7C95"/>
    <w:rsid w:val="00AF7D04"/>
    <w:rsid w:val="00AF7DD9"/>
    <w:rsid w:val="00AF7E08"/>
    <w:rsid w:val="00AF7EBD"/>
    <w:rsid w:val="00AF7FB6"/>
    <w:rsid w:val="00AF7FBB"/>
    <w:rsid w:val="00B0019E"/>
    <w:rsid w:val="00B00460"/>
    <w:rsid w:val="00B005D9"/>
    <w:rsid w:val="00B006BD"/>
    <w:rsid w:val="00B007F0"/>
    <w:rsid w:val="00B00808"/>
    <w:rsid w:val="00B00832"/>
    <w:rsid w:val="00B00868"/>
    <w:rsid w:val="00B00873"/>
    <w:rsid w:val="00B008BB"/>
    <w:rsid w:val="00B008CC"/>
    <w:rsid w:val="00B00967"/>
    <w:rsid w:val="00B0097E"/>
    <w:rsid w:val="00B00AA8"/>
    <w:rsid w:val="00B00B5F"/>
    <w:rsid w:val="00B00BA3"/>
    <w:rsid w:val="00B00BC5"/>
    <w:rsid w:val="00B00C44"/>
    <w:rsid w:val="00B00D96"/>
    <w:rsid w:val="00B01017"/>
    <w:rsid w:val="00B01054"/>
    <w:rsid w:val="00B010A9"/>
    <w:rsid w:val="00B010C1"/>
    <w:rsid w:val="00B01187"/>
    <w:rsid w:val="00B0137C"/>
    <w:rsid w:val="00B01380"/>
    <w:rsid w:val="00B0139E"/>
    <w:rsid w:val="00B013D9"/>
    <w:rsid w:val="00B01474"/>
    <w:rsid w:val="00B0165A"/>
    <w:rsid w:val="00B01990"/>
    <w:rsid w:val="00B01A13"/>
    <w:rsid w:val="00B01A28"/>
    <w:rsid w:val="00B01BC4"/>
    <w:rsid w:val="00B01D7A"/>
    <w:rsid w:val="00B01DCE"/>
    <w:rsid w:val="00B01E29"/>
    <w:rsid w:val="00B01F01"/>
    <w:rsid w:val="00B01F0F"/>
    <w:rsid w:val="00B01F98"/>
    <w:rsid w:val="00B02045"/>
    <w:rsid w:val="00B02115"/>
    <w:rsid w:val="00B0246F"/>
    <w:rsid w:val="00B024D3"/>
    <w:rsid w:val="00B02639"/>
    <w:rsid w:val="00B02710"/>
    <w:rsid w:val="00B0274E"/>
    <w:rsid w:val="00B02753"/>
    <w:rsid w:val="00B0286B"/>
    <w:rsid w:val="00B02A73"/>
    <w:rsid w:val="00B02CDC"/>
    <w:rsid w:val="00B02FED"/>
    <w:rsid w:val="00B03003"/>
    <w:rsid w:val="00B031B4"/>
    <w:rsid w:val="00B03226"/>
    <w:rsid w:val="00B03483"/>
    <w:rsid w:val="00B034B8"/>
    <w:rsid w:val="00B03754"/>
    <w:rsid w:val="00B0378A"/>
    <w:rsid w:val="00B03844"/>
    <w:rsid w:val="00B038C0"/>
    <w:rsid w:val="00B03935"/>
    <w:rsid w:val="00B039E5"/>
    <w:rsid w:val="00B03BD5"/>
    <w:rsid w:val="00B03C1F"/>
    <w:rsid w:val="00B03CED"/>
    <w:rsid w:val="00B03DD6"/>
    <w:rsid w:val="00B03EE7"/>
    <w:rsid w:val="00B042CD"/>
    <w:rsid w:val="00B042DD"/>
    <w:rsid w:val="00B04316"/>
    <w:rsid w:val="00B043BB"/>
    <w:rsid w:val="00B0444B"/>
    <w:rsid w:val="00B0458F"/>
    <w:rsid w:val="00B04707"/>
    <w:rsid w:val="00B04711"/>
    <w:rsid w:val="00B047CF"/>
    <w:rsid w:val="00B049E6"/>
    <w:rsid w:val="00B049FC"/>
    <w:rsid w:val="00B04B8F"/>
    <w:rsid w:val="00B04F39"/>
    <w:rsid w:val="00B05038"/>
    <w:rsid w:val="00B0570B"/>
    <w:rsid w:val="00B057CD"/>
    <w:rsid w:val="00B058BB"/>
    <w:rsid w:val="00B05935"/>
    <w:rsid w:val="00B05BE4"/>
    <w:rsid w:val="00B05BE9"/>
    <w:rsid w:val="00B05C31"/>
    <w:rsid w:val="00B05E88"/>
    <w:rsid w:val="00B05F6C"/>
    <w:rsid w:val="00B05F85"/>
    <w:rsid w:val="00B05F9D"/>
    <w:rsid w:val="00B06056"/>
    <w:rsid w:val="00B062D8"/>
    <w:rsid w:val="00B06491"/>
    <w:rsid w:val="00B06518"/>
    <w:rsid w:val="00B06763"/>
    <w:rsid w:val="00B067A1"/>
    <w:rsid w:val="00B067D9"/>
    <w:rsid w:val="00B06864"/>
    <w:rsid w:val="00B06968"/>
    <w:rsid w:val="00B06C7F"/>
    <w:rsid w:val="00B06D6E"/>
    <w:rsid w:val="00B06EF2"/>
    <w:rsid w:val="00B070C3"/>
    <w:rsid w:val="00B07116"/>
    <w:rsid w:val="00B0719E"/>
    <w:rsid w:val="00B071A2"/>
    <w:rsid w:val="00B0722A"/>
    <w:rsid w:val="00B07250"/>
    <w:rsid w:val="00B07531"/>
    <w:rsid w:val="00B075FD"/>
    <w:rsid w:val="00B0775E"/>
    <w:rsid w:val="00B077B9"/>
    <w:rsid w:val="00B07941"/>
    <w:rsid w:val="00B07A0F"/>
    <w:rsid w:val="00B07A38"/>
    <w:rsid w:val="00B07A47"/>
    <w:rsid w:val="00B07AF6"/>
    <w:rsid w:val="00B07BB4"/>
    <w:rsid w:val="00B07E0C"/>
    <w:rsid w:val="00B07E51"/>
    <w:rsid w:val="00B07E79"/>
    <w:rsid w:val="00B07F78"/>
    <w:rsid w:val="00B07F9F"/>
    <w:rsid w:val="00B0C102"/>
    <w:rsid w:val="00B10048"/>
    <w:rsid w:val="00B10085"/>
    <w:rsid w:val="00B10399"/>
    <w:rsid w:val="00B1044B"/>
    <w:rsid w:val="00B104ED"/>
    <w:rsid w:val="00B10533"/>
    <w:rsid w:val="00B10632"/>
    <w:rsid w:val="00B1064D"/>
    <w:rsid w:val="00B10813"/>
    <w:rsid w:val="00B1087A"/>
    <w:rsid w:val="00B108F7"/>
    <w:rsid w:val="00B1090A"/>
    <w:rsid w:val="00B10BE9"/>
    <w:rsid w:val="00B10D55"/>
    <w:rsid w:val="00B10DF9"/>
    <w:rsid w:val="00B10E49"/>
    <w:rsid w:val="00B10F3C"/>
    <w:rsid w:val="00B110EF"/>
    <w:rsid w:val="00B1143F"/>
    <w:rsid w:val="00B11568"/>
    <w:rsid w:val="00B11900"/>
    <w:rsid w:val="00B11B41"/>
    <w:rsid w:val="00B11B6A"/>
    <w:rsid w:val="00B11E5A"/>
    <w:rsid w:val="00B11F18"/>
    <w:rsid w:val="00B11F47"/>
    <w:rsid w:val="00B12149"/>
    <w:rsid w:val="00B1217E"/>
    <w:rsid w:val="00B12189"/>
    <w:rsid w:val="00B121B7"/>
    <w:rsid w:val="00B125D4"/>
    <w:rsid w:val="00B12648"/>
    <w:rsid w:val="00B12723"/>
    <w:rsid w:val="00B12798"/>
    <w:rsid w:val="00B12994"/>
    <w:rsid w:val="00B129F9"/>
    <w:rsid w:val="00B12A7D"/>
    <w:rsid w:val="00B12E9B"/>
    <w:rsid w:val="00B12ECE"/>
    <w:rsid w:val="00B13191"/>
    <w:rsid w:val="00B13202"/>
    <w:rsid w:val="00B13567"/>
    <w:rsid w:val="00B13600"/>
    <w:rsid w:val="00B1368F"/>
    <w:rsid w:val="00B137ED"/>
    <w:rsid w:val="00B1387F"/>
    <w:rsid w:val="00B13AED"/>
    <w:rsid w:val="00B13C42"/>
    <w:rsid w:val="00B13EFA"/>
    <w:rsid w:val="00B14095"/>
    <w:rsid w:val="00B14141"/>
    <w:rsid w:val="00B141F6"/>
    <w:rsid w:val="00B14249"/>
    <w:rsid w:val="00B14825"/>
    <w:rsid w:val="00B148F4"/>
    <w:rsid w:val="00B1495F"/>
    <w:rsid w:val="00B14996"/>
    <w:rsid w:val="00B149AA"/>
    <w:rsid w:val="00B14A57"/>
    <w:rsid w:val="00B14A69"/>
    <w:rsid w:val="00B14B26"/>
    <w:rsid w:val="00B14C0F"/>
    <w:rsid w:val="00B14FBD"/>
    <w:rsid w:val="00B151FB"/>
    <w:rsid w:val="00B1525A"/>
    <w:rsid w:val="00B15486"/>
    <w:rsid w:val="00B154DE"/>
    <w:rsid w:val="00B15517"/>
    <w:rsid w:val="00B156F5"/>
    <w:rsid w:val="00B1574B"/>
    <w:rsid w:val="00B15856"/>
    <w:rsid w:val="00B15878"/>
    <w:rsid w:val="00B15957"/>
    <w:rsid w:val="00B15A2E"/>
    <w:rsid w:val="00B15A32"/>
    <w:rsid w:val="00B15B25"/>
    <w:rsid w:val="00B15C0B"/>
    <w:rsid w:val="00B15C8A"/>
    <w:rsid w:val="00B15E78"/>
    <w:rsid w:val="00B15ECB"/>
    <w:rsid w:val="00B15F02"/>
    <w:rsid w:val="00B160DF"/>
    <w:rsid w:val="00B16290"/>
    <w:rsid w:val="00B16415"/>
    <w:rsid w:val="00B1652C"/>
    <w:rsid w:val="00B165B3"/>
    <w:rsid w:val="00B165EB"/>
    <w:rsid w:val="00B166C8"/>
    <w:rsid w:val="00B1679B"/>
    <w:rsid w:val="00B167F3"/>
    <w:rsid w:val="00B1689A"/>
    <w:rsid w:val="00B16922"/>
    <w:rsid w:val="00B16A62"/>
    <w:rsid w:val="00B16AA7"/>
    <w:rsid w:val="00B16C49"/>
    <w:rsid w:val="00B16CD5"/>
    <w:rsid w:val="00B16D58"/>
    <w:rsid w:val="00B16D90"/>
    <w:rsid w:val="00B16DE4"/>
    <w:rsid w:val="00B16DEF"/>
    <w:rsid w:val="00B16E36"/>
    <w:rsid w:val="00B172FD"/>
    <w:rsid w:val="00B17308"/>
    <w:rsid w:val="00B17319"/>
    <w:rsid w:val="00B1731E"/>
    <w:rsid w:val="00B173AE"/>
    <w:rsid w:val="00B174CB"/>
    <w:rsid w:val="00B175D6"/>
    <w:rsid w:val="00B176C0"/>
    <w:rsid w:val="00B176DE"/>
    <w:rsid w:val="00B176F6"/>
    <w:rsid w:val="00B17AED"/>
    <w:rsid w:val="00B17DB7"/>
    <w:rsid w:val="00B20178"/>
    <w:rsid w:val="00B202D7"/>
    <w:rsid w:val="00B204D2"/>
    <w:rsid w:val="00B204F3"/>
    <w:rsid w:val="00B205D8"/>
    <w:rsid w:val="00B2078B"/>
    <w:rsid w:val="00B20881"/>
    <w:rsid w:val="00B20909"/>
    <w:rsid w:val="00B2095B"/>
    <w:rsid w:val="00B20967"/>
    <w:rsid w:val="00B209D2"/>
    <w:rsid w:val="00B20AD1"/>
    <w:rsid w:val="00B20B06"/>
    <w:rsid w:val="00B20B12"/>
    <w:rsid w:val="00B20D02"/>
    <w:rsid w:val="00B20F04"/>
    <w:rsid w:val="00B20F2C"/>
    <w:rsid w:val="00B2102A"/>
    <w:rsid w:val="00B210DC"/>
    <w:rsid w:val="00B2110B"/>
    <w:rsid w:val="00B215FA"/>
    <w:rsid w:val="00B21654"/>
    <w:rsid w:val="00B21735"/>
    <w:rsid w:val="00B21906"/>
    <w:rsid w:val="00B219FB"/>
    <w:rsid w:val="00B21A9F"/>
    <w:rsid w:val="00B21C4C"/>
    <w:rsid w:val="00B21EE3"/>
    <w:rsid w:val="00B21F24"/>
    <w:rsid w:val="00B2200A"/>
    <w:rsid w:val="00B221A1"/>
    <w:rsid w:val="00B2223A"/>
    <w:rsid w:val="00B223BE"/>
    <w:rsid w:val="00B22429"/>
    <w:rsid w:val="00B2256B"/>
    <w:rsid w:val="00B22595"/>
    <w:rsid w:val="00B225F0"/>
    <w:rsid w:val="00B2266F"/>
    <w:rsid w:val="00B22679"/>
    <w:rsid w:val="00B226D1"/>
    <w:rsid w:val="00B229D5"/>
    <w:rsid w:val="00B22A8A"/>
    <w:rsid w:val="00B22BD6"/>
    <w:rsid w:val="00B22E16"/>
    <w:rsid w:val="00B22FDB"/>
    <w:rsid w:val="00B23013"/>
    <w:rsid w:val="00B23074"/>
    <w:rsid w:val="00B230A9"/>
    <w:rsid w:val="00B23100"/>
    <w:rsid w:val="00B231C1"/>
    <w:rsid w:val="00B231EB"/>
    <w:rsid w:val="00B23317"/>
    <w:rsid w:val="00B23388"/>
    <w:rsid w:val="00B234B7"/>
    <w:rsid w:val="00B23516"/>
    <w:rsid w:val="00B235F0"/>
    <w:rsid w:val="00B23651"/>
    <w:rsid w:val="00B23837"/>
    <w:rsid w:val="00B23903"/>
    <w:rsid w:val="00B23953"/>
    <w:rsid w:val="00B2395B"/>
    <w:rsid w:val="00B23AD2"/>
    <w:rsid w:val="00B23AD6"/>
    <w:rsid w:val="00B23B4E"/>
    <w:rsid w:val="00B23B8C"/>
    <w:rsid w:val="00B23CB5"/>
    <w:rsid w:val="00B23CDA"/>
    <w:rsid w:val="00B23DC6"/>
    <w:rsid w:val="00B23EDF"/>
    <w:rsid w:val="00B23F17"/>
    <w:rsid w:val="00B23F6F"/>
    <w:rsid w:val="00B24020"/>
    <w:rsid w:val="00B240AD"/>
    <w:rsid w:val="00B241AE"/>
    <w:rsid w:val="00B243B2"/>
    <w:rsid w:val="00B24461"/>
    <w:rsid w:val="00B24602"/>
    <w:rsid w:val="00B246FF"/>
    <w:rsid w:val="00B24832"/>
    <w:rsid w:val="00B248D0"/>
    <w:rsid w:val="00B24954"/>
    <w:rsid w:val="00B249F5"/>
    <w:rsid w:val="00B24AD2"/>
    <w:rsid w:val="00B24B2C"/>
    <w:rsid w:val="00B24BF2"/>
    <w:rsid w:val="00B24CB5"/>
    <w:rsid w:val="00B24D1B"/>
    <w:rsid w:val="00B24D4A"/>
    <w:rsid w:val="00B24FFB"/>
    <w:rsid w:val="00B250B6"/>
    <w:rsid w:val="00B2528A"/>
    <w:rsid w:val="00B253AC"/>
    <w:rsid w:val="00B253B3"/>
    <w:rsid w:val="00B2542A"/>
    <w:rsid w:val="00B254CB"/>
    <w:rsid w:val="00B2567D"/>
    <w:rsid w:val="00B25A13"/>
    <w:rsid w:val="00B25B0C"/>
    <w:rsid w:val="00B25B0D"/>
    <w:rsid w:val="00B25B4F"/>
    <w:rsid w:val="00B25B83"/>
    <w:rsid w:val="00B25D26"/>
    <w:rsid w:val="00B25F59"/>
    <w:rsid w:val="00B2612F"/>
    <w:rsid w:val="00B2616B"/>
    <w:rsid w:val="00B26179"/>
    <w:rsid w:val="00B261FC"/>
    <w:rsid w:val="00B26291"/>
    <w:rsid w:val="00B262E8"/>
    <w:rsid w:val="00B263AD"/>
    <w:rsid w:val="00B2652C"/>
    <w:rsid w:val="00B265B9"/>
    <w:rsid w:val="00B265C2"/>
    <w:rsid w:val="00B26653"/>
    <w:rsid w:val="00B26705"/>
    <w:rsid w:val="00B2671B"/>
    <w:rsid w:val="00B267CE"/>
    <w:rsid w:val="00B2699B"/>
    <w:rsid w:val="00B269E1"/>
    <w:rsid w:val="00B26A76"/>
    <w:rsid w:val="00B26B1A"/>
    <w:rsid w:val="00B26B64"/>
    <w:rsid w:val="00B26D37"/>
    <w:rsid w:val="00B26DA2"/>
    <w:rsid w:val="00B26DA8"/>
    <w:rsid w:val="00B26FBE"/>
    <w:rsid w:val="00B27042"/>
    <w:rsid w:val="00B270C0"/>
    <w:rsid w:val="00B2721A"/>
    <w:rsid w:val="00B2733C"/>
    <w:rsid w:val="00B273E1"/>
    <w:rsid w:val="00B273E5"/>
    <w:rsid w:val="00B2764A"/>
    <w:rsid w:val="00B277A0"/>
    <w:rsid w:val="00B278B8"/>
    <w:rsid w:val="00B278E0"/>
    <w:rsid w:val="00B2797D"/>
    <w:rsid w:val="00B279AE"/>
    <w:rsid w:val="00B27BDC"/>
    <w:rsid w:val="00B27BDD"/>
    <w:rsid w:val="00B27C46"/>
    <w:rsid w:val="00B27CF7"/>
    <w:rsid w:val="00B27DA4"/>
    <w:rsid w:val="00B27E05"/>
    <w:rsid w:val="00B27FD0"/>
    <w:rsid w:val="00B30217"/>
    <w:rsid w:val="00B302AA"/>
    <w:rsid w:val="00B30535"/>
    <w:rsid w:val="00B30572"/>
    <w:rsid w:val="00B307DE"/>
    <w:rsid w:val="00B30ADA"/>
    <w:rsid w:val="00B30B1C"/>
    <w:rsid w:val="00B30B34"/>
    <w:rsid w:val="00B30BC2"/>
    <w:rsid w:val="00B30CB3"/>
    <w:rsid w:val="00B30D0B"/>
    <w:rsid w:val="00B30E2D"/>
    <w:rsid w:val="00B30EBA"/>
    <w:rsid w:val="00B30FBF"/>
    <w:rsid w:val="00B30FF6"/>
    <w:rsid w:val="00B3109F"/>
    <w:rsid w:val="00B314C1"/>
    <w:rsid w:val="00B316A0"/>
    <w:rsid w:val="00B317B3"/>
    <w:rsid w:val="00B317F5"/>
    <w:rsid w:val="00B318BA"/>
    <w:rsid w:val="00B31948"/>
    <w:rsid w:val="00B3197E"/>
    <w:rsid w:val="00B319EF"/>
    <w:rsid w:val="00B31A51"/>
    <w:rsid w:val="00B31D8E"/>
    <w:rsid w:val="00B31DB4"/>
    <w:rsid w:val="00B31EFB"/>
    <w:rsid w:val="00B32021"/>
    <w:rsid w:val="00B3207B"/>
    <w:rsid w:val="00B321BF"/>
    <w:rsid w:val="00B32466"/>
    <w:rsid w:val="00B327C6"/>
    <w:rsid w:val="00B327C7"/>
    <w:rsid w:val="00B327D3"/>
    <w:rsid w:val="00B328C5"/>
    <w:rsid w:val="00B328D8"/>
    <w:rsid w:val="00B328EB"/>
    <w:rsid w:val="00B32954"/>
    <w:rsid w:val="00B32AAB"/>
    <w:rsid w:val="00B32B17"/>
    <w:rsid w:val="00B32B62"/>
    <w:rsid w:val="00B32D14"/>
    <w:rsid w:val="00B32E3A"/>
    <w:rsid w:val="00B32F5A"/>
    <w:rsid w:val="00B33095"/>
    <w:rsid w:val="00B33139"/>
    <w:rsid w:val="00B33150"/>
    <w:rsid w:val="00B3342F"/>
    <w:rsid w:val="00B33441"/>
    <w:rsid w:val="00B3345E"/>
    <w:rsid w:val="00B3364E"/>
    <w:rsid w:val="00B33680"/>
    <w:rsid w:val="00B3368C"/>
    <w:rsid w:val="00B33812"/>
    <w:rsid w:val="00B33891"/>
    <w:rsid w:val="00B3397B"/>
    <w:rsid w:val="00B33989"/>
    <w:rsid w:val="00B33A59"/>
    <w:rsid w:val="00B33B32"/>
    <w:rsid w:val="00B33B9A"/>
    <w:rsid w:val="00B33BA1"/>
    <w:rsid w:val="00B33BB6"/>
    <w:rsid w:val="00B33CFB"/>
    <w:rsid w:val="00B33D79"/>
    <w:rsid w:val="00B33DC7"/>
    <w:rsid w:val="00B33F5C"/>
    <w:rsid w:val="00B33FC1"/>
    <w:rsid w:val="00B34017"/>
    <w:rsid w:val="00B340C8"/>
    <w:rsid w:val="00B341D5"/>
    <w:rsid w:val="00B34273"/>
    <w:rsid w:val="00B343D1"/>
    <w:rsid w:val="00B34434"/>
    <w:rsid w:val="00B34741"/>
    <w:rsid w:val="00B347F2"/>
    <w:rsid w:val="00B347F6"/>
    <w:rsid w:val="00B3481E"/>
    <w:rsid w:val="00B348BD"/>
    <w:rsid w:val="00B34A8B"/>
    <w:rsid w:val="00B34A9F"/>
    <w:rsid w:val="00B34BC5"/>
    <w:rsid w:val="00B34BD7"/>
    <w:rsid w:val="00B34C38"/>
    <w:rsid w:val="00B34C59"/>
    <w:rsid w:val="00B34E68"/>
    <w:rsid w:val="00B34F3D"/>
    <w:rsid w:val="00B35069"/>
    <w:rsid w:val="00B35079"/>
    <w:rsid w:val="00B35136"/>
    <w:rsid w:val="00B3522A"/>
    <w:rsid w:val="00B3542A"/>
    <w:rsid w:val="00B35462"/>
    <w:rsid w:val="00B35560"/>
    <w:rsid w:val="00B35671"/>
    <w:rsid w:val="00B356BB"/>
    <w:rsid w:val="00B356BD"/>
    <w:rsid w:val="00B356C6"/>
    <w:rsid w:val="00B3583B"/>
    <w:rsid w:val="00B35A91"/>
    <w:rsid w:val="00B35B11"/>
    <w:rsid w:val="00B35CEC"/>
    <w:rsid w:val="00B35D24"/>
    <w:rsid w:val="00B35D2C"/>
    <w:rsid w:val="00B35D8D"/>
    <w:rsid w:val="00B35E73"/>
    <w:rsid w:val="00B35EA3"/>
    <w:rsid w:val="00B35EFD"/>
    <w:rsid w:val="00B35F1F"/>
    <w:rsid w:val="00B3602F"/>
    <w:rsid w:val="00B36092"/>
    <w:rsid w:val="00B36132"/>
    <w:rsid w:val="00B3624B"/>
    <w:rsid w:val="00B362B7"/>
    <w:rsid w:val="00B3646E"/>
    <w:rsid w:val="00B364D3"/>
    <w:rsid w:val="00B36511"/>
    <w:rsid w:val="00B36631"/>
    <w:rsid w:val="00B3671A"/>
    <w:rsid w:val="00B3684B"/>
    <w:rsid w:val="00B368AD"/>
    <w:rsid w:val="00B3693E"/>
    <w:rsid w:val="00B36981"/>
    <w:rsid w:val="00B36B62"/>
    <w:rsid w:val="00B36C05"/>
    <w:rsid w:val="00B36CD9"/>
    <w:rsid w:val="00B36D40"/>
    <w:rsid w:val="00B36DB1"/>
    <w:rsid w:val="00B36DDD"/>
    <w:rsid w:val="00B36EC6"/>
    <w:rsid w:val="00B37050"/>
    <w:rsid w:val="00B370FE"/>
    <w:rsid w:val="00B37198"/>
    <w:rsid w:val="00B372DE"/>
    <w:rsid w:val="00B37315"/>
    <w:rsid w:val="00B3739E"/>
    <w:rsid w:val="00B373AC"/>
    <w:rsid w:val="00B373B4"/>
    <w:rsid w:val="00B37494"/>
    <w:rsid w:val="00B374C6"/>
    <w:rsid w:val="00B37A76"/>
    <w:rsid w:val="00B37A8F"/>
    <w:rsid w:val="00B37ACB"/>
    <w:rsid w:val="00B40022"/>
    <w:rsid w:val="00B400FC"/>
    <w:rsid w:val="00B4024E"/>
    <w:rsid w:val="00B40264"/>
    <w:rsid w:val="00B403DB"/>
    <w:rsid w:val="00B403F3"/>
    <w:rsid w:val="00B40453"/>
    <w:rsid w:val="00B404D1"/>
    <w:rsid w:val="00B406FC"/>
    <w:rsid w:val="00B4093D"/>
    <w:rsid w:val="00B40956"/>
    <w:rsid w:val="00B4095C"/>
    <w:rsid w:val="00B409BA"/>
    <w:rsid w:val="00B40B18"/>
    <w:rsid w:val="00B40BB9"/>
    <w:rsid w:val="00B40BEF"/>
    <w:rsid w:val="00B40DE0"/>
    <w:rsid w:val="00B40E36"/>
    <w:rsid w:val="00B40F5D"/>
    <w:rsid w:val="00B41067"/>
    <w:rsid w:val="00B41097"/>
    <w:rsid w:val="00B41243"/>
    <w:rsid w:val="00B41245"/>
    <w:rsid w:val="00B416B1"/>
    <w:rsid w:val="00B41795"/>
    <w:rsid w:val="00B417C0"/>
    <w:rsid w:val="00B418BF"/>
    <w:rsid w:val="00B418CC"/>
    <w:rsid w:val="00B41ABC"/>
    <w:rsid w:val="00B41BC6"/>
    <w:rsid w:val="00B41CAB"/>
    <w:rsid w:val="00B41CD7"/>
    <w:rsid w:val="00B41DCD"/>
    <w:rsid w:val="00B41EEE"/>
    <w:rsid w:val="00B41F0C"/>
    <w:rsid w:val="00B42002"/>
    <w:rsid w:val="00B4221D"/>
    <w:rsid w:val="00B423B7"/>
    <w:rsid w:val="00B4245D"/>
    <w:rsid w:val="00B4249F"/>
    <w:rsid w:val="00B424C5"/>
    <w:rsid w:val="00B42514"/>
    <w:rsid w:val="00B4257E"/>
    <w:rsid w:val="00B42607"/>
    <w:rsid w:val="00B42681"/>
    <w:rsid w:val="00B426E4"/>
    <w:rsid w:val="00B428B6"/>
    <w:rsid w:val="00B42D31"/>
    <w:rsid w:val="00B42D4F"/>
    <w:rsid w:val="00B42D77"/>
    <w:rsid w:val="00B42DEA"/>
    <w:rsid w:val="00B42F4C"/>
    <w:rsid w:val="00B43011"/>
    <w:rsid w:val="00B43432"/>
    <w:rsid w:val="00B434BF"/>
    <w:rsid w:val="00B43504"/>
    <w:rsid w:val="00B4352E"/>
    <w:rsid w:val="00B43548"/>
    <w:rsid w:val="00B43692"/>
    <w:rsid w:val="00B4369E"/>
    <w:rsid w:val="00B437A4"/>
    <w:rsid w:val="00B437D7"/>
    <w:rsid w:val="00B4394F"/>
    <w:rsid w:val="00B43978"/>
    <w:rsid w:val="00B43A6B"/>
    <w:rsid w:val="00B43BFB"/>
    <w:rsid w:val="00B43DCA"/>
    <w:rsid w:val="00B43F7A"/>
    <w:rsid w:val="00B440B1"/>
    <w:rsid w:val="00B44229"/>
    <w:rsid w:val="00B443BB"/>
    <w:rsid w:val="00B4441C"/>
    <w:rsid w:val="00B44513"/>
    <w:rsid w:val="00B44850"/>
    <w:rsid w:val="00B44859"/>
    <w:rsid w:val="00B448E2"/>
    <w:rsid w:val="00B44A01"/>
    <w:rsid w:val="00B44B38"/>
    <w:rsid w:val="00B44B3C"/>
    <w:rsid w:val="00B44B64"/>
    <w:rsid w:val="00B44D3C"/>
    <w:rsid w:val="00B44DB1"/>
    <w:rsid w:val="00B44E4B"/>
    <w:rsid w:val="00B45263"/>
    <w:rsid w:val="00B452A4"/>
    <w:rsid w:val="00B452DA"/>
    <w:rsid w:val="00B45381"/>
    <w:rsid w:val="00B453BF"/>
    <w:rsid w:val="00B45631"/>
    <w:rsid w:val="00B457CE"/>
    <w:rsid w:val="00B45A0F"/>
    <w:rsid w:val="00B45A56"/>
    <w:rsid w:val="00B45B4D"/>
    <w:rsid w:val="00B45BA8"/>
    <w:rsid w:val="00B45DA4"/>
    <w:rsid w:val="00B45DFD"/>
    <w:rsid w:val="00B45E9E"/>
    <w:rsid w:val="00B46009"/>
    <w:rsid w:val="00B460AD"/>
    <w:rsid w:val="00B46215"/>
    <w:rsid w:val="00B46678"/>
    <w:rsid w:val="00B466A0"/>
    <w:rsid w:val="00B4670F"/>
    <w:rsid w:val="00B4685A"/>
    <w:rsid w:val="00B468B4"/>
    <w:rsid w:val="00B46902"/>
    <w:rsid w:val="00B469A4"/>
    <w:rsid w:val="00B46AC9"/>
    <w:rsid w:val="00B46C9A"/>
    <w:rsid w:val="00B46CC6"/>
    <w:rsid w:val="00B46E5F"/>
    <w:rsid w:val="00B46E69"/>
    <w:rsid w:val="00B47002"/>
    <w:rsid w:val="00B4714C"/>
    <w:rsid w:val="00B47251"/>
    <w:rsid w:val="00B47507"/>
    <w:rsid w:val="00B4750A"/>
    <w:rsid w:val="00B475CB"/>
    <w:rsid w:val="00B4762A"/>
    <w:rsid w:val="00B47637"/>
    <w:rsid w:val="00B47A1E"/>
    <w:rsid w:val="00B47AEB"/>
    <w:rsid w:val="00B47C30"/>
    <w:rsid w:val="00B47C50"/>
    <w:rsid w:val="00B47C90"/>
    <w:rsid w:val="00B47FFC"/>
    <w:rsid w:val="00B5000C"/>
    <w:rsid w:val="00B5021A"/>
    <w:rsid w:val="00B50286"/>
    <w:rsid w:val="00B50382"/>
    <w:rsid w:val="00B5039C"/>
    <w:rsid w:val="00B504BF"/>
    <w:rsid w:val="00B504E6"/>
    <w:rsid w:val="00B505B1"/>
    <w:rsid w:val="00B505CD"/>
    <w:rsid w:val="00B5063C"/>
    <w:rsid w:val="00B506E3"/>
    <w:rsid w:val="00B5078C"/>
    <w:rsid w:val="00B507B8"/>
    <w:rsid w:val="00B509DF"/>
    <w:rsid w:val="00B50A02"/>
    <w:rsid w:val="00B50A2B"/>
    <w:rsid w:val="00B50A80"/>
    <w:rsid w:val="00B50BBD"/>
    <w:rsid w:val="00B50C7B"/>
    <w:rsid w:val="00B50CD1"/>
    <w:rsid w:val="00B50D1C"/>
    <w:rsid w:val="00B50D85"/>
    <w:rsid w:val="00B50D93"/>
    <w:rsid w:val="00B50DCF"/>
    <w:rsid w:val="00B50FA2"/>
    <w:rsid w:val="00B51025"/>
    <w:rsid w:val="00B51065"/>
    <w:rsid w:val="00B510E4"/>
    <w:rsid w:val="00B51105"/>
    <w:rsid w:val="00B51118"/>
    <w:rsid w:val="00B51166"/>
    <w:rsid w:val="00B5121E"/>
    <w:rsid w:val="00B51251"/>
    <w:rsid w:val="00B5130D"/>
    <w:rsid w:val="00B513CF"/>
    <w:rsid w:val="00B51480"/>
    <w:rsid w:val="00B514B3"/>
    <w:rsid w:val="00B51588"/>
    <w:rsid w:val="00B51642"/>
    <w:rsid w:val="00B51972"/>
    <w:rsid w:val="00B519AA"/>
    <w:rsid w:val="00B51A40"/>
    <w:rsid w:val="00B51B77"/>
    <w:rsid w:val="00B51C0A"/>
    <w:rsid w:val="00B51EC4"/>
    <w:rsid w:val="00B52129"/>
    <w:rsid w:val="00B523A2"/>
    <w:rsid w:val="00B523E3"/>
    <w:rsid w:val="00B52452"/>
    <w:rsid w:val="00B524FA"/>
    <w:rsid w:val="00B5250D"/>
    <w:rsid w:val="00B52527"/>
    <w:rsid w:val="00B526FB"/>
    <w:rsid w:val="00B527F0"/>
    <w:rsid w:val="00B5282D"/>
    <w:rsid w:val="00B52944"/>
    <w:rsid w:val="00B529B5"/>
    <w:rsid w:val="00B529F2"/>
    <w:rsid w:val="00B52BC5"/>
    <w:rsid w:val="00B52BFC"/>
    <w:rsid w:val="00B52CAF"/>
    <w:rsid w:val="00B52E39"/>
    <w:rsid w:val="00B52E8F"/>
    <w:rsid w:val="00B52EA3"/>
    <w:rsid w:val="00B52F49"/>
    <w:rsid w:val="00B5301F"/>
    <w:rsid w:val="00B532A4"/>
    <w:rsid w:val="00B533BC"/>
    <w:rsid w:val="00B5358A"/>
    <w:rsid w:val="00B536FF"/>
    <w:rsid w:val="00B53776"/>
    <w:rsid w:val="00B537B5"/>
    <w:rsid w:val="00B537F5"/>
    <w:rsid w:val="00B53862"/>
    <w:rsid w:val="00B53951"/>
    <w:rsid w:val="00B53975"/>
    <w:rsid w:val="00B53A95"/>
    <w:rsid w:val="00B53B55"/>
    <w:rsid w:val="00B53B73"/>
    <w:rsid w:val="00B53C18"/>
    <w:rsid w:val="00B53C40"/>
    <w:rsid w:val="00B53C82"/>
    <w:rsid w:val="00B53D9E"/>
    <w:rsid w:val="00B53E5E"/>
    <w:rsid w:val="00B5401A"/>
    <w:rsid w:val="00B543C6"/>
    <w:rsid w:val="00B54461"/>
    <w:rsid w:val="00B545AB"/>
    <w:rsid w:val="00B54614"/>
    <w:rsid w:val="00B54B4F"/>
    <w:rsid w:val="00B54CA9"/>
    <w:rsid w:val="00B54DEF"/>
    <w:rsid w:val="00B551D0"/>
    <w:rsid w:val="00B55308"/>
    <w:rsid w:val="00B55378"/>
    <w:rsid w:val="00B55491"/>
    <w:rsid w:val="00B55578"/>
    <w:rsid w:val="00B55584"/>
    <w:rsid w:val="00B555EF"/>
    <w:rsid w:val="00B55611"/>
    <w:rsid w:val="00B559DF"/>
    <w:rsid w:val="00B55A42"/>
    <w:rsid w:val="00B55C32"/>
    <w:rsid w:val="00B55C4A"/>
    <w:rsid w:val="00B55CAD"/>
    <w:rsid w:val="00B55D23"/>
    <w:rsid w:val="00B55D30"/>
    <w:rsid w:val="00B55DE9"/>
    <w:rsid w:val="00B55EB7"/>
    <w:rsid w:val="00B56341"/>
    <w:rsid w:val="00B56537"/>
    <w:rsid w:val="00B5657B"/>
    <w:rsid w:val="00B56603"/>
    <w:rsid w:val="00B56772"/>
    <w:rsid w:val="00B56815"/>
    <w:rsid w:val="00B56A52"/>
    <w:rsid w:val="00B56AF8"/>
    <w:rsid w:val="00B56B01"/>
    <w:rsid w:val="00B56C89"/>
    <w:rsid w:val="00B56CB2"/>
    <w:rsid w:val="00B56E72"/>
    <w:rsid w:val="00B571F3"/>
    <w:rsid w:val="00B57667"/>
    <w:rsid w:val="00B57707"/>
    <w:rsid w:val="00B57738"/>
    <w:rsid w:val="00B57747"/>
    <w:rsid w:val="00B5778A"/>
    <w:rsid w:val="00B577A1"/>
    <w:rsid w:val="00B577C2"/>
    <w:rsid w:val="00B57886"/>
    <w:rsid w:val="00B57A8E"/>
    <w:rsid w:val="00B57CCE"/>
    <w:rsid w:val="00B57DEF"/>
    <w:rsid w:val="00B57E8E"/>
    <w:rsid w:val="00B57F07"/>
    <w:rsid w:val="00B6013E"/>
    <w:rsid w:val="00B6040B"/>
    <w:rsid w:val="00B60411"/>
    <w:rsid w:val="00B60481"/>
    <w:rsid w:val="00B6056C"/>
    <w:rsid w:val="00B60605"/>
    <w:rsid w:val="00B60913"/>
    <w:rsid w:val="00B60A3E"/>
    <w:rsid w:val="00B60AC6"/>
    <w:rsid w:val="00B60B16"/>
    <w:rsid w:val="00B60BAF"/>
    <w:rsid w:val="00B60CA1"/>
    <w:rsid w:val="00B60D2F"/>
    <w:rsid w:val="00B60D74"/>
    <w:rsid w:val="00B60D9A"/>
    <w:rsid w:val="00B610C0"/>
    <w:rsid w:val="00B61227"/>
    <w:rsid w:val="00B6168B"/>
    <w:rsid w:val="00B617AD"/>
    <w:rsid w:val="00B61890"/>
    <w:rsid w:val="00B618CE"/>
    <w:rsid w:val="00B61C31"/>
    <w:rsid w:val="00B61F2D"/>
    <w:rsid w:val="00B61F54"/>
    <w:rsid w:val="00B61F70"/>
    <w:rsid w:val="00B6212E"/>
    <w:rsid w:val="00B6234D"/>
    <w:rsid w:val="00B6244F"/>
    <w:rsid w:val="00B6252D"/>
    <w:rsid w:val="00B625EA"/>
    <w:rsid w:val="00B6269E"/>
    <w:rsid w:val="00B62841"/>
    <w:rsid w:val="00B628EE"/>
    <w:rsid w:val="00B62C23"/>
    <w:rsid w:val="00B62D47"/>
    <w:rsid w:val="00B62EB1"/>
    <w:rsid w:val="00B62ED5"/>
    <w:rsid w:val="00B62F88"/>
    <w:rsid w:val="00B6303A"/>
    <w:rsid w:val="00B63346"/>
    <w:rsid w:val="00B63436"/>
    <w:rsid w:val="00B634B0"/>
    <w:rsid w:val="00B635F3"/>
    <w:rsid w:val="00B63610"/>
    <w:rsid w:val="00B6369F"/>
    <w:rsid w:val="00B637DE"/>
    <w:rsid w:val="00B638ED"/>
    <w:rsid w:val="00B63A90"/>
    <w:rsid w:val="00B63C7F"/>
    <w:rsid w:val="00B6409F"/>
    <w:rsid w:val="00B64212"/>
    <w:rsid w:val="00B6421E"/>
    <w:rsid w:val="00B64311"/>
    <w:rsid w:val="00B6457A"/>
    <w:rsid w:val="00B645C8"/>
    <w:rsid w:val="00B6466E"/>
    <w:rsid w:val="00B64687"/>
    <w:rsid w:val="00B6477A"/>
    <w:rsid w:val="00B6480B"/>
    <w:rsid w:val="00B64858"/>
    <w:rsid w:val="00B6485A"/>
    <w:rsid w:val="00B64905"/>
    <w:rsid w:val="00B64917"/>
    <w:rsid w:val="00B64921"/>
    <w:rsid w:val="00B649A5"/>
    <w:rsid w:val="00B649D0"/>
    <w:rsid w:val="00B64AA0"/>
    <w:rsid w:val="00B64B3A"/>
    <w:rsid w:val="00B64B54"/>
    <w:rsid w:val="00B64D26"/>
    <w:rsid w:val="00B64D57"/>
    <w:rsid w:val="00B64DBA"/>
    <w:rsid w:val="00B64DCE"/>
    <w:rsid w:val="00B64DF0"/>
    <w:rsid w:val="00B64E0E"/>
    <w:rsid w:val="00B64E9F"/>
    <w:rsid w:val="00B64F30"/>
    <w:rsid w:val="00B64FA5"/>
    <w:rsid w:val="00B64FAA"/>
    <w:rsid w:val="00B65260"/>
    <w:rsid w:val="00B65347"/>
    <w:rsid w:val="00B653DF"/>
    <w:rsid w:val="00B654E6"/>
    <w:rsid w:val="00B655B6"/>
    <w:rsid w:val="00B656DA"/>
    <w:rsid w:val="00B658D4"/>
    <w:rsid w:val="00B658FA"/>
    <w:rsid w:val="00B65A1A"/>
    <w:rsid w:val="00B65A4F"/>
    <w:rsid w:val="00B65C03"/>
    <w:rsid w:val="00B65DE1"/>
    <w:rsid w:val="00B65EB4"/>
    <w:rsid w:val="00B65ECF"/>
    <w:rsid w:val="00B65F66"/>
    <w:rsid w:val="00B65F89"/>
    <w:rsid w:val="00B6606B"/>
    <w:rsid w:val="00B660C3"/>
    <w:rsid w:val="00B66299"/>
    <w:rsid w:val="00B6630C"/>
    <w:rsid w:val="00B66371"/>
    <w:rsid w:val="00B665B8"/>
    <w:rsid w:val="00B66657"/>
    <w:rsid w:val="00B66711"/>
    <w:rsid w:val="00B6674D"/>
    <w:rsid w:val="00B668A3"/>
    <w:rsid w:val="00B668E4"/>
    <w:rsid w:val="00B66925"/>
    <w:rsid w:val="00B66A39"/>
    <w:rsid w:val="00B66AC9"/>
    <w:rsid w:val="00B66CB2"/>
    <w:rsid w:val="00B66D4B"/>
    <w:rsid w:val="00B66F69"/>
    <w:rsid w:val="00B66FE0"/>
    <w:rsid w:val="00B670B4"/>
    <w:rsid w:val="00B670E0"/>
    <w:rsid w:val="00B67270"/>
    <w:rsid w:val="00B672A3"/>
    <w:rsid w:val="00B672B7"/>
    <w:rsid w:val="00B675D1"/>
    <w:rsid w:val="00B67743"/>
    <w:rsid w:val="00B678C0"/>
    <w:rsid w:val="00B678F8"/>
    <w:rsid w:val="00B6792D"/>
    <w:rsid w:val="00B679A0"/>
    <w:rsid w:val="00B67ABF"/>
    <w:rsid w:val="00B67BAC"/>
    <w:rsid w:val="00B67CA5"/>
    <w:rsid w:val="00B67CA6"/>
    <w:rsid w:val="00B67CA7"/>
    <w:rsid w:val="00B67CC8"/>
    <w:rsid w:val="00B67D9A"/>
    <w:rsid w:val="00B67F02"/>
    <w:rsid w:val="00B67FBF"/>
    <w:rsid w:val="00B70281"/>
    <w:rsid w:val="00B7028C"/>
    <w:rsid w:val="00B702BE"/>
    <w:rsid w:val="00B702EE"/>
    <w:rsid w:val="00B7032D"/>
    <w:rsid w:val="00B70388"/>
    <w:rsid w:val="00B704F0"/>
    <w:rsid w:val="00B7056A"/>
    <w:rsid w:val="00B7073F"/>
    <w:rsid w:val="00B7080D"/>
    <w:rsid w:val="00B70958"/>
    <w:rsid w:val="00B709FC"/>
    <w:rsid w:val="00B70B0F"/>
    <w:rsid w:val="00B70B54"/>
    <w:rsid w:val="00B70B78"/>
    <w:rsid w:val="00B70E88"/>
    <w:rsid w:val="00B70EA4"/>
    <w:rsid w:val="00B70F78"/>
    <w:rsid w:val="00B70FC3"/>
    <w:rsid w:val="00B713BC"/>
    <w:rsid w:val="00B714E5"/>
    <w:rsid w:val="00B716DB"/>
    <w:rsid w:val="00B716FE"/>
    <w:rsid w:val="00B71731"/>
    <w:rsid w:val="00B71798"/>
    <w:rsid w:val="00B719C3"/>
    <w:rsid w:val="00B71ADF"/>
    <w:rsid w:val="00B71B77"/>
    <w:rsid w:val="00B71C9D"/>
    <w:rsid w:val="00B71CEC"/>
    <w:rsid w:val="00B71CF6"/>
    <w:rsid w:val="00B71DC1"/>
    <w:rsid w:val="00B71FDC"/>
    <w:rsid w:val="00B721EB"/>
    <w:rsid w:val="00B722A8"/>
    <w:rsid w:val="00B72399"/>
    <w:rsid w:val="00B7243C"/>
    <w:rsid w:val="00B72462"/>
    <w:rsid w:val="00B725EB"/>
    <w:rsid w:val="00B726C8"/>
    <w:rsid w:val="00B72723"/>
    <w:rsid w:val="00B7288F"/>
    <w:rsid w:val="00B728F0"/>
    <w:rsid w:val="00B7296E"/>
    <w:rsid w:val="00B72A36"/>
    <w:rsid w:val="00B72B16"/>
    <w:rsid w:val="00B72B4F"/>
    <w:rsid w:val="00B72CE5"/>
    <w:rsid w:val="00B72D57"/>
    <w:rsid w:val="00B72E11"/>
    <w:rsid w:val="00B72F1E"/>
    <w:rsid w:val="00B7305F"/>
    <w:rsid w:val="00B730E9"/>
    <w:rsid w:val="00B73171"/>
    <w:rsid w:val="00B731F6"/>
    <w:rsid w:val="00B73271"/>
    <w:rsid w:val="00B7338E"/>
    <w:rsid w:val="00B73402"/>
    <w:rsid w:val="00B734D1"/>
    <w:rsid w:val="00B73667"/>
    <w:rsid w:val="00B7376A"/>
    <w:rsid w:val="00B73AA5"/>
    <w:rsid w:val="00B73AB1"/>
    <w:rsid w:val="00B73BED"/>
    <w:rsid w:val="00B73C77"/>
    <w:rsid w:val="00B73C9B"/>
    <w:rsid w:val="00B73D7D"/>
    <w:rsid w:val="00B73DEA"/>
    <w:rsid w:val="00B73EFC"/>
    <w:rsid w:val="00B73F60"/>
    <w:rsid w:val="00B7431D"/>
    <w:rsid w:val="00B74597"/>
    <w:rsid w:val="00B745CE"/>
    <w:rsid w:val="00B745EB"/>
    <w:rsid w:val="00B74772"/>
    <w:rsid w:val="00B74939"/>
    <w:rsid w:val="00B749A3"/>
    <w:rsid w:val="00B74A03"/>
    <w:rsid w:val="00B74A4E"/>
    <w:rsid w:val="00B74BA7"/>
    <w:rsid w:val="00B74BB4"/>
    <w:rsid w:val="00B74D06"/>
    <w:rsid w:val="00B74DFA"/>
    <w:rsid w:val="00B7520E"/>
    <w:rsid w:val="00B7521A"/>
    <w:rsid w:val="00B75274"/>
    <w:rsid w:val="00B754F7"/>
    <w:rsid w:val="00B7569A"/>
    <w:rsid w:val="00B75797"/>
    <w:rsid w:val="00B7581E"/>
    <w:rsid w:val="00B75895"/>
    <w:rsid w:val="00B759C2"/>
    <w:rsid w:val="00B75A90"/>
    <w:rsid w:val="00B75ADA"/>
    <w:rsid w:val="00B75AF5"/>
    <w:rsid w:val="00B75B48"/>
    <w:rsid w:val="00B75C0E"/>
    <w:rsid w:val="00B75C7C"/>
    <w:rsid w:val="00B764B1"/>
    <w:rsid w:val="00B76588"/>
    <w:rsid w:val="00B767CB"/>
    <w:rsid w:val="00B76C3A"/>
    <w:rsid w:val="00B76D5F"/>
    <w:rsid w:val="00B76E52"/>
    <w:rsid w:val="00B76F24"/>
    <w:rsid w:val="00B76FE7"/>
    <w:rsid w:val="00B770CE"/>
    <w:rsid w:val="00B77253"/>
    <w:rsid w:val="00B77385"/>
    <w:rsid w:val="00B773DD"/>
    <w:rsid w:val="00B77416"/>
    <w:rsid w:val="00B77457"/>
    <w:rsid w:val="00B774F6"/>
    <w:rsid w:val="00B775B5"/>
    <w:rsid w:val="00B77711"/>
    <w:rsid w:val="00B77745"/>
    <w:rsid w:val="00B77911"/>
    <w:rsid w:val="00B77976"/>
    <w:rsid w:val="00B779AF"/>
    <w:rsid w:val="00B779CA"/>
    <w:rsid w:val="00B77AF2"/>
    <w:rsid w:val="00B77BDE"/>
    <w:rsid w:val="00B77C61"/>
    <w:rsid w:val="00B77C68"/>
    <w:rsid w:val="00B77E66"/>
    <w:rsid w:val="00B77E84"/>
    <w:rsid w:val="00B77EF4"/>
    <w:rsid w:val="00B80041"/>
    <w:rsid w:val="00B801AE"/>
    <w:rsid w:val="00B8022F"/>
    <w:rsid w:val="00B802C0"/>
    <w:rsid w:val="00B802CC"/>
    <w:rsid w:val="00B80433"/>
    <w:rsid w:val="00B804C2"/>
    <w:rsid w:val="00B80686"/>
    <w:rsid w:val="00B807C6"/>
    <w:rsid w:val="00B80847"/>
    <w:rsid w:val="00B808F3"/>
    <w:rsid w:val="00B809A6"/>
    <w:rsid w:val="00B80AA8"/>
    <w:rsid w:val="00B80AB8"/>
    <w:rsid w:val="00B80AD7"/>
    <w:rsid w:val="00B80B45"/>
    <w:rsid w:val="00B80C66"/>
    <w:rsid w:val="00B80CE9"/>
    <w:rsid w:val="00B80D8A"/>
    <w:rsid w:val="00B80FF2"/>
    <w:rsid w:val="00B8104D"/>
    <w:rsid w:val="00B810D6"/>
    <w:rsid w:val="00B8146F"/>
    <w:rsid w:val="00B8162E"/>
    <w:rsid w:val="00B81660"/>
    <w:rsid w:val="00B81689"/>
    <w:rsid w:val="00B8169E"/>
    <w:rsid w:val="00B816EA"/>
    <w:rsid w:val="00B8173F"/>
    <w:rsid w:val="00B817BC"/>
    <w:rsid w:val="00B8180D"/>
    <w:rsid w:val="00B81842"/>
    <w:rsid w:val="00B818C1"/>
    <w:rsid w:val="00B81A44"/>
    <w:rsid w:val="00B81A47"/>
    <w:rsid w:val="00B81BD6"/>
    <w:rsid w:val="00B81E3E"/>
    <w:rsid w:val="00B81EAC"/>
    <w:rsid w:val="00B81EE9"/>
    <w:rsid w:val="00B81F53"/>
    <w:rsid w:val="00B81FE4"/>
    <w:rsid w:val="00B81FEF"/>
    <w:rsid w:val="00B82141"/>
    <w:rsid w:val="00B821B6"/>
    <w:rsid w:val="00B822C2"/>
    <w:rsid w:val="00B82434"/>
    <w:rsid w:val="00B826DB"/>
    <w:rsid w:val="00B8284D"/>
    <w:rsid w:val="00B82AB0"/>
    <w:rsid w:val="00B82AC1"/>
    <w:rsid w:val="00B82B9B"/>
    <w:rsid w:val="00B82B9F"/>
    <w:rsid w:val="00B82C28"/>
    <w:rsid w:val="00B82C70"/>
    <w:rsid w:val="00B82D4F"/>
    <w:rsid w:val="00B82D99"/>
    <w:rsid w:val="00B82E9A"/>
    <w:rsid w:val="00B83082"/>
    <w:rsid w:val="00B8312F"/>
    <w:rsid w:val="00B83162"/>
    <w:rsid w:val="00B8318D"/>
    <w:rsid w:val="00B832A3"/>
    <w:rsid w:val="00B833AC"/>
    <w:rsid w:val="00B83504"/>
    <w:rsid w:val="00B83589"/>
    <w:rsid w:val="00B83632"/>
    <w:rsid w:val="00B83686"/>
    <w:rsid w:val="00B838D8"/>
    <w:rsid w:val="00B839F2"/>
    <w:rsid w:val="00B83AFB"/>
    <w:rsid w:val="00B83BAA"/>
    <w:rsid w:val="00B83BDC"/>
    <w:rsid w:val="00B83BF7"/>
    <w:rsid w:val="00B83D51"/>
    <w:rsid w:val="00B83DBD"/>
    <w:rsid w:val="00B83DF4"/>
    <w:rsid w:val="00B84196"/>
    <w:rsid w:val="00B84245"/>
    <w:rsid w:val="00B84253"/>
    <w:rsid w:val="00B84275"/>
    <w:rsid w:val="00B84348"/>
    <w:rsid w:val="00B8451C"/>
    <w:rsid w:val="00B84527"/>
    <w:rsid w:val="00B845B4"/>
    <w:rsid w:val="00B84699"/>
    <w:rsid w:val="00B8480B"/>
    <w:rsid w:val="00B84850"/>
    <w:rsid w:val="00B84921"/>
    <w:rsid w:val="00B84B2D"/>
    <w:rsid w:val="00B84C67"/>
    <w:rsid w:val="00B84C7B"/>
    <w:rsid w:val="00B84CC1"/>
    <w:rsid w:val="00B84CC5"/>
    <w:rsid w:val="00B84E86"/>
    <w:rsid w:val="00B84F5F"/>
    <w:rsid w:val="00B85069"/>
    <w:rsid w:val="00B85108"/>
    <w:rsid w:val="00B85307"/>
    <w:rsid w:val="00B85420"/>
    <w:rsid w:val="00B85460"/>
    <w:rsid w:val="00B85473"/>
    <w:rsid w:val="00B85573"/>
    <w:rsid w:val="00B8564E"/>
    <w:rsid w:val="00B85673"/>
    <w:rsid w:val="00B857E6"/>
    <w:rsid w:val="00B8588A"/>
    <w:rsid w:val="00B8593F"/>
    <w:rsid w:val="00B85A58"/>
    <w:rsid w:val="00B85A8C"/>
    <w:rsid w:val="00B85A8D"/>
    <w:rsid w:val="00B85D02"/>
    <w:rsid w:val="00B85DEA"/>
    <w:rsid w:val="00B85E30"/>
    <w:rsid w:val="00B85F46"/>
    <w:rsid w:val="00B8605C"/>
    <w:rsid w:val="00B8624C"/>
    <w:rsid w:val="00B862AA"/>
    <w:rsid w:val="00B86483"/>
    <w:rsid w:val="00B8653B"/>
    <w:rsid w:val="00B86593"/>
    <w:rsid w:val="00B86636"/>
    <w:rsid w:val="00B866AA"/>
    <w:rsid w:val="00B868AB"/>
    <w:rsid w:val="00B8690E"/>
    <w:rsid w:val="00B86B89"/>
    <w:rsid w:val="00B86D2E"/>
    <w:rsid w:val="00B86DA4"/>
    <w:rsid w:val="00B86E62"/>
    <w:rsid w:val="00B86F99"/>
    <w:rsid w:val="00B86FEF"/>
    <w:rsid w:val="00B87049"/>
    <w:rsid w:val="00B871A7"/>
    <w:rsid w:val="00B871BF"/>
    <w:rsid w:val="00B871EF"/>
    <w:rsid w:val="00B8720C"/>
    <w:rsid w:val="00B87340"/>
    <w:rsid w:val="00B87435"/>
    <w:rsid w:val="00B8765D"/>
    <w:rsid w:val="00B87745"/>
    <w:rsid w:val="00B87927"/>
    <w:rsid w:val="00B87A3F"/>
    <w:rsid w:val="00B90031"/>
    <w:rsid w:val="00B90042"/>
    <w:rsid w:val="00B90047"/>
    <w:rsid w:val="00B901CE"/>
    <w:rsid w:val="00B904AA"/>
    <w:rsid w:val="00B9051F"/>
    <w:rsid w:val="00B905A9"/>
    <w:rsid w:val="00B907E1"/>
    <w:rsid w:val="00B90A2A"/>
    <w:rsid w:val="00B90C35"/>
    <w:rsid w:val="00B90E3E"/>
    <w:rsid w:val="00B90FC9"/>
    <w:rsid w:val="00B911A5"/>
    <w:rsid w:val="00B91248"/>
    <w:rsid w:val="00B9125C"/>
    <w:rsid w:val="00B9131D"/>
    <w:rsid w:val="00B9133F"/>
    <w:rsid w:val="00B91523"/>
    <w:rsid w:val="00B91555"/>
    <w:rsid w:val="00B915A5"/>
    <w:rsid w:val="00B91604"/>
    <w:rsid w:val="00B91720"/>
    <w:rsid w:val="00B91877"/>
    <w:rsid w:val="00B91997"/>
    <w:rsid w:val="00B91A68"/>
    <w:rsid w:val="00B91B81"/>
    <w:rsid w:val="00B91C72"/>
    <w:rsid w:val="00B91DDD"/>
    <w:rsid w:val="00B91F38"/>
    <w:rsid w:val="00B920EC"/>
    <w:rsid w:val="00B92131"/>
    <w:rsid w:val="00B923A9"/>
    <w:rsid w:val="00B923F3"/>
    <w:rsid w:val="00B923FC"/>
    <w:rsid w:val="00B92411"/>
    <w:rsid w:val="00B9253D"/>
    <w:rsid w:val="00B925BA"/>
    <w:rsid w:val="00B9261E"/>
    <w:rsid w:val="00B9281E"/>
    <w:rsid w:val="00B92891"/>
    <w:rsid w:val="00B928E6"/>
    <w:rsid w:val="00B92A3B"/>
    <w:rsid w:val="00B92AB9"/>
    <w:rsid w:val="00B92C93"/>
    <w:rsid w:val="00B92D91"/>
    <w:rsid w:val="00B92E2E"/>
    <w:rsid w:val="00B92EF6"/>
    <w:rsid w:val="00B92F7D"/>
    <w:rsid w:val="00B93055"/>
    <w:rsid w:val="00B9336D"/>
    <w:rsid w:val="00B933BC"/>
    <w:rsid w:val="00B93653"/>
    <w:rsid w:val="00B937CB"/>
    <w:rsid w:val="00B93820"/>
    <w:rsid w:val="00B938BF"/>
    <w:rsid w:val="00B938E3"/>
    <w:rsid w:val="00B9391E"/>
    <w:rsid w:val="00B93980"/>
    <w:rsid w:val="00B93A4E"/>
    <w:rsid w:val="00B93D82"/>
    <w:rsid w:val="00B93E53"/>
    <w:rsid w:val="00B93ED6"/>
    <w:rsid w:val="00B93EDE"/>
    <w:rsid w:val="00B93F21"/>
    <w:rsid w:val="00B93FAD"/>
    <w:rsid w:val="00B941CE"/>
    <w:rsid w:val="00B943F3"/>
    <w:rsid w:val="00B944EC"/>
    <w:rsid w:val="00B9495D"/>
    <w:rsid w:val="00B94A52"/>
    <w:rsid w:val="00B94AE7"/>
    <w:rsid w:val="00B94CD4"/>
    <w:rsid w:val="00B94DB8"/>
    <w:rsid w:val="00B94DDF"/>
    <w:rsid w:val="00B94E87"/>
    <w:rsid w:val="00B94ED7"/>
    <w:rsid w:val="00B94FBD"/>
    <w:rsid w:val="00B9535C"/>
    <w:rsid w:val="00B954B8"/>
    <w:rsid w:val="00B956CC"/>
    <w:rsid w:val="00B95966"/>
    <w:rsid w:val="00B95A48"/>
    <w:rsid w:val="00B95A97"/>
    <w:rsid w:val="00B95D94"/>
    <w:rsid w:val="00B95DC7"/>
    <w:rsid w:val="00B95E22"/>
    <w:rsid w:val="00B95FF1"/>
    <w:rsid w:val="00B962B0"/>
    <w:rsid w:val="00B96380"/>
    <w:rsid w:val="00B9640C"/>
    <w:rsid w:val="00B9649A"/>
    <w:rsid w:val="00B96729"/>
    <w:rsid w:val="00B96A0F"/>
    <w:rsid w:val="00B96D42"/>
    <w:rsid w:val="00B96D59"/>
    <w:rsid w:val="00B96E16"/>
    <w:rsid w:val="00B96E5D"/>
    <w:rsid w:val="00B96F4B"/>
    <w:rsid w:val="00B9703C"/>
    <w:rsid w:val="00B97090"/>
    <w:rsid w:val="00B972D4"/>
    <w:rsid w:val="00B97311"/>
    <w:rsid w:val="00B97344"/>
    <w:rsid w:val="00B97562"/>
    <w:rsid w:val="00B9770F"/>
    <w:rsid w:val="00B97792"/>
    <w:rsid w:val="00B9784B"/>
    <w:rsid w:val="00B978DE"/>
    <w:rsid w:val="00B97941"/>
    <w:rsid w:val="00B97958"/>
    <w:rsid w:val="00B97A12"/>
    <w:rsid w:val="00B97A73"/>
    <w:rsid w:val="00B97D76"/>
    <w:rsid w:val="00B97E70"/>
    <w:rsid w:val="00B97F5B"/>
    <w:rsid w:val="00BA0390"/>
    <w:rsid w:val="00BA03D0"/>
    <w:rsid w:val="00BA043B"/>
    <w:rsid w:val="00BA090D"/>
    <w:rsid w:val="00BA0B76"/>
    <w:rsid w:val="00BA0D76"/>
    <w:rsid w:val="00BA10F0"/>
    <w:rsid w:val="00BA1118"/>
    <w:rsid w:val="00BA1175"/>
    <w:rsid w:val="00BA117D"/>
    <w:rsid w:val="00BA11E1"/>
    <w:rsid w:val="00BA11F2"/>
    <w:rsid w:val="00BA12DC"/>
    <w:rsid w:val="00BA14EC"/>
    <w:rsid w:val="00BA15B5"/>
    <w:rsid w:val="00BA15F5"/>
    <w:rsid w:val="00BA16DD"/>
    <w:rsid w:val="00BA16E3"/>
    <w:rsid w:val="00BA17E0"/>
    <w:rsid w:val="00BA1810"/>
    <w:rsid w:val="00BA19A8"/>
    <w:rsid w:val="00BA19E9"/>
    <w:rsid w:val="00BA1B41"/>
    <w:rsid w:val="00BA1B5F"/>
    <w:rsid w:val="00BA1C1B"/>
    <w:rsid w:val="00BA1C1E"/>
    <w:rsid w:val="00BA1C3D"/>
    <w:rsid w:val="00BA1E0B"/>
    <w:rsid w:val="00BA1E0F"/>
    <w:rsid w:val="00BA1F84"/>
    <w:rsid w:val="00BA1FD7"/>
    <w:rsid w:val="00BA1FF5"/>
    <w:rsid w:val="00BA20E8"/>
    <w:rsid w:val="00BA210F"/>
    <w:rsid w:val="00BA2122"/>
    <w:rsid w:val="00BA2197"/>
    <w:rsid w:val="00BA220B"/>
    <w:rsid w:val="00BA2229"/>
    <w:rsid w:val="00BA229A"/>
    <w:rsid w:val="00BA2303"/>
    <w:rsid w:val="00BA23B9"/>
    <w:rsid w:val="00BA23DB"/>
    <w:rsid w:val="00BA2415"/>
    <w:rsid w:val="00BA2610"/>
    <w:rsid w:val="00BA262F"/>
    <w:rsid w:val="00BA26EC"/>
    <w:rsid w:val="00BA271E"/>
    <w:rsid w:val="00BA272D"/>
    <w:rsid w:val="00BA27ED"/>
    <w:rsid w:val="00BA2C16"/>
    <w:rsid w:val="00BA2E6E"/>
    <w:rsid w:val="00BA2EC3"/>
    <w:rsid w:val="00BA2F15"/>
    <w:rsid w:val="00BA30EC"/>
    <w:rsid w:val="00BA3165"/>
    <w:rsid w:val="00BA3200"/>
    <w:rsid w:val="00BA32BA"/>
    <w:rsid w:val="00BA344C"/>
    <w:rsid w:val="00BA361B"/>
    <w:rsid w:val="00BA36C4"/>
    <w:rsid w:val="00BA37E3"/>
    <w:rsid w:val="00BA3920"/>
    <w:rsid w:val="00BA39B8"/>
    <w:rsid w:val="00BA3B2D"/>
    <w:rsid w:val="00BA3B93"/>
    <w:rsid w:val="00BA3C67"/>
    <w:rsid w:val="00BA3CA3"/>
    <w:rsid w:val="00BA3F02"/>
    <w:rsid w:val="00BA40A1"/>
    <w:rsid w:val="00BA40A9"/>
    <w:rsid w:val="00BA41F5"/>
    <w:rsid w:val="00BA421F"/>
    <w:rsid w:val="00BA427A"/>
    <w:rsid w:val="00BA4353"/>
    <w:rsid w:val="00BA4404"/>
    <w:rsid w:val="00BA4564"/>
    <w:rsid w:val="00BA45EA"/>
    <w:rsid w:val="00BA4784"/>
    <w:rsid w:val="00BA4837"/>
    <w:rsid w:val="00BA48A4"/>
    <w:rsid w:val="00BA48BB"/>
    <w:rsid w:val="00BA4987"/>
    <w:rsid w:val="00BA498D"/>
    <w:rsid w:val="00BA499B"/>
    <w:rsid w:val="00BA49C7"/>
    <w:rsid w:val="00BA4C18"/>
    <w:rsid w:val="00BA4C34"/>
    <w:rsid w:val="00BA4CC6"/>
    <w:rsid w:val="00BA4D20"/>
    <w:rsid w:val="00BA4D52"/>
    <w:rsid w:val="00BA4E39"/>
    <w:rsid w:val="00BA4E54"/>
    <w:rsid w:val="00BA4E6C"/>
    <w:rsid w:val="00BA4EED"/>
    <w:rsid w:val="00BA4F86"/>
    <w:rsid w:val="00BA504A"/>
    <w:rsid w:val="00BA507F"/>
    <w:rsid w:val="00BA51CF"/>
    <w:rsid w:val="00BA51EB"/>
    <w:rsid w:val="00BA539D"/>
    <w:rsid w:val="00BA5486"/>
    <w:rsid w:val="00BA5498"/>
    <w:rsid w:val="00BA55AC"/>
    <w:rsid w:val="00BA55EC"/>
    <w:rsid w:val="00BA5706"/>
    <w:rsid w:val="00BA57A5"/>
    <w:rsid w:val="00BA586E"/>
    <w:rsid w:val="00BA5871"/>
    <w:rsid w:val="00BA5998"/>
    <w:rsid w:val="00BA5B4E"/>
    <w:rsid w:val="00BA5C35"/>
    <w:rsid w:val="00BA5E0F"/>
    <w:rsid w:val="00BA5E74"/>
    <w:rsid w:val="00BA5F36"/>
    <w:rsid w:val="00BA5F8A"/>
    <w:rsid w:val="00BA6001"/>
    <w:rsid w:val="00BA6086"/>
    <w:rsid w:val="00BA620F"/>
    <w:rsid w:val="00BA6385"/>
    <w:rsid w:val="00BA63CA"/>
    <w:rsid w:val="00BA6527"/>
    <w:rsid w:val="00BA687D"/>
    <w:rsid w:val="00BA6A1E"/>
    <w:rsid w:val="00BA6AF5"/>
    <w:rsid w:val="00BA6D2F"/>
    <w:rsid w:val="00BA6DF7"/>
    <w:rsid w:val="00BA6E8B"/>
    <w:rsid w:val="00BA6F41"/>
    <w:rsid w:val="00BA6F5F"/>
    <w:rsid w:val="00BA70B9"/>
    <w:rsid w:val="00BA719F"/>
    <w:rsid w:val="00BA73C5"/>
    <w:rsid w:val="00BA73FB"/>
    <w:rsid w:val="00BA7452"/>
    <w:rsid w:val="00BA74A3"/>
    <w:rsid w:val="00BA7794"/>
    <w:rsid w:val="00BA78F1"/>
    <w:rsid w:val="00BA7903"/>
    <w:rsid w:val="00BA7950"/>
    <w:rsid w:val="00BA7A72"/>
    <w:rsid w:val="00BA7AE0"/>
    <w:rsid w:val="00BA7F03"/>
    <w:rsid w:val="00BA7F78"/>
    <w:rsid w:val="00BB0108"/>
    <w:rsid w:val="00BB01D5"/>
    <w:rsid w:val="00BB0338"/>
    <w:rsid w:val="00BB038D"/>
    <w:rsid w:val="00BB03B3"/>
    <w:rsid w:val="00BB04A2"/>
    <w:rsid w:val="00BB05D6"/>
    <w:rsid w:val="00BB0715"/>
    <w:rsid w:val="00BB0749"/>
    <w:rsid w:val="00BB0754"/>
    <w:rsid w:val="00BB0824"/>
    <w:rsid w:val="00BB085C"/>
    <w:rsid w:val="00BB0895"/>
    <w:rsid w:val="00BB09E4"/>
    <w:rsid w:val="00BB0B41"/>
    <w:rsid w:val="00BB0B79"/>
    <w:rsid w:val="00BB0BBE"/>
    <w:rsid w:val="00BB0C46"/>
    <w:rsid w:val="00BB0DD8"/>
    <w:rsid w:val="00BB0EA1"/>
    <w:rsid w:val="00BB102C"/>
    <w:rsid w:val="00BB1138"/>
    <w:rsid w:val="00BB1174"/>
    <w:rsid w:val="00BB11CE"/>
    <w:rsid w:val="00BB12A1"/>
    <w:rsid w:val="00BB165C"/>
    <w:rsid w:val="00BB1918"/>
    <w:rsid w:val="00BB1AFF"/>
    <w:rsid w:val="00BB1B1E"/>
    <w:rsid w:val="00BB1B40"/>
    <w:rsid w:val="00BB1CA2"/>
    <w:rsid w:val="00BB1EFA"/>
    <w:rsid w:val="00BB1F32"/>
    <w:rsid w:val="00BB1F81"/>
    <w:rsid w:val="00BB2318"/>
    <w:rsid w:val="00BB24FF"/>
    <w:rsid w:val="00BB2588"/>
    <w:rsid w:val="00BB25C2"/>
    <w:rsid w:val="00BB260E"/>
    <w:rsid w:val="00BB2759"/>
    <w:rsid w:val="00BB277D"/>
    <w:rsid w:val="00BB28BB"/>
    <w:rsid w:val="00BB2DC4"/>
    <w:rsid w:val="00BB2EBA"/>
    <w:rsid w:val="00BB306C"/>
    <w:rsid w:val="00BB32E2"/>
    <w:rsid w:val="00BB336C"/>
    <w:rsid w:val="00BB33B5"/>
    <w:rsid w:val="00BB33BD"/>
    <w:rsid w:val="00BB340B"/>
    <w:rsid w:val="00BB3424"/>
    <w:rsid w:val="00BB34C1"/>
    <w:rsid w:val="00BB34E0"/>
    <w:rsid w:val="00BB36DC"/>
    <w:rsid w:val="00BB375B"/>
    <w:rsid w:val="00BB3B37"/>
    <w:rsid w:val="00BB3B47"/>
    <w:rsid w:val="00BB3B5A"/>
    <w:rsid w:val="00BB3B9D"/>
    <w:rsid w:val="00BB3ED4"/>
    <w:rsid w:val="00BB3FCB"/>
    <w:rsid w:val="00BB410A"/>
    <w:rsid w:val="00BB4143"/>
    <w:rsid w:val="00BB4405"/>
    <w:rsid w:val="00BB449C"/>
    <w:rsid w:val="00BB44A4"/>
    <w:rsid w:val="00BB45BE"/>
    <w:rsid w:val="00BB4625"/>
    <w:rsid w:val="00BB470B"/>
    <w:rsid w:val="00BB480A"/>
    <w:rsid w:val="00BB48ED"/>
    <w:rsid w:val="00BB490C"/>
    <w:rsid w:val="00BB4BE4"/>
    <w:rsid w:val="00BB4BFB"/>
    <w:rsid w:val="00BB4F64"/>
    <w:rsid w:val="00BB4FB5"/>
    <w:rsid w:val="00BB5142"/>
    <w:rsid w:val="00BB525E"/>
    <w:rsid w:val="00BB5266"/>
    <w:rsid w:val="00BB5278"/>
    <w:rsid w:val="00BB5331"/>
    <w:rsid w:val="00BB5476"/>
    <w:rsid w:val="00BB54EB"/>
    <w:rsid w:val="00BB566C"/>
    <w:rsid w:val="00BB5718"/>
    <w:rsid w:val="00BB5862"/>
    <w:rsid w:val="00BB5B1B"/>
    <w:rsid w:val="00BB5B8D"/>
    <w:rsid w:val="00BB5BE3"/>
    <w:rsid w:val="00BB5C6F"/>
    <w:rsid w:val="00BB5DD3"/>
    <w:rsid w:val="00BB5E80"/>
    <w:rsid w:val="00BB5EB0"/>
    <w:rsid w:val="00BB5ED7"/>
    <w:rsid w:val="00BB5FB6"/>
    <w:rsid w:val="00BB6053"/>
    <w:rsid w:val="00BB6074"/>
    <w:rsid w:val="00BB6152"/>
    <w:rsid w:val="00BB6187"/>
    <w:rsid w:val="00BB618C"/>
    <w:rsid w:val="00BB61DA"/>
    <w:rsid w:val="00BB63B0"/>
    <w:rsid w:val="00BB6895"/>
    <w:rsid w:val="00BB6BCD"/>
    <w:rsid w:val="00BB6D40"/>
    <w:rsid w:val="00BB6EF4"/>
    <w:rsid w:val="00BB744C"/>
    <w:rsid w:val="00BB75E0"/>
    <w:rsid w:val="00BB775B"/>
    <w:rsid w:val="00BB77BA"/>
    <w:rsid w:val="00BB77C5"/>
    <w:rsid w:val="00BB77EF"/>
    <w:rsid w:val="00BB7849"/>
    <w:rsid w:val="00BB7897"/>
    <w:rsid w:val="00BB78CA"/>
    <w:rsid w:val="00BB7B72"/>
    <w:rsid w:val="00BB7BEE"/>
    <w:rsid w:val="00BB7DFF"/>
    <w:rsid w:val="00BB7E52"/>
    <w:rsid w:val="00BB7EED"/>
    <w:rsid w:val="00BB7F3F"/>
    <w:rsid w:val="00BC0124"/>
    <w:rsid w:val="00BC0280"/>
    <w:rsid w:val="00BC02B7"/>
    <w:rsid w:val="00BC03D0"/>
    <w:rsid w:val="00BC068E"/>
    <w:rsid w:val="00BC06DA"/>
    <w:rsid w:val="00BC06F8"/>
    <w:rsid w:val="00BC089B"/>
    <w:rsid w:val="00BC08FD"/>
    <w:rsid w:val="00BC09E2"/>
    <w:rsid w:val="00BC09FA"/>
    <w:rsid w:val="00BC0A29"/>
    <w:rsid w:val="00BC0A40"/>
    <w:rsid w:val="00BC0B7B"/>
    <w:rsid w:val="00BC0C20"/>
    <w:rsid w:val="00BC0E7D"/>
    <w:rsid w:val="00BC0F64"/>
    <w:rsid w:val="00BC1042"/>
    <w:rsid w:val="00BC1060"/>
    <w:rsid w:val="00BC1168"/>
    <w:rsid w:val="00BC12B7"/>
    <w:rsid w:val="00BC1323"/>
    <w:rsid w:val="00BC14CC"/>
    <w:rsid w:val="00BC15CA"/>
    <w:rsid w:val="00BC1656"/>
    <w:rsid w:val="00BC18EF"/>
    <w:rsid w:val="00BC1AD0"/>
    <w:rsid w:val="00BC1AE3"/>
    <w:rsid w:val="00BC1B05"/>
    <w:rsid w:val="00BC1B45"/>
    <w:rsid w:val="00BC1B7F"/>
    <w:rsid w:val="00BC1BB7"/>
    <w:rsid w:val="00BC1C54"/>
    <w:rsid w:val="00BC1C5C"/>
    <w:rsid w:val="00BC1E07"/>
    <w:rsid w:val="00BC1E52"/>
    <w:rsid w:val="00BC1E79"/>
    <w:rsid w:val="00BC1F04"/>
    <w:rsid w:val="00BC1F69"/>
    <w:rsid w:val="00BC20B6"/>
    <w:rsid w:val="00BC20EF"/>
    <w:rsid w:val="00BC2162"/>
    <w:rsid w:val="00BC21D0"/>
    <w:rsid w:val="00BC23EA"/>
    <w:rsid w:val="00BC240B"/>
    <w:rsid w:val="00BC2477"/>
    <w:rsid w:val="00BC249A"/>
    <w:rsid w:val="00BC2561"/>
    <w:rsid w:val="00BC25B6"/>
    <w:rsid w:val="00BC25E5"/>
    <w:rsid w:val="00BC2695"/>
    <w:rsid w:val="00BC273B"/>
    <w:rsid w:val="00BC27F7"/>
    <w:rsid w:val="00BC2902"/>
    <w:rsid w:val="00BC2A36"/>
    <w:rsid w:val="00BC2C44"/>
    <w:rsid w:val="00BC2D09"/>
    <w:rsid w:val="00BC2EA5"/>
    <w:rsid w:val="00BC3069"/>
    <w:rsid w:val="00BC3083"/>
    <w:rsid w:val="00BC318F"/>
    <w:rsid w:val="00BC349D"/>
    <w:rsid w:val="00BC354E"/>
    <w:rsid w:val="00BC3628"/>
    <w:rsid w:val="00BC380C"/>
    <w:rsid w:val="00BC39AA"/>
    <w:rsid w:val="00BC39B1"/>
    <w:rsid w:val="00BC3C1A"/>
    <w:rsid w:val="00BC3C43"/>
    <w:rsid w:val="00BC3C46"/>
    <w:rsid w:val="00BC3CF0"/>
    <w:rsid w:val="00BC3E06"/>
    <w:rsid w:val="00BC3E40"/>
    <w:rsid w:val="00BC3EEC"/>
    <w:rsid w:val="00BC3F55"/>
    <w:rsid w:val="00BC412B"/>
    <w:rsid w:val="00BC4168"/>
    <w:rsid w:val="00BC4352"/>
    <w:rsid w:val="00BC43B3"/>
    <w:rsid w:val="00BC43D6"/>
    <w:rsid w:val="00BC4460"/>
    <w:rsid w:val="00BC4567"/>
    <w:rsid w:val="00BC475E"/>
    <w:rsid w:val="00BC4830"/>
    <w:rsid w:val="00BC4989"/>
    <w:rsid w:val="00BC49D1"/>
    <w:rsid w:val="00BC4A5A"/>
    <w:rsid w:val="00BC4CF6"/>
    <w:rsid w:val="00BC4D2C"/>
    <w:rsid w:val="00BC4D8B"/>
    <w:rsid w:val="00BC5135"/>
    <w:rsid w:val="00BC528E"/>
    <w:rsid w:val="00BC52F0"/>
    <w:rsid w:val="00BC562C"/>
    <w:rsid w:val="00BC5642"/>
    <w:rsid w:val="00BC5776"/>
    <w:rsid w:val="00BC578A"/>
    <w:rsid w:val="00BC57DF"/>
    <w:rsid w:val="00BC57E1"/>
    <w:rsid w:val="00BC589B"/>
    <w:rsid w:val="00BC58DC"/>
    <w:rsid w:val="00BC5AC0"/>
    <w:rsid w:val="00BC5B50"/>
    <w:rsid w:val="00BC5CF0"/>
    <w:rsid w:val="00BC5D6C"/>
    <w:rsid w:val="00BC5DEA"/>
    <w:rsid w:val="00BC5F5F"/>
    <w:rsid w:val="00BC5F79"/>
    <w:rsid w:val="00BC6087"/>
    <w:rsid w:val="00BC61BE"/>
    <w:rsid w:val="00BC6265"/>
    <w:rsid w:val="00BC638A"/>
    <w:rsid w:val="00BC63AB"/>
    <w:rsid w:val="00BC6433"/>
    <w:rsid w:val="00BC64A2"/>
    <w:rsid w:val="00BC64D8"/>
    <w:rsid w:val="00BC657A"/>
    <w:rsid w:val="00BC6750"/>
    <w:rsid w:val="00BC6AB0"/>
    <w:rsid w:val="00BC6AD0"/>
    <w:rsid w:val="00BC6B95"/>
    <w:rsid w:val="00BC750F"/>
    <w:rsid w:val="00BC7665"/>
    <w:rsid w:val="00BC78CB"/>
    <w:rsid w:val="00BC791C"/>
    <w:rsid w:val="00BC7CB7"/>
    <w:rsid w:val="00BC7D95"/>
    <w:rsid w:val="00BC7DAC"/>
    <w:rsid w:val="00BC7EC0"/>
    <w:rsid w:val="00BD02BC"/>
    <w:rsid w:val="00BD0484"/>
    <w:rsid w:val="00BD04DD"/>
    <w:rsid w:val="00BD057F"/>
    <w:rsid w:val="00BD08DE"/>
    <w:rsid w:val="00BD0AF1"/>
    <w:rsid w:val="00BD0CAB"/>
    <w:rsid w:val="00BD1028"/>
    <w:rsid w:val="00BD1071"/>
    <w:rsid w:val="00BD108C"/>
    <w:rsid w:val="00BD10A3"/>
    <w:rsid w:val="00BD12C0"/>
    <w:rsid w:val="00BD1336"/>
    <w:rsid w:val="00BD141D"/>
    <w:rsid w:val="00BD1533"/>
    <w:rsid w:val="00BD1542"/>
    <w:rsid w:val="00BD157B"/>
    <w:rsid w:val="00BD1594"/>
    <w:rsid w:val="00BD15DC"/>
    <w:rsid w:val="00BD15FC"/>
    <w:rsid w:val="00BD163D"/>
    <w:rsid w:val="00BD166C"/>
    <w:rsid w:val="00BD1682"/>
    <w:rsid w:val="00BD180F"/>
    <w:rsid w:val="00BD1855"/>
    <w:rsid w:val="00BD185D"/>
    <w:rsid w:val="00BD1C0F"/>
    <w:rsid w:val="00BD1C62"/>
    <w:rsid w:val="00BD1D62"/>
    <w:rsid w:val="00BD1E4F"/>
    <w:rsid w:val="00BD1EA8"/>
    <w:rsid w:val="00BD1EE7"/>
    <w:rsid w:val="00BD1F5F"/>
    <w:rsid w:val="00BD1FF7"/>
    <w:rsid w:val="00BD2440"/>
    <w:rsid w:val="00BD24AC"/>
    <w:rsid w:val="00BD2588"/>
    <w:rsid w:val="00BD26AA"/>
    <w:rsid w:val="00BD26EF"/>
    <w:rsid w:val="00BD282C"/>
    <w:rsid w:val="00BD293E"/>
    <w:rsid w:val="00BD2C01"/>
    <w:rsid w:val="00BD3026"/>
    <w:rsid w:val="00BD3160"/>
    <w:rsid w:val="00BD319D"/>
    <w:rsid w:val="00BD36B7"/>
    <w:rsid w:val="00BD38AB"/>
    <w:rsid w:val="00BD3950"/>
    <w:rsid w:val="00BD3A00"/>
    <w:rsid w:val="00BD3A88"/>
    <w:rsid w:val="00BD3B92"/>
    <w:rsid w:val="00BD3C21"/>
    <w:rsid w:val="00BD3EEF"/>
    <w:rsid w:val="00BD404B"/>
    <w:rsid w:val="00BD4079"/>
    <w:rsid w:val="00BD4118"/>
    <w:rsid w:val="00BD411F"/>
    <w:rsid w:val="00BD4181"/>
    <w:rsid w:val="00BD4182"/>
    <w:rsid w:val="00BD4364"/>
    <w:rsid w:val="00BD43D0"/>
    <w:rsid w:val="00BD4421"/>
    <w:rsid w:val="00BD454F"/>
    <w:rsid w:val="00BD4569"/>
    <w:rsid w:val="00BD48FB"/>
    <w:rsid w:val="00BD492D"/>
    <w:rsid w:val="00BD4A11"/>
    <w:rsid w:val="00BD4A8B"/>
    <w:rsid w:val="00BD4AB2"/>
    <w:rsid w:val="00BD4B69"/>
    <w:rsid w:val="00BD4C8D"/>
    <w:rsid w:val="00BD4D8B"/>
    <w:rsid w:val="00BD4FD7"/>
    <w:rsid w:val="00BD5005"/>
    <w:rsid w:val="00BD5243"/>
    <w:rsid w:val="00BD52E3"/>
    <w:rsid w:val="00BD535D"/>
    <w:rsid w:val="00BD5413"/>
    <w:rsid w:val="00BD550F"/>
    <w:rsid w:val="00BD56EB"/>
    <w:rsid w:val="00BD56FD"/>
    <w:rsid w:val="00BD5725"/>
    <w:rsid w:val="00BD588F"/>
    <w:rsid w:val="00BD58A0"/>
    <w:rsid w:val="00BD58D8"/>
    <w:rsid w:val="00BD5B73"/>
    <w:rsid w:val="00BD5B98"/>
    <w:rsid w:val="00BD5C82"/>
    <w:rsid w:val="00BD5D80"/>
    <w:rsid w:val="00BD5E28"/>
    <w:rsid w:val="00BD5EA4"/>
    <w:rsid w:val="00BD5F1B"/>
    <w:rsid w:val="00BD5FA3"/>
    <w:rsid w:val="00BD5FC2"/>
    <w:rsid w:val="00BD6023"/>
    <w:rsid w:val="00BD602E"/>
    <w:rsid w:val="00BD6165"/>
    <w:rsid w:val="00BD633A"/>
    <w:rsid w:val="00BD647A"/>
    <w:rsid w:val="00BD64E2"/>
    <w:rsid w:val="00BD66E1"/>
    <w:rsid w:val="00BD6778"/>
    <w:rsid w:val="00BD678F"/>
    <w:rsid w:val="00BD6974"/>
    <w:rsid w:val="00BD6A5E"/>
    <w:rsid w:val="00BD6A66"/>
    <w:rsid w:val="00BD6B66"/>
    <w:rsid w:val="00BD6C7A"/>
    <w:rsid w:val="00BD6C93"/>
    <w:rsid w:val="00BD6DEF"/>
    <w:rsid w:val="00BD6E94"/>
    <w:rsid w:val="00BD6EA0"/>
    <w:rsid w:val="00BD6EFB"/>
    <w:rsid w:val="00BD70FB"/>
    <w:rsid w:val="00BD71C1"/>
    <w:rsid w:val="00BD731E"/>
    <w:rsid w:val="00BD7591"/>
    <w:rsid w:val="00BD76CD"/>
    <w:rsid w:val="00BD772C"/>
    <w:rsid w:val="00BD7752"/>
    <w:rsid w:val="00BD77BD"/>
    <w:rsid w:val="00BD79F6"/>
    <w:rsid w:val="00BD7A18"/>
    <w:rsid w:val="00BD7E85"/>
    <w:rsid w:val="00BE01E7"/>
    <w:rsid w:val="00BE0253"/>
    <w:rsid w:val="00BE02D1"/>
    <w:rsid w:val="00BE04E1"/>
    <w:rsid w:val="00BE0508"/>
    <w:rsid w:val="00BE053B"/>
    <w:rsid w:val="00BE0545"/>
    <w:rsid w:val="00BE0569"/>
    <w:rsid w:val="00BE0945"/>
    <w:rsid w:val="00BE09BF"/>
    <w:rsid w:val="00BE0A1B"/>
    <w:rsid w:val="00BE0A4A"/>
    <w:rsid w:val="00BE0C45"/>
    <w:rsid w:val="00BE0C5E"/>
    <w:rsid w:val="00BE10A7"/>
    <w:rsid w:val="00BE13DD"/>
    <w:rsid w:val="00BE14F3"/>
    <w:rsid w:val="00BE17A7"/>
    <w:rsid w:val="00BE19A4"/>
    <w:rsid w:val="00BE1AAC"/>
    <w:rsid w:val="00BE1B3A"/>
    <w:rsid w:val="00BE1BE7"/>
    <w:rsid w:val="00BE1F44"/>
    <w:rsid w:val="00BE22A6"/>
    <w:rsid w:val="00BE22DF"/>
    <w:rsid w:val="00BE2549"/>
    <w:rsid w:val="00BE25F3"/>
    <w:rsid w:val="00BE2606"/>
    <w:rsid w:val="00BE2608"/>
    <w:rsid w:val="00BE2649"/>
    <w:rsid w:val="00BE2710"/>
    <w:rsid w:val="00BE28B1"/>
    <w:rsid w:val="00BE2B28"/>
    <w:rsid w:val="00BE2B9A"/>
    <w:rsid w:val="00BE2BC4"/>
    <w:rsid w:val="00BE2BED"/>
    <w:rsid w:val="00BE2D40"/>
    <w:rsid w:val="00BE2DAD"/>
    <w:rsid w:val="00BE2E5B"/>
    <w:rsid w:val="00BE2EF3"/>
    <w:rsid w:val="00BE3373"/>
    <w:rsid w:val="00BE33A3"/>
    <w:rsid w:val="00BE345E"/>
    <w:rsid w:val="00BE353D"/>
    <w:rsid w:val="00BE3716"/>
    <w:rsid w:val="00BE375A"/>
    <w:rsid w:val="00BE3974"/>
    <w:rsid w:val="00BE3AF4"/>
    <w:rsid w:val="00BE3B49"/>
    <w:rsid w:val="00BE3CB2"/>
    <w:rsid w:val="00BE3CDF"/>
    <w:rsid w:val="00BE3CEF"/>
    <w:rsid w:val="00BE3D1B"/>
    <w:rsid w:val="00BE3D6F"/>
    <w:rsid w:val="00BE3E66"/>
    <w:rsid w:val="00BE3EC0"/>
    <w:rsid w:val="00BE3F0A"/>
    <w:rsid w:val="00BE3F9B"/>
    <w:rsid w:val="00BE3FD7"/>
    <w:rsid w:val="00BE40F2"/>
    <w:rsid w:val="00BE4466"/>
    <w:rsid w:val="00BE4474"/>
    <w:rsid w:val="00BE44F6"/>
    <w:rsid w:val="00BE4557"/>
    <w:rsid w:val="00BE4582"/>
    <w:rsid w:val="00BE45F2"/>
    <w:rsid w:val="00BE4622"/>
    <w:rsid w:val="00BE48A0"/>
    <w:rsid w:val="00BE4B01"/>
    <w:rsid w:val="00BE4CD8"/>
    <w:rsid w:val="00BE4E89"/>
    <w:rsid w:val="00BE4F1F"/>
    <w:rsid w:val="00BE4F75"/>
    <w:rsid w:val="00BE4FD1"/>
    <w:rsid w:val="00BE502F"/>
    <w:rsid w:val="00BE540A"/>
    <w:rsid w:val="00BE5583"/>
    <w:rsid w:val="00BE55F4"/>
    <w:rsid w:val="00BE5603"/>
    <w:rsid w:val="00BE56FF"/>
    <w:rsid w:val="00BE58C7"/>
    <w:rsid w:val="00BE590B"/>
    <w:rsid w:val="00BE59EA"/>
    <w:rsid w:val="00BE5A0A"/>
    <w:rsid w:val="00BE5A89"/>
    <w:rsid w:val="00BE5CB2"/>
    <w:rsid w:val="00BE5DE6"/>
    <w:rsid w:val="00BE5E4F"/>
    <w:rsid w:val="00BE5F43"/>
    <w:rsid w:val="00BE5F4D"/>
    <w:rsid w:val="00BE5F8C"/>
    <w:rsid w:val="00BE6118"/>
    <w:rsid w:val="00BE63B2"/>
    <w:rsid w:val="00BE6427"/>
    <w:rsid w:val="00BE6480"/>
    <w:rsid w:val="00BE648F"/>
    <w:rsid w:val="00BE6652"/>
    <w:rsid w:val="00BE68A5"/>
    <w:rsid w:val="00BE68F6"/>
    <w:rsid w:val="00BE69C3"/>
    <w:rsid w:val="00BE6AEC"/>
    <w:rsid w:val="00BE6C4D"/>
    <w:rsid w:val="00BE703D"/>
    <w:rsid w:val="00BE7088"/>
    <w:rsid w:val="00BE7232"/>
    <w:rsid w:val="00BE726E"/>
    <w:rsid w:val="00BE7345"/>
    <w:rsid w:val="00BE7696"/>
    <w:rsid w:val="00BE76AC"/>
    <w:rsid w:val="00BE7783"/>
    <w:rsid w:val="00BE7784"/>
    <w:rsid w:val="00BE78D1"/>
    <w:rsid w:val="00BE78F5"/>
    <w:rsid w:val="00BE7AF3"/>
    <w:rsid w:val="00BE7C26"/>
    <w:rsid w:val="00BF0071"/>
    <w:rsid w:val="00BF0209"/>
    <w:rsid w:val="00BF024F"/>
    <w:rsid w:val="00BF04B9"/>
    <w:rsid w:val="00BF050D"/>
    <w:rsid w:val="00BF0596"/>
    <w:rsid w:val="00BF0787"/>
    <w:rsid w:val="00BF084A"/>
    <w:rsid w:val="00BF08F7"/>
    <w:rsid w:val="00BF0A3D"/>
    <w:rsid w:val="00BF0AA1"/>
    <w:rsid w:val="00BF0D60"/>
    <w:rsid w:val="00BF0D6A"/>
    <w:rsid w:val="00BF0D89"/>
    <w:rsid w:val="00BF1017"/>
    <w:rsid w:val="00BF105F"/>
    <w:rsid w:val="00BF11F0"/>
    <w:rsid w:val="00BF127D"/>
    <w:rsid w:val="00BF13FB"/>
    <w:rsid w:val="00BF161B"/>
    <w:rsid w:val="00BF173A"/>
    <w:rsid w:val="00BF1823"/>
    <w:rsid w:val="00BF1B0E"/>
    <w:rsid w:val="00BF1D03"/>
    <w:rsid w:val="00BF1DCA"/>
    <w:rsid w:val="00BF1F57"/>
    <w:rsid w:val="00BF1F9A"/>
    <w:rsid w:val="00BF1FA9"/>
    <w:rsid w:val="00BF21D5"/>
    <w:rsid w:val="00BF2274"/>
    <w:rsid w:val="00BF2621"/>
    <w:rsid w:val="00BF2746"/>
    <w:rsid w:val="00BF28F0"/>
    <w:rsid w:val="00BF28F3"/>
    <w:rsid w:val="00BF2AC9"/>
    <w:rsid w:val="00BF2C1E"/>
    <w:rsid w:val="00BF2CB6"/>
    <w:rsid w:val="00BF2D75"/>
    <w:rsid w:val="00BF2DD6"/>
    <w:rsid w:val="00BF2EE4"/>
    <w:rsid w:val="00BF2F79"/>
    <w:rsid w:val="00BF3140"/>
    <w:rsid w:val="00BF3166"/>
    <w:rsid w:val="00BF3218"/>
    <w:rsid w:val="00BF32A8"/>
    <w:rsid w:val="00BF32CA"/>
    <w:rsid w:val="00BF3532"/>
    <w:rsid w:val="00BF36BB"/>
    <w:rsid w:val="00BF3756"/>
    <w:rsid w:val="00BF37E0"/>
    <w:rsid w:val="00BF3857"/>
    <w:rsid w:val="00BF38CB"/>
    <w:rsid w:val="00BF391C"/>
    <w:rsid w:val="00BF3BDF"/>
    <w:rsid w:val="00BF3C79"/>
    <w:rsid w:val="00BF3CD3"/>
    <w:rsid w:val="00BF3E84"/>
    <w:rsid w:val="00BF3EFE"/>
    <w:rsid w:val="00BF3F08"/>
    <w:rsid w:val="00BF3F5F"/>
    <w:rsid w:val="00BF4361"/>
    <w:rsid w:val="00BF449D"/>
    <w:rsid w:val="00BF456E"/>
    <w:rsid w:val="00BF45A2"/>
    <w:rsid w:val="00BF45BB"/>
    <w:rsid w:val="00BF470B"/>
    <w:rsid w:val="00BF490D"/>
    <w:rsid w:val="00BF4991"/>
    <w:rsid w:val="00BF49F3"/>
    <w:rsid w:val="00BF4AEE"/>
    <w:rsid w:val="00BF4BDC"/>
    <w:rsid w:val="00BF4BED"/>
    <w:rsid w:val="00BF4CBD"/>
    <w:rsid w:val="00BF4CC4"/>
    <w:rsid w:val="00BF4E1B"/>
    <w:rsid w:val="00BF4E6E"/>
    <w:rsid w:val="00BF4F2E"/>
    <w:rsid w:val="00BF5133"/>
    <w:rsid w:val="00BF5393"/>
    <w:rsid w:val="00BF5477"/>
    <w:rsid w:val="00BF54A3"/>
    <w:rsid w:val="00BF554F"/>
    <w:rsid w:val="00BF573E"/>
    <w:rsid w:val="00BF5844"/>
    <w:rsid w:val="00BF588F"/>
    <w:rsid w:val="00BF5A54"/>
    <w:rsid w:val="00BF5A66"/>
    <w:rsid w:val="00BF5E3B"/>
    <w:rsid w:val="00BF63EE"/>
    <w:rsid w:val="00BF64CC"/>
    <w:rsid w:val="00BF657D"/>
    <w:rsid w:val="00BF6626"/>
    <w:rsid w:val="00BF66C1"/>
    <w:rsid w:val="00BF679A"/>
    <w:rsid w:val="00BF68FC"/>
    <w:rsid w:val="00BF69A6"/>
    <w:rsid w:val="00BF6C0A"/>
    <w:rsid w:val="00BF6C6B"/>
    <w:rsid w:val="00BF7025"/>
    <w:rsid w:val="00BF72F2"/>
    <w:rsid w:val="00BF7384"/>
    <w:rsid w:val="00BF7387"/>
    <w:rsid w:val="00BF740D"/>
    <w:rsid w:val="00BF7496"/>
    <w:rsid w:val="00BF7671"/>
    <w:rsid w:val="00BF76A7"/>
    <w:rsid w:val="00BF76D2"/>
    <w:rsid w:val="00BF7760"/>
    <w:rsid w:val="00BF784A"/>
    <w:rsid w:val="00BF78CF"/>
    <w:rsid w:val="00BF796D"/>
    <w:rsid w:val="00BF7A2B"/>
    <w:rsid w:val="00BF7BBF"/>
    <w:rsid w:val="00BF7CF3"/>
    <w:rsid w:val="00BF7E6E"/>
    <w:rsid w:val="00C0012F"/>
    <w:rsid w:val="00C001D2"/>
    <w:rsid w:val="00C001D7"/>
    <w:rsid w:val="00C00368"/>
    <w:rsid w:val="00C0036E"/>
    <w:rsid w:val="00C003AF"/>
    <w:rsid w:val="00C0048D"/>
    <w:rsid w:val="00C005C7"/>
    <w:rsid w:val="00C0061C"/>
    <w:rsid w:val="00C00797"/>
    <w:rsid w:val="00C0088C"/>
    <w:rsid w:val="00C009B6"/>
    <w:rsid w:val="00C00CD7"/>
    <w:rsid w:val="00C00CF7"/>
    <w:rsid w:val="00C00E91"/>
    <w:rsid w:val="00C00F87"/>
    <w:rsid w:val="00C013E6"/>
    <w:rsid w:val="00C014CB"/>
    <w:rsid w:val="00C014DC"/>
    <w:rsid w:val="00C01849"/>
    <w:rsid w:val="00C018B6"/>
    <w:rsid w:val="00C019D7"/>
    <w:rsid w:val="00C01A5B"/>
    <w:rsid w:val="00C01B44"/>
    <w:rsid w:val="00C01CB4"/>
    <w:rsid w:val="00C01D39"/>
    <w:rsid w:val="00C01DCC"/>
    <w:rsid w:val="00C01F04"/>
    <w:rsid w:val="00C01F4E"/>
    <w:rsid w:val="00C020C2"/>
    <w:rsid w:val="00C0213A"/>
    <w:rsid w:val="00C02199"/>
    <w:rsid w:val="00C021B1"/>
    <w:rsid w:val="00C02380"/>
    <w:rsid w:val="00C023AE"/>
    <w:rsid w:val="00C02406"/>
    <w:rsid w:val="00C02452"/>
    <w:rsid w:val="00C024F4"/>
    <w:rsid w:val="00C02548"/>
    <w:rsid w:val="00C02554"/>
    <w:rsid w:val="00C0267F"/>
    <w:rsid w:val="00C0272A"/>
    <w:rsid w:val="00C02BB5"/>
    <w:rsid w:val="00C02C7D"/>
    <w:rsid w:val="00C02C85"/>
    <w:rsid w:val="00C02F19"/>
    <w:rsid w:val="00C02F57"/>
    <w:rsid w:val="00C030F9"/>
    <w:rsid w:val="00C0318C"/>
    <w:rsid w:val="00C031A4"/>
    <w:rsid w:val="00C03228"/>
    <w:rsid w:val="00C03366"/>
    <w:rsid w:val="00C0340D"/>
    <w:rsid w:val="00C03426"/>
    <w:rsid w:val="00C03504"/>
    <w:rsid w:val="00C0350C"/>
    <w:rsid w:val="00C03654"/>
    <w:rsid w:val="00C03690"/>
    <w:rsid w:val="00C036AF"/>
    <w:rsid w:val="00C03811"/>
    <w:rsid w:val="00C038F6"/>
    <w:rsid w:val="00C03A35"/>
    <w:rsid w:val="00C03A9F"/>
    <w:rsid w:val="00C03ABA"/>
    <w:rsid w:val="00C03B7E"/>
    <w:rsid w:val="00C03C02"/>
    <w:rsid w:val="00C03E51"/>
    <w:rsid w:val="00C03E85"/>
    <w:rsid w:val="00C04068"/>
    <w:rsid w:val="00C04215"/>
    <w:rsid w:val="00C04277"/>
    <w:rsid w:val="00C04595"/>
    <w:rsid w:val="00C04761"/>
    <w:rsid w:val="00C04954"/>
    <w:rsid w:val="00C04966"/>
    <w:rsid w:val="00C049FB"/>
    <w:rsid w:val="00C049FE"/>
    <w:rsid w:val="00C04A20"/>
    <w:rsid w:val="00C04A7A"/>
    <w:rsid w:val="00C04AE3"/>
    <w:rsid w:val="00C04C13"/>
    <w:rsid w:val="00C04D10"/>
    <w:rsid w:val="00C04D20"/>
    <w:rsid w:val="00C04DF2"/>
    <w:rsid w:val="00C05017"/>
    <w:rsid w:val="00C051A9"/>
    <w:rsid w:val="00C051C7"/>
    <w:rsid w:val="00C052ED"/>
    <w:rsid w:val="00C053FF"/>
    <w:rsid w:val="00C05426"/>
    <w:rsid w:val="00C05439"/>
    <w:rsid w:val="00C0548C"/>
    <w:rsid w:val="00C056AB"/>
    <w:rsid w:val="00C05894"/>
    <w:rsid w:val="00C0593D"/>
    <w:rsid w:val="00C059AF"/>
    <w:rsid w:val="00C059E2"/>
    <w:rsid w:val="00C05CA8"/>
    <w:rsid w:val="00C0606F"/>
    <w:rsid w:val="00C0612C"/>
    <w:rsid w:val="00C061CA"/>
    <w:rsid w:val="00C062A4"/>
    <w:rsid w:val="00C06367"/>
    <w:rsid w:val="00C0643B"/>
    <w:rsid w:val="00C0646D"/>
    <w:rsid w:val="00C0648C"/>
    <w:rsid w:val="00C06518"/>
    <w:rsid w:val="00C066DF"/>
    <w:rsid w:val="00C06816"/>
    <w:rsid w:val="00C06BF8"/>
    <w:rsid w:val="00C06C5D"/>
    <w:rsid w:val="00C06C9E"/>
    <w:rsid w:val="00C06D6C"/>
    <w:rsid w:val="00C07076"/>
    <w:rsid w:val="00C070BF"/>
    <w:rsid w:val="00C074F2"/>
    <w:rsid w:val="00C07527"/>
    <w:rsid w:val="00C0757E"/>
    <w:rsid w:val="00C07588"/>
    <w:rsid w:val="00C07724"/>
    <w:rsid w:val="00C07908"/>
    <w:rsid w:val="00C07912"/>
    <w:rsid w:val="00C07B6F"/>
    <w:rsid w:val="00C07C1F"/>
    <w:rsid w:val="00C07C21"/>
    <w:rsid w:val="00C07DC8"/>
    <w:rsid w:val="00C07E33"/>
    <w:rsid w:val="00C1001D"/>
    <w:rsid w:val="00C10041"/>
    <w:rsid w:val="00C101DF"/>
    <w:rsid w:val="00C10528"/>
    <w:rsid w:val="00C106D4"/>
    <w:rsid w:val="00C106DF"/>
    <w:rsid w:val="00C10710"/>
    <w:rsid w:val="00C10A15"/>
    <w:rsid w:val="00C10AD2"/>
    <w:rsid w:val="00C10B74"/>
    <w:rsid w:val="00C10EC0"/>
    <w:rsid w:val="00C11192"/>
    <w:rsid w:val="00C1119F"/>
    <w:rsid w:val="00C111A9"/>
    <w:rsid w:val="00C1121A"/>
    <w:rsid w:val="00C1142F"/>
    <w:rsid w:val="00C1152F"/>
    <w:rsid w:val="00C11828"/>
    <w:rsid w:val="00C1190B"/>
    <w:rsid w:val="00C119D9"/>
    <w:rsid w:val="00C11ADB"/>
    <w:rsid w:val="00C11AFF"/>
    <w:rsid w:val="00C11B6F"/>
    <w:rsid w:val="00C11BDC"/>
    <w:rsid w:val="00C11C62"/>
    <w:rsid w:val="00C11D76"/>
    <w:rsid w:val="00C11F26"/>
    <w:rsid w:val="00C11F81"/>
    <w:rsid w:val="00C12022"/>
    <w:rsid w:val="00C1204F"/>
    <w:rsid w:val="00C12086"/>
    <w:rsid w:val="00C1210C"/>
    <w:rsid w:val="00C1210E"/>
    <w:rsid w:val="00C1215C"/>
    <w:rsid w:val="00C12185"/>
    <w:rsid w:val="00C122FF"/>
    <w:rsid w:val="00C124C0"/>
    <w:rsid w:val="00C1250C"/>
    <w:rsid w:val="00C126DD"/>
    <w:rsid w:val="00C127ED"/>
    <w:rsid w:val="00C12804"/>
    <w:rsid w:val="00C1288F"/>
    <w:rsid w:val="00C128AF"/>
    <w:rsid w:val="00C128C3"/>
    <w:rsid w:val="00C12B5F"/>
    <w:rsid w:val="00C12BAA"/>
    <w:rsid w:val="00C12C48"/>
    <w:rsid w:val="00C12CDF"/>
    <w:rsid w:val="00C12E27"/>
    <w:rsid w:val="00C130D5"/>
    <w:rsid w:val="00C13150"/>
    <w:rsid w:val="00C1319D"/>
    <w:rsid w:val="00C13284"/>
    <w:rsid w:val="00C13338"/>
    <w:rsid w:val="00C13397"/>
    <w:rsid w:val="00C135E0"/>
    <w:rsid w:val="00C13605"/>
    <w:rsid w:val="00C13971"/>
    <w:rsid w:val="00C13995"/>
    <w:rsid w:val="00C13D40"/>
    <w:rsid w:val="00C14158"/>
    <w:rsid w:val="00C141B7"/>
    <w:rsid w:val="00C141C1"/>
    <w:rsid w:val="00C141D9"/>
    <w:rsid w:val="00C141F1"/>
    <w:rsid w:val="00C144D7"/>
    <w:rsid w:val="00C14588"/>
    <w:rsid w:val="00C14636"/>
    <w:rsid w:val="00C14644"/>
    <w:rsid w:val="00C1475D"/>
    <w:rsid w:val="00C14890"/>
    <w:rsid w:val="00C14997"/>
    <w:rsid w:val="00C14A91"/>
    <w:rsid w:val="00C14C20"/>
    <w:rsid w:val="00C14CE3"/>
    <w:rsid w:val="00C14D00"/>
    <w:rsid w:val="00C14D78"/>
    <w:rsid w:val="00C14DA2"/>
    <w:rsid w:val="00C15011"/>
    <w:rsid w:val="00C1501C"/>
    <w:rsid w:val="00C150CF"/>
    <w:rsid w:val="00C151A3"/>
    <w:rsid w:val="00C15231"/>
    <w:rsid w:val="00C152E0"/>
    <w:rsid w:val="00C1540F"/>
    <w:rsid w:val="00C155B5"/>
    <w:rsid w:val="00C1564E"/>
    <w:rsid w:val="00C15895"/>
    <w:rsid w:val="00C15952"/>
    <w:rsid w:val="00C1598E"/>
    <w:rsid w:val="00C159D8"/>
    <w:rsid w:val="00C15A87"/>
    <w:rsid w:val="00C15B90"/>
    <w:rsid w:val="00C15C1F"/>
    <w:rsid w:val="00C15D08"/>
    <w:rsid w:val="00C15DB3"/>
    <w:rsid w:val="00C15DC9"/>
    <w:rsid w:val="00C16068"/>
    <w:rsid w:val="00C1608C"/>
    <w:rsid w:val="00C161B1"/>
    <w:rsid w:val="00C1656D"/>
    <w:rsid w:val="00C1657F"/>
    <w:rsid w:val="00C16888"/>
    <w:rsid w:val="00C16A52"/>
    <w:rsid w:val="00C16A70"/>
    <w:rsid w:val="00C16C55"/>
    <w:rsid w:val="00C16D7B"/>
    <w:rsid w:val="00C170C8"/>
    <w:rsid w:val="00C17666"/>
    <w:rsid w:val="00C1782A"/>
    <w:rsid w:val="00C17837"/>
    <w:rsid w:val="00C17934"/>
    <w:rsid w:val="00C17961"/>
    <w:rsid w:val="00C179B6"/>
    <w:rsid w:val="00C17A1F"/>
    <w:rsid w:val="00C17A6C"/>
    <w:rsid w:val="00C17B27"/>
    <w:rsid w:val="00C17BCD"/>
    <w:rsid w:val="00C17C17"/>
    <w:rsid w:val="00C17C3B"/>
    <w:rsid w:val="00C2022B"/>
    <w:rsid w:val="00C202B3"/>
    <w:rsid w:val="00C2036B"/>
    <w:rsid w:val="00C203A1"/>
    <w:rsid w:val="00C203E0"/>
    <w:rsid w:val="00C20410"/>
    <w:rsid w:val="00C204BF"/>
    <w:rsid w:val="00C204DD"/>
    <w:rsid w:val="00C20628"/>
    <w:rsid w:val="00C2064F"/>
    <w:rsid w:val="00C20817"/>
    <w:rsid w:val="00C20AA1"/>
    <w:rsid w:val="00C20AD6"/>
    <w:rsid w:val="00C20C04"/>
    <w:rsid w:val="00C20C12"/>
    <w:rsid w:val="00C20C2B"/>
    <w:rsid w:val="00C20C8C"/>
    <w:rsid w:val="00C20D09"/>
    <w:rsid w:val="00C20EF9"/>
    <w:rsid w:val="00C20F1E"/>
    <w:rsid w:val="00C210FC"/>
    <w:rsid w:val="00C21124"/>
    <w:rsid w:val="00C2113B"/>
    <w:rsid w:val="00C21212"/>
    <w:rsid w:val="00C21355"/>
    <w:rsid w:val="00C21815"/>
    <w:rsid w:val="00C21DE1"/>
    <w:rsid w:val="00C21E80"/>
    <w:rsid w:val="00C21EDC"/>
    <w:rsid w:val="00C21EE0"/>
    <w:rsid w:val="00C21F46"/>
    <w:rsid w:val="00C21F96"/>
    <w:rsid w:val="00C21FD9"/>
    <w:rsid w:val="00C222A4"/>
    <w:rsid w:val="00C22520"/>
    <w:rsid w:val="00C22641"/>
    <w:rsid w:val="00C226A9"/>
    <w:rsid w:val="00C22776"/>
    <w:rsid w:val="00C2281F"/>
    <w:rsid w:val="00C228B2"/>
    <w:rsid w:val="00C229D1"/>
    <w:rsid w:val="00C22AA4"/>
    <w:rsid w:val="00C22C00"/>
    <w:rsid w:val="00C22D2F"/>
    <w:rsid w:val="00C22D99"/>
    <w:rsid w:val="00C22E78"/>
    <w:rsid w:val="00C22F0F"/>
    <w:rsid w:val="00C22F74"/>
    <w:rsid w:val="00C2313C"/>
    <w:rsid w:val="00C232A1"/>
    <w:rsid w:val="00C2330C"/>
    <w:rsid w:val="00C2330D"/>
    <w:rsid w:val="00C235BA"/>
    <w:rsid w:val="00C23756"/>
    <w:rsid w:val="00C237FF"/>
    <w:rsid w:val="00C2386E"/>
    <w:rsid w:val="00C23A4C"/>
    <w:rsid w:val="00C23A81"/>
    <w:rsid w:val="00C23B44"/>
    <w:rsid w:val="00C23E1B"/>
    <w:rsid w:val="00C23F21"/>
    <w:rsid w:val="00C23F9F"/>
    <w:rsid w:val="00C24074"/>
    <w:rsid w:val="00C2411C"/>
    <w:rsid w:val="00C241AC"/>
    <w:rsid w:val="00C242B1"/>
    <w:rsid w:val="00C24423"/>
    <w:rsid w:val="00C244BC"/>
    <w:rsid w:val="00C24653"/>
    <w:rsid w:val="00C24692"/>
    <w:rsid w:val="00C24A50"/>
    <w:rsid w:val="00C24A52"/>
    <w:rsid w:val="00C24AD1"/>
    <w:rsid w:val="00C24B8C"/>
    <w:rsid w:val="00C24C75"/>
    <w:rsid w:val="00C24D25"/>
    <w:rsid w:val="00C24D79"/>
    <w:rsid w:val="00C24F91"/>
    <w:rsid w:val="00C24FD4"/>
    <w:rsid w:val="00C250A8"/>
    <w:rsid w:val="00C250CE"/>
    <w:rsid w:val="00C2528A"/>
    <w:rsid w:val="00C252F7"/>
    <w:rsid w:val="00C2534A"/>
    <w:rsid w:val="00C25664"/>
    <w:rsid w:val="00C25790"/>
    <w:rsid w:val="00C25A22"/>
    <w:rsid w:val="00C25AC8"/>
    <w:rsid w:val="00C25CC0"/>
    <w:rsid w:val="00C25D12"/>
    <w:rsid w:val="00C260EA"/>
    <w:rsid w:val="00C26178"/>
    <w:rsid w:val="00C2627F"/>
    <w:rsid w:val="00C26449"/>
    <w:rsid w:val="00C26489"/>
    <w:rsid w:val="00C26546"/>
    <w:rsid w:val="00C267D5"/>
    <w:rsid w:val="00C268B2"/>
    <w:rsid w:val="00C269A7"/>
    <w:rsid w:val="00C26A1D"/>
    <w:rsid w:val="00C26AEE"/>
    <w:rsid w:val="00C26B5F"/>
    <w:rsid w:val="00C26B97"/>
    <w:rsid w:val="00C26D22"/>
    <w:rsid w:val="00C26D59"/>
    <w:rsid w:val="00C26DD0"/>
    <w:rsid w:val="00C26F45"/>
    <w:rsid w:val="00C270B5"/>
    <w:rsid w:val="00C271F1"/>
    <w:rsid w:val="00C27224"/>
    <w:rsid w:val="00C2730E"/>
    <w:rsid w:val="00C2733A"/>
    <w:rsid w:val="00C2746F"/>
    <w:rsid w:val="00C274A0"/>
    <w:rsid w:val="00C2755E"/>
    <w:rsid w:val="00C275B3"/>
    <w:rsid w:val="00C275B5"/>
    <w:rsid w:val="00C275E4"/>
    <w:rsid w:val="00C276C1"/>
    <w:rsid w:val="00C2775A"/>
    <w:rsid w:val="00C2777A"/>
    <w:rsid w:val="00C2781C"/>
    <w:rsid w:val="00C2782D"/>
    <w:rsid w:val="00C27A9B"/>
    <w:rsid w:val="00C27AE7"/>
    <w:rsid w:val="00C27B3A"/>
    <w:rsid w:val="00C27B54"/>
    <w:rsid w:val="00C27EA1"/>
    <w:rsid w:val="00C27ECE"/>
    <w:rsid w:val="00C27F53"/>
    <w:rsid w:val="00C27FB0"/>
    <w:rsid w:val="00C30008"/>
    <w:rsid w:val="00C30020"/>
    <w:rsid w:val="00C3007E"/>
    <w:rsid w:val="00C30146"/>
    <w:rsid w:val="00C30281"/>
    <w:rsid w:val="00C30297"/>
    <w:rsid w:val="00C302CA"/>
    <w:rsid w:val="00C303A9"/>
    <w:rsid w:val="00C303D1"/>
    <w:rsid w:val="00C3067C"/>
    <w:rsid w:val="00C306F6"/>
    <w:rsid w:val="00C307C9"/>
    <w:rsid w:val="00C307D7"/>
    <w:rsid w:val="00C30829"/>
    <w:rsid w:val="00C30A90"/>
    <w:rsid w:val="00C30DB9"/>
    <w:rsid w:val="00C30E2E"/>
    <w:rsid w:val="00C31214"/>
    <w:rsid w:val="00C314DF"/>
    <w:rsid w:val="00C319E5"/>
    <w:rsid w:val="00C31B65"/>
    <w:rsid w:val="00C31C34"/>
    <w:rsid w:val="00C31F15"/>
    <w:rsid w:val="00C3205B"/>
    <w:rsid w:val="00C32142"/>
    <w:rsid w:val="00C32205"/>
    <w:rsid w:val="00C32219"/>
    <w:rsid w:val="00C322AD"/>
    <w:rsid w:val="00C32411"/>
    <w:rsid w:val="00C32483"/>
    <w:rsid w:val="00C325E1"/>
    <w:rsid w:val="00C325F8"/>
    <w:rsid w:val="00C32947"/>
    <w:rsid w:val="00C32A72"/>
    <w:rsid w:val="00C32C28"/>
    <w:rsid w:val="00C32C41"/>
    <w:rsid w:val="00C32D1D"/>
    <w:rsid w:val="00C32D37"/>
    <w:rsid w:val="00C32D81"/>
    <w:rsid w:val="00C32EDA"/>
    <w:rsid w:val="00C3309F"/>
    <w:rsid w:val="00C33112"/>
    <w:rsid w:val="00C3312E"/>
    <w:rsid w:val="00C33194"/>
    <w:rsid w:val="00C3329E"/>
    <w:rsid w:val="00C33523"/>
    <w:rsid w:val="00C33AB0"/>
    <w:rsid w:val="00C33C9A"/>
    <w:rsid w:val="00C33DD6"/>
    <w:rsid w:val="00C33E3D"/>
    <w:rsid w:val="00C33EEB"/>
    <w:rsid w:val="00C33F5F"/>
    <w:rsid w:val="00C33FF4"/>
    <w:rsid w:val="00C34152"/>
    <w:rsid w:val="00C342A1"/>
    <w:rsid w:val="00C34695"/>
    <w:rsid w:val="00C34707"/>
    <w:rsid w:val="00C34782"/>
    <w:rsid w:val="00C348DB"/>
    <w:rsid w:val="00C34966"/>
    <w:rsid w:val="00C34A74"/>
    <w:rsid w:val="00C34AFF"/>
    <w:rsid w:val="00C34B3C"/>
    <w:rsid w:val="00C34BFB"/>
    <w:rsid w:val="00C34F69"/>
    <w:rsid w:val="00C34F7E"/>
    <w:rsid w:val="00C350E1"/>
    <w:rsid w:val="00C351BF"/>
    <w:rsid w:val="00C353F8"/>
    <w:rsid w:val="00C35477"/>
    <w:rsid w:val="00C357F2"/>
    <w:rsid w:val="00C359C6"/>
    <w:rsid w:val="00C35B00"/>
    <w:rsid w:val="00C35C13"/>
    <w:rsid w:val="00C35CD9"/>
    <w:rsid w:val="00C35CF7"/>
    <w:rsid w:val="00C35D0F"/>
    <w:rsid w:val="00C35D88"/>
    <w:rsid w:val="00C35F2F"/>
    <w:rsid w:val="00C35F56"/>
    <w:rsid w:val="00C35FEA"/>
    <w:rsid w:val="00C36192"/>
    <w:rsid w:val="00C36363"/>
    <w:rsid w:val="00C36413"/>
    <w:rsid w:val="00C36497"/>
    <w:rsid w:val="00C3666D"/>
    <w:rsid w:val="00C367C6"/>
    <w:rsid w:val="00C36BE4"/>
    <w:rsid w:val="00C36C8B"/>
    <w:rsid w:val="00C36D3E"/>
    <w:rsid w:val="00C36DA5"/>
    <w:rsid w:val="00C36F01"/>
    <w:rsid w:val="00C36F9E"/>
    <w:rsid w:val="00C3707F"/>
    <w:rsid w:val="00C370AE"/>
    <w:rsid w:val="00C371C1"/>
    <w:rsid w:val="00C37262"/>
    <w:rsid w:val="00C372A1"/>
    <w:rsid w:val="00C3742E"/>
    <w:rsid w:val="00C37441"/>
    <w:rsid w:val="00C37450"/>
    <w:rsid w:val="00C37471"/>
    <w:rsid w:val="00C37611"/>
    <w:rsid w:val="00C3767F"/>
    <w:rsid w:val="00C37884"/>
    <w:rsid w:val="00C378B7"/>
    <w:rsid w:val="00C378F0"/>
    <w:rsid w:val="00C37C41"/>
    <w:rsid w:val="00C37D27"/>
    <w:rsid w:val="00C37D51"/>
    <w:rsid w:val="00C37F84"/>
    <w:rsid w:val="00C4001A"/>
    <w:rsid w:val="00C4008F"/>
    <w:rsid w:val="00C40265"/>
    <w:rsid w:val="00C402D3"/>
    <w:rsid w:val="00C4037E"/>
    <w:rsid w:val="00C40395"/>
    <w:rsid w:val="00C403C8"/>
    <w:rsid w:val="00C40858"/>
    <w:rsid w:val="00C40915"/>
    <w:rsid w:val="00C40B09"/>
    <w:rsid w:val="00C40D62"/>
    <w:rsid w:val="00C40F51"/>
    <w:rsid w:val="00C41023"/>
    <w:rsid w:val="00C410F6"/>
    <w:rsid w:val="00C41208"/>
    <w:rsid w:val="00C412CA"/>
    <w:rsid w:val="00C4131F"/>
    <w:rsid w:val="00C41322"/>
    <w:rsid w:val="00C415DE"/>
    <w:rsid w:val="00C41603"/>
    <w:rsid w:val="00C416CC"/>
    <w:rsid w:val="00C416FD"/>
    <w:rsid w:val="00C41713"/>
    <w:rsid w:val="00C4180E"/>
    <w:rsid w:val="00C41872"/>
    <w:rsid w:val="00C41963"/>
    <w:rsid w:val="00C41977"/>
    <w:rsid w:val="00C41B02"/>
    <w:rsid w:val="00C41BB8"/>
    <w:rsid w:val="00C41CB2"/>
    <w:rsid w:val="00C41E12"/>
    <w:rsid w:val="00C41F9F"/>
    <w:rsid w:val="00C420BF"/>
    <w:rsid w:val="00C42165"/>
    <w:rsid w:val="00C42390"/>
    <w:rsid w:val="00C423B8"/>
    <w:rsid w:val="00C42423"/>
    <w:rsid w:val="00C42478"/>
    <w:rsid w:val="00C4252E"/>
    <w:rsid w:val="00C425EB"/>
    <w:rsid w:val="00C4264F"/>
    <w:rsid w:val="00C42724"/>
    <w:rsid w:val="00C42751"/>
    <w:rsid w:val="00C428FD"/>
    <w:rsid w:val="00C4292A"/>
    <w:rsid w:val="00C42B61"/>
    <w:rsid w:val="00C42C2A"/>
    <w:rsid w:val="00C42C69"/>
    <w:rsid w:val="00C42C6E"/>
    <w:rsid w:val="00C42C85"/>
    <w:rsid w:val="00C42E49"/>
    <w:rsid w:val="00C42E97"/>
    <w:rsid w:val="00C43057"/>
    <w:rsid w:val="00C430E2"/>
    <w:rsid w:val="00C432CA"/>
    <w:rsid w:val="00C43347"/>
    <w:rsid w:val="00C43570"/>
    <w:rsid w:val="00C437EF"/>
    <w:rsid w:val="00C4396C"/>
    <w:rsid w:val="00C4398B"/>
    <w:rsid w:val="00C43A0B"/>
    <w:rsid w:val="00C43AE5"/>
    <w:rsid w:val="00C43B57"/>
    <w:rsid w:val="00C43C2B"/>
    <w:rsid w:val="00C43FDD"/>
    <w:rsid w:val="00C43FE1"/>
    <w:rsid w:val="00C44082"/>
    <w:rsid w:val="00C4411C"/>
    <w:rsid w:val="00C4413B"/>
    <w:rsid w:val="00C4423E"/>
    <w:rsid w:val="00C4425C"/>
    <w:rsid w:val="00C44274"/>
    <w:rsid w:val="00C442E9"/>
    <w:rsid w:val="00C44323"/>
    <w:rsid w:val="00C44385"/>
    <w:rsid w:val="00C44552"/>
    <w:rsid w:val="00C446B7"/>
    <w:rsid w:val="00C44773"/>
    <w:rsid w:val="00C448F0"/>
    <w:rsid w:val="00C44B0D"/>
    <w:rsid w:val="00C44C56"/>
    <w:rsid w:val="00C44D27"/>
    <w:rsid w:val="00C44E3F"/>
    <w:rsid w:val="00C44FCD"/>
    <w:rsid w:val="00C45033"/>
    <w:rsid w:val="00C450AA"/>
    <w:rsid w:val="00C450AE"/>
    <w:rsid w:val="00C450C3"/>
    <w:rsid w:val="00C45134"/>
    <w:rsid w:val="00C4516C"/>
    <w:rsid w:val="00C451C2"/>
    <w:rsid w:val="00C451D9"/>
    <w:rsid w:val="00C454BE"/>
    <w:rsid w:val="00C457C6"/>
    <w:rsid w:val="00C457D2"/>
    <w:rsid w:val="00C458F9"/>
    <w:rsid w:val="00C45923"/>
    <w:rsid w:val="00C45A89"/>
    <w:rsid w:val="00C45ABF"/>
    <w:rsid w:val="00C45CEF"/>
    <w:rsid w:val="00C4615B"/>
    <w:rsid w:val="00C461F8"/>
    <w:rsid w:val="00C462E5"/>
    <w:rsid w:val="00C46313"/>
    <w:rsid w:val="00C46413"/>
    <w:rsid w:val="00C466D8"/>
    <w:rsid w:val="00C4671D"/>
    <w:rsid w:val="00C4681F"/>
    <w:rsid w:val="00C468C3"/>
    <w:rsid w:val="00C46A21"/>
    <w:rsid w:val="00C46A7E"/>
    <w:rsid w:val="00C46B0E"/>
    <w:rsid w:val="00C46C94"/>
    <w:rsid w:val="00C46D7D"/>
    <w:rsid w:val="00C46EA5"/>
    <w:rsid w:val="00C47006"/>
    <w:rsid w:val="00C471B0"/>
    <w:rsid w:val="00C47222"/>
    <w:rsid w:val="00C47508"/>
    <w:rsid w:val="00C47614"/>
    <w:rsid w:val="00C477A4"/>
    <w:rsid w:val="00C477AE"/>
    <w:rsid w:val="00C477B0"/>
    <w:rsid w:val="00C47861"/>
    <w:rsid w:val="00C4786C"/>
    <w:rsid w:val="00C47872"/>
    <w:rsid w:val="00C47CB1"/>
    <w:rsid w:val="00C47D4E"/>
    <w:rsid w:val="00C47E84"/>
    <w:rsid w:val="00C47FA9"/>
    <w:rsid w:val="00C5000C"/>
    <w:rsid w:val="00C50211"/>
    <w:rsid w:val="00C50235"/>
    <w:rsid w:val="00C5023A"/>
    <w:rsid w:val="00C507D9"/>
    <w:rsid w:val="00C507EE"/>
    <w:rsid w:val="00C50925"/>
    <w:rsid w:val="00C50A5A"/>
    <w:rsid w:val="00C50A5E"/>
    <w:rsid w:val="00C50B69"/>
    <w:rsid w:val="00C50CA7"/>
    <w:rsid w:val="00C50CAA"/>
    <w:rsid w:val="00C50DE3"/>
    <w:rsid w:val="00C50F24"/>
    <w:rsid w:val="00C50F69"/>
    <w:rsid w:val="00C50FEA"/>
    <w:rsid w:val="00C5124A"/>
    <w:rsid w:val="00C5129D"/>
    <w:rsid w:val="00C512FD"/>
    <w:rsid w:val="00C51333"/>
    <w:rsid w:val="00C513C6"/>
    <w:rsid w:val="00C5166D"/>
    <w:rsid w:val="00C518F8"/>
    <w:rsid w:val="00C5193B"/>
    <w:rsid w:val="00C51A51"/>
    <w:rsid w:val="00C51A9E"/>
    <w:rsid w:val="00C51C6C"/>
    <w:rsid w:val="00C51FB7"/>
    <w:rsid w:val="00C52082"/>
    <w:rsid w:val="00C5221E"/>
    <w:rsid w:val="00C522FB"/>
    <w:rsid w:val="00C52308"/>
    <w:rsid w:val="00C5235D"/>
    <w:rsid w:val="00C52432"/>
    <w:rsid w:val="00C52443"/>
    <w:rsid w:val="00C524AE"/>
    <w:rsid w:val="00C5250D"/>
    <w:rsid w:val="00C525C1"/>
    <w:rsid w:val="00C5263B"/>
    <w:rsid w:val="00C52909"/>
    <w:rsid w:val="00C52AB4"/>
    <w:rsid w:val="00C52BBC"/>
    <w:rsid w:val="00C52C73"/>
    <w:rsid w:val="00C52E0D"/>
    <w:rsid w:val="00C52E38"/>
    <w:rsid w:val="00C52EAD"/>
    <w:rsid w:val="00C52FB9"/>
    <w:rsid w:val="00C5322A"/>
    <w:rsid w:val="00C535BA"/>
    <w:rsid w:val="00C537E1"/>
    <w:rsid w:val="00C53806"/>
    <w:rsid w:val="00C53816"/>
    <w:rsid w:val="00C53DCB"/>
    <w:rsid w:val="00C53FB8"/>
    <w:rsid w:val="00C53FC6"/>
    <w:rsid w:val="00C54066"/>
    <w:rsid w:val="00C54246"/>
    <w:rsid w:val="00C5445E"/>
    <w:rsid w:val="00C54769"/>
    <w:rsid w:val="00C547B7"/>
    <w:rsid w:val="00C547F9"/>
    <w:rsid w:val="00C548B8"/>
    <w:rsid w:val="00C54904"/>
    <w:rsid w:val="00C54929"/>
    <w:rsid w:val="00C549A7"/>
    <w:rsid w:val="00C549EF"/>
    <w:rsid w:val="00C54A18"/>
    <w:rsid w:val="00C54AE7"/>
    <w:rsid w:val="00C54B19"/>
    <w:rsid w:val="00C54C72"/>
    <w:rsid w:val="00C54F49"/>
    <w:rsid w:val="00C55072"/>
    <w:rsid w:val="00C550FA"/>
    <w:rsid w:val="00C55244"/>
    <w:rsid w:val="00C552C5"/>
    <w:rsid w:val="00C55364"/>
    <w:rsid w:val="00C5536B"/>
    <w:rsid w:val="00C5538E"/>
    <w:rsid w:val="00C553A2"/>
    <w:rsid w:val="00C554CB"/>
    <w:rsid w:val="00C554D4"/>
    <w:rsid w:val="00C5561C"/>
    <w:rsid w:val="00C559C7"/>
    <w:rsid w:val="00C559E1"/>
    <w:rsid w:val="00C55AD4"/>
    <w:rsid w:val="00C55CC2"/>
    <w:rsid w:val="00C55DAE"/>
    <w:rsid w:val="00C55DFC"/>
    <w:rsid w:val="00C55F4F"/>
    <w:rsid w:val="00C55F9C"/>
    <w:rsid w:val="00C561E9"/>
    <w:rsid w:val="00C5620D"/>
    <w:rsid w:val="00C563FD"/>
    <w:rsid w:val="00C56436"/>
    <w:rsid w:val="00C564F4"/>
    <w:rsid w:val="00C566FF"/>
    <w:rsid w:val="00C56751"/>
    <w:rsid w:val="00C5698C"/>
    <w:rsid w:val="00C56A47"/>
    <w:rsid w:val="00C56AF4"/>
    <w:rsid w:val="00C56B15"/>
    <w:rsid w:val="00C56BCD"/>
    <w:rsid w:val="00C56C40"/>
    <w:rsid w:val="00C56DD5"/>
    <w:rsid w:val="00C56EB6"/>
    <w:rsid w:val="00C56EF2"/>
    <w:rsid w:val="00C56F5B"/>
    <w:rsid w:val="00C573C5"/>
    <w:rsid w:val="00C5743C"/>
    <w:rsid w:val="00C57446"/>
    <w:rsid w:val="00C57458"/>
    <w:rsid w:val="00C57522"/>
    <w:rsid w:val="00C57579"/>
    <w:rsid w:val="00C57600"/>
    <w:rsid w:val="00C577AF"/>
    <w:rsid w:val="00C57BAE"/>
    <w:rsid w:val="00C57BEE"/>
    <w:rsid w:val="00C57CDC"/>
    <w:rsid w:val="00C57D81"/>
    <w:rsid w:val="00C57D98"/>
    <w:rsid w:val="00C57E14"/>
    <w:rsid w:val="00C57E7C"/>
    <w:rsid w:val="00C57F21"/>
    <w:rsid w:val="00C57FBD"/>
    <w:rsid w:val="00C6000B"/>
    <w:rsid w:val="00C60060"/>
    <w:rsid w:val="00C6010E"/>
    <w:rsid w:val="00C601AE"/>
    <w:rsid w:val="00C601BF"/>
    <w:rsid w:val="00C601E3"/>
    <w:rsid w:val="00C603A0"/>
    <w:rsid w:val="00C6048F"/>
    <w:rsid w:val="00C60839"/>
    <w:rsid w:val="00C6086D"/>
    <w:rsid w:val="00C608B3"/>
    <w:rsid w:val="00C60906"/>
    <w:rsid w:val="00C60A4A"/>
    <w:rsid w:val="00C60AF9"/>
    <w:rsid w:val="00C60E8C"/>
    <w:rsid w:val="00C60E9D"/>
    <w:rsid w:val="00C60F39"/>
    <w:rsid w:val="00C60F5F"/>
    <w:rsid w:val="00C60FD7"/>
    <w:rsid w:val="00C6119A"/>
    <w:rsid w:val="00C6136E"/>
    <w:rsid w:val="00C614D5"/>
    <w:rsid w:val="00C61524"/>
    <w:rsid w:val="00C6154B"/>
    <w:rsid w:val="00C615E4"/>
    <w:rsid w:val="00C6165B"/>
    <w:rsid w:val="00C6165E"/>
    <w:rsid w:val="00C6176D"/>
    <w:rsid w:val="00C618B6"/>
    <w:rsid w:val="00C619A0"/>
    <w:rsid w:val="00C619E7"/>
    <w:rsid w:val="00C61A13"/>
    <w:rsid w:val="00C61A24"/>
    <w:rsid w:val="00C61A5B"/>
    <w:rsid w:val="00C61A87"/>
    <w:rsid w:val="00C61BB1"/>
    <w:rsid w:val="00C61DB4"/>
    <w:rsid w:val="00C61DBD"/>
    <w:rsid w:val="00C61F1E"/>
    <w:rsid w:val="00C61F51"/>
    <w:rsid w:val="00C6204C"/>
    <w:rsid w:val="00C621D9"/>
    <w:rsid w:val="00C62200"/>
    <w:rsid w:val="00C62310"/>
    <w:rsid w:val="00C623F8"/>
    <w:rsid w:val="00C624A1"/>
    <w:rsid w:val="00C6254A"/>
    <w:rsid w:val="00C6263D"/>
    <w:rsid w:val="00C62696"/>
    <w:rsid w:val="00C626CE"/>
    <w:rsid w:val="00C6270B"/>
    <w:rsid w:val="00C62AAF"/>
    <w:rsid w:val="00C62CC6"/>
    <w:rsid w:val="00C62DD3"/>
    <w:rsid w:val="00C62FEE"/>
    <w:rsid w:val="00C63080"/>
    <w:rsid w:val="00C630A8"/>
    <w:rsid w:val="00C63275"/>
    <w:rsid w:val="00C632F7"/>
    <w:rsid w:val="00C63315"/>
    <w:rsid w:val="00C63330"/>
    <w:rsid w:val="00C633CB"/>
    <w:rsid w:val="00C63507"/>
    <w:rsid w:val="00C63578"/>
    <w:rsid w:val="00C63D8F"/>
    <w:rsid w:val="00C63DC1"/>
    <w:rsid w:val="00C63E56"/>
    <w:rsid w:val="00C63F4D"/>
    <w:rsid w:val="00C64018"/>
    <w:rsid w:val="00C6406B"/>
    <w:rsid w:val="00C6421C"/>
    <w:rsid w:val="00C6426B"/>
    <w:rsid w:val="00C6426E"/>
    <w:rsid w:val="00C642D4"/>
    <w:rsid w:val="00C64305"/>
    <w:rsid w:val="00C64430"/>
    <w:rsid w:val="00C644F0"/>
    <w:rsid w:val="00C64509"/>
    <w:rsid w:val="00C64558"/>
    <w:rsid w:val="00C6457F"/>
    <w:rsid w:val="00C646B3"/>
    <w:rsid w:val="00C646F6"/>
    <w:rsid w:val="00C64903"/>
    <w:rsid w:val="00C64965"/>
    <w:rsid w:val="00C64A9D"/>
    <w:rsid w:val="00C64AB5"/>
    <w:rsid w:val="00C64D41"/>
    <w:rsid w:val="00C64D77"/>
    <w:rsid w:val="00C64D88"/>
    <w:rsid w:val="00C64E1B"/>
    <w:rsid w:val="00C64E28"/>
    <w:rsid w:val="00C64E4B"/>
    <w:rsid w:val="00C64FC5"/>
    <w:rsid w:val="00C6512C"/>
    <w:rsid w:val="00C6512D"/>
    <w:rsid w:val="00C651C4"/>
    <w:rsid w:val="00C65261"/>
    <w:rsid w:val="00C652E5"/>
    <w:rsid w:val="00C652EF"/>
    <w:rsid w:val="00C652F8"/>
    <w:rsid w:val="00C65681"/>
    <w:rsid w:val="00C65683"/>
    <w:rsid w:val="00C656DE"/>
    <w:rsid w:val="00C65980"/>
    <w:rsid w:val="00C659A0"/>
    <w:rsid w:val="00C659ED"/>
    <w:rsid w:val="00C65C5F"/>
    <w:rsid w:val="00C65E92"/>
    <w:rsid w:val="00C65EF5"/>
    <w:rsid w:val="00C6604C"/>
    <w:rsid w:val="00C6610D"/>
    <w:rsid w:val="00C6620E"/>
    <w:rsid w:val="00C6628A"/>
    <w:rsid w:val="00C66334"/>
    <w:rsid w:val="00C664D6"/>
    <w:rsid w:val="00C66637"/>
    <w:rsid w:val="00C66672"/>
    <w:rsid w:val="00C667A8"/>
    <w:rsid w:val="00C667C0"/>
    <w:rsid w:val="00C668D7"/>
    <w:rsid w:val="00C66965"/>
    <w:rsid w:val="00C66A3D"/>
    <w:rsid w:val="00C66B7A"/>
    <w:rsid w:val="00C66C63"/>
    <w:rsid w:val="00C66C8C"/>
    <w:rsid w:val="00C66D32"/>
    <w:rsid w:val="00C66D5B"/>
    <w:rsid w:val="00C66D7A"/>
    <w:rsid w:val="00C66F0E"/>
    <w:rsid w:val="00C66F6C"/>
    <w:rsid w:val="00C67178"/>
    <w:rsid w:val="00C67224"/>
    <w:rsid w:val="00C67235"/>
    <w:rsid w:val="00C672A8"/>
    <w:rsid w:val="00C67324"/>
    <w:rsid w:val="00C6738A"/>
    <w:rsid w:val="00C673FD"/>
    <w:rsid w:val="00C674A4"/>
    <w:rsid w:val="00C67758"/>
    <w:rsid w:val="00C6780F"/>
    <w:rsid w:val="00C6782D"/>
    <w:rsid w:val="00C6786E"/>
    <w:rsid w:val="00C67AE6"/>
    <w:rsid w:val="00C67E07"/>
    <w:rsid w:val="00C67E46"/>
    <w:rsid w:val="00C67E4A"/>
    <w:rsid w:val="00C67E5F"/>
    <w:rsid w:val="00C67ED4"/>
    <w:rsid w:val="00C67FB8"/>
    <w:rsid w:val="00C700A8"/>
    <w:rsid w:val="00C70360"/>
    <w:rsid w:val="00C70398"/>
    <w:rsid w:val="00C703C4"/>
    <w:rsid w:val="00C705EC"/>
    <w:rsid w:val="00C70670"/>
    <w:rsid w:val="00C70683"/>
    <w:rsid w:val="00C70726"/>
    <w:rsid w:val="00C70752"/>
    <w:rsid w:val="00C70962"/>
    <w:rsid w:val="00C70A7C"/>
    <w:rsid w:val="00C70B00"/>
    <w:rsid w:val="00C70B7A"/>
    <w:rsid w:val="00C70BC3"/>
    <w:rsid w:val="00C70C23"/>
    <w:rsid w:val="00C70E54"/>
    <w:rsid w:val="00C70E58"/>
    <w:rsid w:val="00C71112"/>
    <w:rsid w:val="00C71315"/>
    <w:rsid w:val="00C714AA"/>
    <w:rsid w:val="00C716B1"/>
    <w:rsid w:val="00C718FE"/>
    <w:rsid w:val="00C7196C"/>
    <w:rsid w:val="00C71AC0"/>
    <w:rsid w:val="00C71BB7"/>
    <w:rsid w:val="00C71BF0"/>
    <w:rsid w:val="00C71C38"/>
    <w:rsid w:val="00C71E41"/>
    <w:rsid w:val="00C72084"/>
    <w:rsid w:val="00C7214A"/>
    <w:rsid w:val="00C72318"/>
    <w:rsid w:val="00C7232D"/>
    <w:rsid w:val="00C72488"/>
    <w:rsid w:val="00C724E6"/>
    <w:rsid w:val="00C725CB"/>
    <w:rsid w:val="00C7279E"/>
    <w:rsid w:val="00C72945"/>
    <w:rsid w:val="00C72965"/>
    <w:rsid w:val="00C7299A"/>
    <w:rsid w:val="00C72C35"/>
    <w:rsid w:val="00C72E66"/>
    <w:rsid w:val="00C72FE9"/>
    <w:rsid w:val="00C7307D"/>
    <w:rsid w:val="00C730AC"/>
    <w:rsid w:val="00C73325"/>
    <w:rsid w:val="00C734D9"/>
    <w:rsid w:val="00C73526"/>
    <w:rsid w:val="00C735B2"/>
    <w:rsid w:val="00C7378E"/>
    <w:rsid w:val="00C738E4"/>
    <w:rsid w:val="00C7396A"/>
    <w:rsid w:val="00C73ADC"/>
    <w:rsid w:val="00C73B38"/>
    <w:rsid w:val="00C73BC4"/>
    <w:rsid w:val="00C73D58"/>
    <w:rsid w:val="00C73D6C"/>
    <w:rsid w:val="00C73DB0"/>
    <w:rsid w:val="00C73DCA"/>
    <w:rsid w:val="00C73F1D"/>
    <w:rsid w:val="00C73F21"/>
    <w:rsid w:val="00C7411B"/>
    <w:rsid w:val="00C74327"/>
    <w:rsid w:val="00C74333"/>
    <w:rsid w:val="00C74373"/>
    <w:rsid w:val="00C743C7"/>
    <w:rsid w:val="00C74679"/>
    <w:rsid w:val="00C747A5"/>
    <w:rsid w:val="00C74823"/>
    <w:rsid w:val="00C74BFD"/>
    <w:rsid w:val="00C74D11"/>
    <w:rsid w:val="00C74D70"/>
    <w:rsid w:val="00C74EBD"/>
    <w:rsid w:val="00C74FFE"/>
    <w:rsid w:val="00C751AE"/>
    <w:rsid w:val="00C751AF"/>
    <w:rsid w:val="00C753AB"/>
    <w:rsid w:val="00C7545C"/>
    <w:rsid w:val="00C7558D"/>
    <w:rsid w:val="00C75693"/>
    <w:rsid w:val="00C756C4"/>
    <w:rsid w:val="00C7577E"/>
    <w:rsid w:val="00C75826"/>
    <w:rsid w:val="00C75837"/>
    <w:rsid w:val="00C758A3"/>
    <w:rsid w:val="00C75911"/>
    <w:rsid w:val="00C75A8F"/>
    <w:rsid w:val="00C75F84"/>
    <w:rsid w:val="00C76043"/>
    <w:rsid w:val="00C761B4"/>
    <w:rsid w:val="00C762CC"/>
    <w:rsid w:val="00C76398"/>
    <w:rsid w:val="00C763CD"/>
    <w:rsid w:val="00C764CB"/>
    <w:rsid w:val="00C76682"/>
    <w:rsid w:val="00C766CC"/>
    <w:rsid w:val="00C76799"/>
    <w:rsid w:val="00C768D1"/>
    <w:rsid w:val="00C76B27"/>
    <w:rsid w:val="00C76B52"/>
    <w:rsid w:val="00C76C6F"/>
    <w:rsid w:val="00C76CC5"/>
    <w:rsid w:val="00C77008"/>
    <w:rsid w:val="00C7714C"/>
    <w:rsid w:val="00C771A3"/>
    <w:rsid w:val="00C771DC"/>
    <w:rsid w:val="00C771EC"/>
    <w:rsid w:val="00C7725E"/>
    <w:rsid w:val="00C7726F"/>
    <w:rsid w:val="00C772B9"/>
    <w:rsid w:val="00C77355"/>
    <w:rsid w:val="00C77455"/>
    <w:rsid w:val="00C77477"/>
    <w:rsid w:val="00C778CA"/>
    <w:rsid w:val="00C779E9"/>
    <w:rsid w:val="00C77C6B"/>
    <w:rsid w:val="00C77C90"/>
    <w:rsid w:val="00C77D6A"/>
    <w:rsid w:val="00C77E16"/>
    <w:rsid w:val="00C77E69"/>
    <w:rsid w:val="00C7F2F4"/>
    <w:rsid w:val="00C80068"/>
    <w:rsid w:val="00C80110"/>
    <w:rsid w:val="00C80184"/>
    <w:rsid w:val="00C8018A"/>
    <w:rsid w:val="00C801C3"/>
    <w:rsid w:val="00C80288"/>
    <w:rsid w:val="00C80355"/>
    <w:rsid w:val="00C803BC"/>
    <w:rsid w:val="00C803C2"/>
    <w:rsid w:val="00C804EE"/>
    <w:rsid w:val="00C807CD"/>
    <w:rsid w:val="00C80823"/>
    <w:rsid w:val="00C808E9"/>
    <w:rsid w:val="00C80C6C"/>
    <w:rsid w:val="00C80D64"/>
    <w:rsid w:val="00C80E50"/>
    <w:rsid w:val="00C80ED8"/>
    <w:rsid w:val="00C8101D"/>
    <w:rsid w:val="00C810FD"/>
    <w:rsid w:val="00C8136E"/>
    <w:rsid w:val="00C814C9"/>
    <w:rsid w:val="00C815B6"/>
    <w:rsid w:val="00C815C8"/>
    <w:rsid w:val="00C815D9"/>
    <w:rsid w:val="00C8171A"/>
    <w:rsid w:val="00C8178F"/>
    <w:rsid w:val="00C817EC"/>
    <w:rsid w:val="00C81949"/>
    <w:rsid w:val="00C81A59"/>
    <w:rsid w:val="00C81CBF"/>
    <w:rsid w:val="00C81EEB"/>
    <w:rsid w:val="00C82017"/>
    <w:rsid w:val="00C8202D"/>
    <w:rsid w:val="00C82117"/>
    <w:rsid w:val="00C82213"/>
    <w:rsid w:val="00C8223C"/>
    <w:rsid w:val="00C8224D"/>
    <w:rsid w:val="00C8225D"/>
    <w:rsid w:val="00C82269"/>
    <w:rsid w:val="00C82301"/>
    <w:rsid w:val="00C82493"/>
    <w:rsid w:val="00C82573"/>
    <w:rsid w:val="00C825C8"/>
    <w:rsid w:val="00C82744"/>
    <w:rsid w:val="00C82965"/>
    <w:rsid w:val="00C82A66"/>
    <w:rsid w:val="00C82B6D"/>
    <w:rsid w:val="00C82D12"/>
    <w:rsid w:val="00C82DB9"/>
    <w:rsid w:val="00C82E96"/>
    <w:rsid w:val="00C82EA0"/>
    <w:rsid w:val="00C82F83"/>
    <w:rsid w:val="00C8306E"/>
    <w:rsid w:val="00C8318B"/>
    <w:rsid w:val="00C831B3"/>
    <w:rsid w:val="00C8346C"/>
    <w:rsid w:val="00C83637"/>
    <w:rsid w:val="00C836A2"/>
    <w:rsid w:val="00C837D7"/>
    <w:rsid w:val="00C8381C"/>
    <w:rsid w:val="00C8384F"/>
    <w:rsid w:val="00C83871"/>
    <w:rsid w:val="00C8388E"/>
    <w:rsid w:val="00C838C5"/>
    <w:rsid w:val="00C8390A"/>
    <w:rsid w:val="00C83B1C"/>
    <w:rsid w:val="00C84116"/>
    <w:rsid w:val="00C8420D"/>
    <w:rsid w:val="00C842CF"/>
    <w:rsid w:val="00C842FF"/>
    <w:rsid w:val="00C8430E"/>
    <w:rsid w:val="00C8440F"/>
    <w:rsid w:val="00C8446F"/>
    <w:rsid w:val="00C845F5"/>
    <w:rsid w:val="00C84873"/>
    <w:rsid w:val="00C848F3"/>
    <w:rsid w:val="00C84DCE"/>
    <w:rsid w:val="00C84E67"/>
    <w:rsid w:val="00C84FDE"/>
    <w:rsid w:val="00C85189"/>
    <w:rsid w:val="00C85228"/>
    <w:rsid w:val="00C852DE"/>
    <w:rsid w:val="00C85314"/>
    <w:rsid w:val="00C855EB"/>
    <w:rsid w:val="00C856C5"/>
    <w:rsid w:val="00C85703"/>
    <w:rsid w:val="00C8587C"/>
    <w:rsid w:val="00C8593D"/>
    <w:rsid w:val="00C85AA6"/>
    <w:rsid w:val="00C85C9B"/>
    <w:rsid w:val="00C85E22"/>
    <w:rsid w:val="00C85E2D"/>
    <w:rsid w:val="00C85F81"/>
    <w:rsid w:val="00C85FA1"/>
    <w:rsid w:val="00C85FF0"/>
    <w:rsid w:val="00C8604E"/>
    <w:rsid w:val="00C86139"/>
    <w:rsid w:val="00C86299"/>
    <w:rsid w:val="00C862DA"/>
    <w:rsid w:val="00C86358"/>
    <w:rsid w:val="00C8645D"/>
    <w:rsid w:val="00C86502"/>
    <w:rsid w:val="00C865AF"/>
    <w:rsid w:val="00C866F4"/>
    <w:rsid w:val="00C86855"/>
    <w:rsid w:val="00C86C0D"/>
    <w:rsid w:val="00C86C39"/>
    <w:rsid w:val="00C86CF2"/>
    <w:rsid w:val="00C86CFF"/>
    <w:rsid w:val="00C86DE6"/>
    <w:rsid w:val="00C86E18"/>
    <w:rsid w:val="00C86E4D"/>
    <w:rsid w:val="00C86EB4"/>
    <w:rsid w:val="00C86FF1"/>
    <w:rsid w:val="00C87028"/>
    <w:rsid w:val="00C870DF"/>
    <w:rsid w:val="00C87472"/>
    <w:rsid w:val="00C87536"/>
    <w:rsid w:val="00C87714"/>
    <w:rsid w:val="00C87763"/>
    <w:rsid w:val="00C8776F"/>
    <w:rsid w:val="00C87792"/>
    <w:rsid w:val="00C878F2"/>
    <w:rsid w:val="00C87903"/>
    <w:rsid w:val="00C8790B"/>
    <w:rsid w:val="00C87974"/>
    <w:rsid w:val="00C87996"/>
    <w:rsid w:val="00C87B60"/>
    <w:rsid w:val="00C87B98"/>
    <w:rsid w:val="00C87BEA"/>
    <w:rsid w:val="00C87C60"/>
    <w:rsid w:val="00C87DE9"/>
    <w:rsid w:val="00C87EE2"/>
    <w:rsid w:val="00C87F84"/>
    <w:rsid w:val="00C90030"/>
    <w:rsid w:val="00C9004E"/>
    <w:rsid w:val="00C90061"/>
    <w:rsid w:val="00C9042C"/>
    <w:rsid w:val="00C90501"/>
    <w:rsid w:val="00C905BE"/>
    <w:rsid w:val="00C905C0"/>
    <w:rsid w:val="00C905E5"/>
    <w:rsid w:val="00C90737"/>
    <w:rsid w:val="00C9075C"/>
    <w:rsid w:val="00C90778"/>
    <w:rsid w:val="00C907DF"/>
    <w:rsid w:val="00C90954"/>
    <w:rsid w:val="00C90ECC"/>
    <w:rsid w:val="00C911C1"/>
    <w:rsid w:val="00C91374"/>
    <w:rsid w:val="00C9141E"/>
    <w:rsid w:val="00C91A18"/>
    <w:rsid w:val="00C91AA4"/>
    <w:rsid w:val="00C91B11"/>
    <w:rsid w:val="00C91B12"/>
    <w:rsid w:val="00C91EE5"/>
    <w:rsid w:val="00C91F35"/>
    <w:rsid w:val="00C9216B"/>
    <w:rsid w:val="00C92233"/>
    <w:rsid w:val="00C923DE"/>
    <w:rsid w:val="00C9240F"/>
    <w:rsid w:val="00C92537"/>
    <w:rsid w:val="00C925D1"/>
    <w:rsid w:val="00C92612"/>
    <w:rsid w:val="00C92716"/>
    <w:rsid w:val="00C92767"/>
    <w:rsid w:val="00C92949"/>
    <w:rsid w:val="00C92961"/>
    <w:rsid w:val="00C929D8"/>
    <w:rsid w:val="00C92B13"/>
    <w:rsid w:val="00C92BC2"/>
    <w:rsid w:val="00C92C38"/>
    <w:rsid w:val="00C92C40"/>
    <w:rsid w:val="00C9330B"/>
    <w:rsid w:val="00C93359"/>
    <w:rsid w:val="00C9336B"/>
    <w:rsid w:val="00C933FA"/>
    <w:rsid w:val="00C93429"/>
    <w:rsid w:val="00C93484"/>
    <w:rsid w:val="00C93526"/>
    <w:rsid w:val="00C9387F"/>
    <w:rsid w:val="00C93961"/>
    <w:rsid w:val="00C93A58"/>
    <w:rsid w:val="00C93AF5"/>
    <w:rsid w:val="00C93EA8"/>
    <w:rsid w:val="00C93F8F"/>
    <w:rsid w:val="00C940CA"/>
    <w:rsid w:val="00C94313"/>
    <w:rsid w:val="00C94324"/>
    <w:rsid w:val="00C94341"/>
    <w:rsid w:val="00C9437E"/>
    <w:rsid w:val="00C9438A"/>
    <w:rsid w:val="00C94436"/>
    <w:rsid w:val="00C944EF"/>
    <w:rsid w:val="00C9450A"/>
    <w:rsid w:val="00C94790"/>
    <w:rsid w:val="00C9487E"/>
    <w:rsid w:val="00C948B7"/>
    <w:rsid w:val="00C94AED"/>
    <w:rsid w:val="00C94D7D"/>
    <w:rsid w:val="00C94DCD"/>
    <w:rsid w:val="00C95130"/>
    <w:rsid w:val="00C9514F"/>
    <w:rsid w:val="00C95303"/>
    <w:rsid w:val="00C954D7"/>
    <w:rsid w:val="00C954F5"/>
    <w:rsid w:val="00C955A8"/>
    <w:rsid w:val="00C9566D"/>
    <w:rsid w:val="00C95794"/>
    <w:rsid w:val="00C95817"/>
    <w:rsid w:val="00C958B3"/>
    <w:rsid w:val="00C959DA"/>
    <w:rsid w:val="00C95A0B"/>
    <w:rsid w:val="00C95CD8"/>
    <w:rsid w:val="00C95D9D"/>
    <w:rsid w:val="00C95EA3"/>
    <w:rsid w:val="00C9632E"/>
    <w:rsid w:val="00C963A4"/>
    <w:rsid w:val="00C964C8"/>
    <w:rsid w:val="00C965BE"/>
    <w:rsid w:val="00C966DB"/>
    <w:rsid w:val="00C9675C"/>
    <w:rsid w:val="00C96ABF"/>
    <w:rsid w:val="00C96D04"/>
    <w:rsid w:val="00C96D0A"/>
    <w:rsid w:val="00C96D11"/>
    <w:rsid w:val="00C96D9B"/>
    <w:rsid w:val="00C96DED"/>
    <w:rsid w:val="00C96EAB"/>
    <w:rsid w:val="00C96F53"/>
    <w:rsid w:val="00C96FB6"/>
    <w:rsid w:val="00C97052"/>
    <w:rsid w:val="00C972D1"/>
    <w:rsid w:val="00C97345"/>
    <w:rsid w:val="00C973D4"/>
    <w:rsid w:val="00C9742A"/>
    <w:rsid w:val="00C974D2"/>
    <w:rsid w:val="00C975A2"/>
    <w:rsid w:val="00C97604"/>
    <w:rsid w:val="00C97629"/>
    <w:rsid w:val="00C97707"/>
    <w:rsid w:val="00C9776F"/>
    <w:rsid w:val="00C977A5"/>
    <w:rsid w:val="00C977A8"/>
    <w:rsid w:val="00C9782A"/>
    <w:rsid w:val="00C97876"/>
    <w:rsid w:val="00C97884"/>
    <w:rsid w:val="00C978FE"/>
    <w:rsid w:val="00C97A38"/>
    <w:rsid w:val="00C97A79"/>
    <w:rsid w:val="00C97AA9"/>
    <w:rsid w:val="00C97AC1"/>
    <w:rsid w:val="00C97B55"/>
    <w:rsid w:val="00C97B75"/>
    <w:rsid w:val="00C97BCB"/>
    <w:rsid w:val="00C97BE8"/>
    <w:rsid w:val="00C97CB9"/>
    <w:rsid w:val="00C97D9F"/>
    <w:rsid w:val="00C97EC8"/>
    <w:rsid w:val="00C97F24"/>
    <w:rsid w:val="00CA0037"/>
    <w:rsid w:val="00CA00EA"/>
    <w:rsid w:val="00CA0116"/>
    <w:rsid w:val="00CA018E"/>
    <w:rsid w:val="00CA02CF"/>
    <w:rsid w:val="00CA0423"/>
    <w:rsid w:val="00CA051F"/>
    <w:rsid w:val="00CA0651"/>
    <w:rsid w:val="00CA0673"/>
    <w:rsid w:val="00CA096E"/>
    <w:rsid w:val="00CA0AE4"/>
    <w:rsid w:val="00CA0F22"/>
    <w:rsid w:val="00CA0F6D"/>
    <w:rsid w:val="00CA11B3"/>
    <w:rsid w:val="00CA1320"/>
    <w:rsid w:val="00CA134D"/>
    <w:rsid w:val="00CA1374"/>
    <w:rsid w:val="00CA1607"/>
    <w:rsid w:val="00CA17DF"/>
    <w:rsid w:val="00CA1968"/>
    <w:rsid w:val="00CA19A1"/>
    <w:rsid w:val="00CA1A93"/>
    <w:rsid w:val="00CA1B93"/>
    <w:rsid w:val="00CA1D88"/>
    <w:rsid w:val="00CA20E2"/>
    <w:rsid w:val="00CA26A8"/>
    <w:rsid w:val="00CA274A"/>
    <w:rsid w:val="00CA274E"/>
    <w:rsid w:val="00CA2889"/>
    <w:rsid w:val="00CA2A34"/>
    <w:rsid w:val="00CA2B1F"/>
    <w:rsid w:val="00CA2C38"/>
    <w:rsid w:val="00CA2E15"/>
    <w:rsid w:val="00CA2E68"/>
    <w:rsid w:val="00CA2F63"/>
    <w:rsid w:val="00CA2FD4"/>
    <w:rsid w:val="00CA3033"/>
    <w:rsid w:val="00CA30A9"/>
    <w:rsid w:val="00CA31BD"/>
    <w:rsid w:val="00CA329F"/>
    <w:rsid w:val="00CA32C8"/>
    <w:rsid w:val="00CA33B6"/>
    <w:rsid w:val="00CA33E8"/>
    <w:rsid w:val="00CA360C"/>
    <w:rsid w:val="00CA3626"/>
    <w:rsid w:val="00CA3763"/>
    <w:rsid w:val="00CA3860"/>
    <w:rsid w:val="00CA3913"/>
    <w:rsid w:val="00CA3A3D"/>
    <w:rsid w:val="00CA3AA0"/>
    <w:rsid w:val="00CA3F2F"/>
    <w:rsid w:val="00CA4049"/>
    <w:rsid w:val="00CA404D"/>
    <w:rsid w:val="00CA4098"/>
    <w:rsid w:val="00CA43E6"/>
    <w:rsid w:val="00CA44D3"/>
    <w:rsid w:val="00CA4587"/>
    <w:rsid w:val="00CA45F4"/>
    <w:rsid w:val="00CA46D3"/>
    <w:rsid w:val="00CA46F1"/>
    <w:rsid w:val="00CA48D7"/>
    <w:rsid w:val="00CA4A93"/>
    <w:rsid w:val="00CA4A96"/>
    <w:rsid w:val="00CA4BC0"/>
    <w:rsid w:val="00CA4D11"/>
    <w:rsid w:val="00CA4DB9"/>
    <w:rsid w:val="00CA4FB9"/>
    <w:rsid w:val="00CA5266"/>
    <w:rsid w:val="00CA574E"/>
    <w:rsid w:val="00CA5A87"/>
    <w:rsid w:val="00CA5AA0"/>
    <w:rsid w:val="00CA5AF6"/>
    <w:rsid w:val="00CA5BF6"/>
    <w:rsid w:val="00CA5CA8"/>
    <w:rsid w:val="00CA5D84"/>
    <w:rsid w:val="00CA5E20"/>
    <w:rsid w:val="00CA5E68"/>
    <w:rsid w:val="00CA5EE1"/>
    <w:rsid w:val="00CA603A"/>
    <w:rsid w:val="00CA633E"/>
    <w:rsid w:val="00CA6465"/>
    <w:rsid w:val="00CA6485"/>
    <w:rsid w:val="00CA6797"/>
    <w:rsid w:val="00CA68A1"/>
    <w:rsid w:val="00CA6902"/>
    <w:rsid w:val="00CA694E"/>
    <w:rsid w:val="00CA6A59"/>
    <w:rsid w:val="00CA6BE0"/>
    <w:rsid w:val="00CA6CAB"/>
    <w:rsid w:val="00CA6D24"/>
    <w:rsid w:val="00CA6D2C"/>
    <w:rsid w:val="00CA6DF2"/>
    <w:rsid w:val="00CA6E77"/>
    <w:rsid w:val="00CA6EA0"/>
    <w:rsid w:val="00CA6F2E"/>
    <w:rsid w:val="00CA7043"/>
    <w:rsid w:val="00CA707C"/>
    <w:rsid w:val="00CA70F5"/>
    <w:rsid w:val="00CA7226"/>
    <w:rsid w:val="00CA745B"/>
    <w:rsid w:val="00CA749B"/>
    <w:rsid w:val="00CA76B0"/>
    <w:rsid w:val="00CA76F8"/>
    <w:rsid w:val="00CA771D"/>
    <w:rsid w:val="00CA7800"/>
    <w:rsid w:val="00CA7CF8"/>
    <w:rsid w:val="00CA7D3B"/>
    <w:rsid w:val="00CA7E3B"/>
    <w:rsid w:val="00CA7E81"/>
    <w:rsid w:val="00CA7F17"/>
    <w:rsid w:val="00CA7FC4"/>
    <w:rsid w:val="00CB0009"/>
    <w:rsid w:val="00CB0043"/>
    <w:rsid w:val="00CB0157"/>
    <w:rsid w:val="00CB01CB"/>
    <w:rsid w:val="00CB021B"/>
    <w:rsid w:val="00CB0236"/>
    <w:rsid w:val="00CB0381"/>
    <w:rsid w:val="00CB055D"/>
    <w:rsid w:val="00CB060D"/>
    <w:rsid w:val="00CB086E"/>
    <w:rsid w:val="00CB0A4F"/>
    <w:rsid w:val="00CB0A7A"/>
    <w:rsid w:val="00CB0B0C"/>
    <w:rsid w:val="00CB0EF7"/>
    <w:rsid w:val="00CB10F1"/>
    <w:rsid w:val="00CB10F6"/>
    <w:rsid w:val="00CB1140"/>
    <w:rsid w:val="00CB1148"/>
    <w:rsid w:val="00CB11B2"/>
    <w:rsid w:val="00CB11F5"/>
    <w:rsid w:val="00CB1209"/>
    <w:rsid w:val="00CB1372"/>
    <w:rsid w:val="00CB13E7"/>
    <w:rsid w:val="00CB14E0"/>
    <w:rsid w:val="00CB1526"/>
    <w:rsid w:val="00CB181F"/>
    <w:rsid w:val="00CB19CC"/>
    <w:rsid w:val="00CB1A0C"/>
    <w:rsid w:val="00CB1B31"/>
    <w:rsid w:val="00CB1B94"/>
    <w:rsid w:val="00CB1C7F"/>
    <w:rsid w:val="00CB1CBE"/>
    <w:rsid w:val="00CB1E25"/>
    <w:rsid w:val="00CB1E2B"/>
    <w:rsid w:val="00CB1EE6"/>
    <w:rsid w:val="00CB1FC9"/>
    <w:rsid w:val="00CB20CA"/>
    <w:rsid w:val="00CB20CF"/>
    <w:rsid w:val="00CB229F"/>
    <w:rsid w:val="00CB2324"/>
    <w:rsid w:val="00CB2412"/>
    <w:rsid w:val="00CB25D4"/>
    <w:rsid w:val="00CB2666"/>
    <w:rsid w:val="00CB2668"/>
    <w:rsid w:val="00CB2768"/>
    <w:rsid w:val="00CB2936"/>
    <w:rsid w:val="00CB2B75"/>
    <w:rsid w:val="00CB2B98"/>
    <w:rsid w:val="00CB2C81"/>
    <w:rsid w:val="00CB2F28"/>
    <w:rsid w:val="00CB2FFE"/>
    <w:rsid w:val="00CB303A"/>
    <w:rsid w:val="00CB3086"/>
    <w:rsid w:val="00CB30B4"/>
    <w:rsid w:val="00CB317D"/>
    <w:rsid w:val="00CB330B"/>
    <w:rsid w:val="00CB34DD"/>
    <w:rsid w:val="00CB352B"/>
    <w:rsid w:val="00CB354C"/>
    <w:rsid w:val="00CB35D6"/>
    <w:rsid w:val="00CB3603"/>
    <w:rsid w:val="00CB3669"/>
    <w:rsid w:val="00CB3743"/>
    <w:rsid w:val="00CB37DB"/>
    <w:rsid w:val="00CB386B"/>
    <w:rsid w:val="00CB38D1"/>
    <w:rsid w:val="00CB3B03"/>
    <w:rsid w:val="00CB3B10"/>
    <w:rsid w:val="00CB3B13"/>
    <w:rsid w:val="00CB3C13"/>
    <w:rsid w:val="00CB3EB1"/>
    <w:rsid w:val="00CB3F0C"/>
    <w:rsid w:val="00CB40C4"/>
    <w:rsid w:val="00CB425E"/>
    <w:rsid w:val="00CB42BF"/>
    <w:rsid w:val="00CB49AE"/>
    <w:rsid w:val="00CB4A0E"/>
    <w:rsid w:val="00CB4B34"/>
    <w:rsid w:val="00CB4FAC"/>
    <w:rsid w:val="00CB50B7"/>
    <w:rsid w:val="00CB5196"/>
    <w:rsid w:val="00CB5205"/>
    <w:rsid w:val="00CB52D2"/>
    <w:rsid w:val="00CB5367"/>
    <w:rsid w:val="00CB5371"/>
    <w:rsid w:val="00CB53A2"/>
    <w:rsid w:val="00CB5683"/>
    <w:rsid w:val="00CB56F4"/>
    <w:rsid w:val="00CB5716"/>
    <w:rsid w:val="00CB5796"/>
    <w:rsid w:val="00CB57C2"/>
    <w:rsid w:val="00CB5EC9"/>
    <w:rsid w:val="00CB5F36"/>
    <w:rsid w:val="00CB604C"/>
    <w:rsid w:val="00CB61B2"/>
    <w:rsid w:val="00CB61C0"/>
    <w:rsid w:val="00CB62FB"/>
    <w:rsid w:val="00CB6396"/>
    <w:rsid w:val="00CB6612"/>
    <w:rsid w:val="00CB67F6"/>
    <w:rsid w:val="00CB6920"/>
    <w:rsid w:val="00CB6E55"/>
    <w:rsid w:val="00CB6EB9"/>
    <w:rsid w:val="00CB73EC"/>
    <w:rsid w:val="00CB7440"/>
    <w:rsid w:val="00CB7517"/>
    <w:rsid w:val="00CB7916"/>
    <w:rsid w:val="00CB7B27"/>
    <w:rsid w:val="00CB7B2C"/>
    <w:rsid w:val="00CB7BD5"/>
    <w:rsid w:val="00CB7C0E"/>
    <w:rsid w:val="00CB7C24"/>
    <w:rsid w:val="00CB7C5B"/>
    <w:rsid w:val="00CB7E18"/>
    <w:rsid w:val="00CB7FE3"/>
    <w:rsid w:val="00CC0029"/>
    <w:rsid w:val="00CC0262"/>
    <w:rsid w:val="00CC033E"/>
    <w:rsid w:val="00CC0420"/>
    <w:rsid w:val="00CC0450"/>
    <w:rsid w:val="00CC06ED"/>
    <w:rsid w:val="00CC0744"/>
    <w:rsid w:val="00CC07B6"/>
    <w:rsid w:val="00CC0860"/>
    <w:rsid w:val="00CC089D"/>
    <w:rsid w:val="00CC0AC5"/>
    <w:rsid w:val="00CC0B82"/>
    <w:rsid w:val="00CC0C48"/>
    <w:rsid w:val="00CC0DED"/>
    <w:rsid w:val="00CC0E61"/>
    <w:rsid w:val="00CC0F1B"/>
    <w:rsid w:val="00CC0F1C"/>
    <w:rsid w:val="00CC0F5C"/>
    <w:rsid w:val="00CC102B"/>
    <w:rsid w:val="00CC1142"/>
    <w:rsid w:val="00CC1199"/>
    <w:rsid w:val="00CC11FD"/>
    <w:rsid w:val="00CC1386"/>
    <w:rsid w:val="00CC13E0"/>
    <w:rsid w:val="00CC13F2"/>
    <w:rsid w:val="00CC143F"/>
    <w:rsid w:val="00CC148E"/>
    <w:rsid w:val="00CC1493"/>
    <w:rsid w:val="00CC14DD"/>
    <w:rsid w:val="00CC15A2"/>
    <w:rsid w:val="00CC15D2"/>
    <w:rsid w:val="00CC1648"/>
    <w:rsid w:val="00CC16EA"/>
    <w:rsid w:val="00CC1705"/>
    <w:rsid w:val="00CC1767"/>
    <w:rsid w:val="00CC1768"/>
    <w:rsid w:val="00CC18F1"/>
    <w:rsid w:val="00CC1B8E"/>
    <w:rsid w:val="00CC1BE2"/>
    <w:rsid w:val="00CC1E59"/>
    <w:rsid w:val="00CC1E7A"/>
    <w:rsid w:val="00CC1EBD"/>
    <w:rsid w:val="00CC2003"/>
    <w:rsid w:val="00CC2211"/>
    <w:rsid w:val="00CC2410"/>
    <w:rsid w:val="00CC2491"/>
    <w:rsid w:val="00CC24C7"/>
    <w:rsid w:val="00CC25CC"/>
    <w:rsid w:val="00CC2618"/>
    <w:rsid w:val="00CC2626"/>
    <w:rsid w:val="00CC27C8"/>
    <w:rsid w:val="00CC283F"/>
    <w:rsid w:val="00CC2853"/>
    <w:rsid w:val="00CC29CD"/>
    <w:rsid w:val="00CC2A27"/>
    <w:rsid w:val="00CC2A7B"/>
    <w:rsid w:val="00CC2ABB"/>
    <w:rsid w:val="00CC2C7D"/>
    <w:rsid w:val="00CC2F6E"/>
    <w:rsid w:val="00CC2FEF"/>
    <w:rsid w:val="00CC3072"/>
    <w:rsid w:val="00CC31EF"/>
    <w:rsid w:val="00CC3722"/>
    <w:rsid w:val="00CC38C8"/>
    <w:rsid w:val="00CC395E"/>
    <w:rsid w:val="00CC39DB"/>
    <w:rsid w:val="00CC3A5D"/>
    <w:rsid w:val="00CC3B97"/>
    <w:rsid w:val="00CC3CBC"/>
    <w:rsid w:val="00CC3FAA"/>
    <w:rsid w:val="00CC422C"/>
    <w:rsid w:val="00CC4398"/>
    <w:rsid w:val="00CC45AC"/>
    <w:rsid w:val="00CC4887"/>
    <w:rsid w:val="00CC4925"/>
    <w:rsid w:val="00CC4B10"/>
    <w:rsid w:val="00CC4B8F"/>
    <w:rsid w:val="00CC4CC5"/>
    <w:rsid w:val="00CC4D43"/>
    <w:rsid w:val="00CC4E24"/>
    <w:rsid w:val="00CC4F09"/>
    <w:rsid w:val="00CC4FB9"/>
    <w:rsid w:val="00CC5038"/>
    <w:rsid w:val="00CC50D4"/>
    <w:rsid w:val="00CC5189"/>
    <w:rsid w:val="00CC518C"/>
    <w:rsid w:val="00CC52F8"/>
    <w:rsid w:val="00CC5336"/>
    <w:rsid w:val="00CC559D"/>
    <w:rsid w:val="00CC55C3"/>
    <w:rsid w:val="00CC5668"/>
    <w:rsid w:val="00CC57B0"/>
    <w:rsid w:val="00CC5827"/>
    <w:rsid w:val="00CC5A76"/>
    <w:rsid w:val="00CC5BC3"/>
    <w:rsid w:val="00CC5C5E"/>
    <w:rsid w:val="00CC5C97"/>
    <w:rsid w:val="00CC5D0B"/>
    <w:rsid w:val="00CC5E07"/>
    <w:rsid w:val="00CC5F4B"/>
    <w:rsid w:val="00CC5F5C"/>
    <w:rsid w:val="00CC62D1"/>
    <w:rsid w:val="00CC6301"/>
    <w:rsid w:val="00CC6385"/>
    <w:rsid w:val="00CC63F2"/>
    <w:rsid w:val="00CC6670"/>
    <w:rsid w:val="00CC68F0"/>
    <w:rsid w:val="00CC6962"/>
    <w:rsid w:val="00CC69BC"/>
    <w:rsid w:val="00CC6A1D"/>
    <w:rsid w:val="00CC6ABA"/>
    <w:rsid w:val="00CC6BC9"/>
    <w:rsid w:val="00CC6C1F"/>
    <w:rsid w:val="00CC6C57"/>
    <w:rsid w:val="00CC6CFC"/>
    <w:rsid w:val="00CC6D21"/>
    <w:rsid w:val="00CC6D57"/>
    <w:rsid w:val="00CC6F93"/>
    <w:rsid w:val="00CC72D3"/>
    <w:rsid w:val="00CC731C"/>
    <w:rsid w:val="00CC7331"/>
    <w:rsid w:val="00CC753E"/>
    <w:rsid w:val="00CC763A"/>
    <w:rsid w:val="00CC7918"/>
    <w:rsid w:val="00CC799E"/>
    <w:rsid w:val="00CC7A8C"/>
    <w:rsid w:val="00CC7DBD"/>
    <w:rsid w:val="00CC7FC4"/>
    <w:rsid w:val="00CD002D"/>
    <w:rsid w:val="00CD0218"/>
    <w:rsid w:val="00CD032E"/>
    <w:rsid w:val="00CD04A1"/>
    <w:rsid w:val="00CD0529"/>
    <w:rsid w:val="00CD0605"/>
    <w:rsid w:val="00CD0726"/>
    <w:rsid w:val="00CD0994"/>
    <w:rsid w:val="00CD0A7D"/>
    <w:rsid w:val="00CD0AFC"/>
    <w:rsid w:val="00CD0B05"/>
    <w:rsid w:val="00CD0FA2"/>
    <w:rsid w:val="00CD0FC2"/>
    <w:rsid w:val="00CD11C8"/>
    <w:rsid w:val="00CD1232"/>
    <w:rsid w:val="00CD1247"/>
    <w:rsid w:val="00CD126E"/>
    <w:rsid w:val="00CD12A5"/>
    <w:rsid w:val="00CD12B0"/>
    <w:rsid w:val="00CD1367"/>
    <w:rsid w:val="00CD13A8"/>
    <w:rsid w:val="00CD1459"/>
    <w:rsid w:val="00CD1484"/>
    <w:rsid w:val="00CD1501"/>
    <w:rsid w:val="00CD15D4"/>
    <w:rsid w:val="00CD161A"/>
    <w:rsid w:val="00CD1757"/>
    <w:rsid w:val="00CD18E1"/>
    <w:rsid w:val="00CD1976"/>
    <w:rsid w:val="00CD1A22"/>
    <w:rsid w:val="00CD1A67"/>
    <w:rsid w:val="00CD1A7A"/>
    <w:rsid w:val="00CD1BD3"/>
    <w:rsid w:val="00CD1BFA"/>
    <w:rsid w:val="00CD1DA9"/>
    <w:rsid w:val="00CD1DCA"/>
    <w:rsid w:val="00CD2027"/>
    <w:rsid w:val="00CD2145"/>
    <w:rsid w:val="00CD223D"/>
    <w:rsid w:val="00CD2376"/>
    <w:rsid w:val="00CD2546"/>
    <w:rsid w:val="00CD27EC"/>
    <w:rsid w:val="00CD288E"/>
    <w:rsid w:val="00CD2BD9"/>
    <w:rsid w:val="00CD2CDB"/>
    <w:rsid w:val="00CD2DA6"/>
    <w:rsid w:val="00CD2EBB"/>
    <w:rsid w:val="00CD2FC8"/>
    <w:rsid w:val="00CD30C0"/>
    <w:rsid w:val="00CD31E8"/>
    <w:rsid w:val="00CD3229"/>
    <w:rsid w:val="00CD32D5"/>
    <w:rsid w:val="00CD33C0"/>
    <w:rsid w:val="00CD3645"/>
    <w:rsid w:val="00CD36D5"/>
    <w:rsid w:val="00CD3AAE"/>
    <w:rsid w:val="00CD3C89"/>
    <w:rsid w:val="00CD3D64"/>
    <w:rsid w:val="00CD3DA3"/>
    <w:rsid w:val="00CD3DF6"/>
    <w:rsid w:val="00CD3EEF"/>
    <w:rsid w:val="00CD3F00"/>
    <w:rsid w:val="00CD3F40"/>
    <w:rsid w:val="00CD3FEC"/>
    <w:rsid w:val="00CD4084"/>
    <w:rsid w:val="00CD40C6"/>
    <w:rsid w:val="00CD4335"/>
    <w:rsid w:val="00CD4381"/>
    <w:rsid w:val="00CD4411"/>
    <w:rsid w:val="00CD441A"/>
    <w:rsid w:val="00CD4663"/>
    <w:rsid w:val="00CD46E0"/>
    <w:rsid w:val="00CD48CE"/>
    <w:rsid w:val="00CD4909"/>
    <w:rsid w:val="00CD4BA6"/>
    <w:rsid w:val="00CD4BC3"/>
    <w:rsid w:val="00CD4F31"/>
    <w:rsid w:val="00CD509C"/>
    <w:rsid w:val="00CD50D1"/>
    <w:rsid w:val="00CD5130"/>
    <w:rsid w:val="00CD52CD"/>
    <w:rsid w:val="00CD53C7"/>
    <w:rsid w:val="00CD5604"/>
    <w:rsid w:val="00CD5622"/>
    <w:rsid w:val="00CD5632"/>
    <w:rsid w:val="00CD5669"/>
    <w:rsid w:val="00CD56FA"/>
    <w:rsid w:val="00CD577C"/>
    <w:rsid w:val="00CD58EE"/>
    <w:rsid w:val="00CD5979"/>
    <w:rsid w:val="00CD5BF6"/>
    <w:rsid w:val="00CD5D26"/>
    <w:rsid w:val="00CD5D42"/>
    <w:rsid w:val="00CD5D71"/>
    <w:rsid w:val="00CD5D78"/>
    <w:rsid w:val="00CD5D7C"/>
    <w:rsid w:val="00CD5E22"/>
    <w:rsid w:val="00CD5F62"/>
    <w:rsid w:val="00CD5FD6"/>
    <w:rsid w:val="00CD5FF8"/>
    <w:rsid w:val="00CD604F"/>
    <w:rsid w:val="00CD623E"/>
    <w:rsid w:val="00CD624F"/>
    <w:rsid w:val="00CD62D5"/>
    <w:rsid w:val="00CD6344"/>
    <w:rsid w:val="00CD6360"/>
    <w:rsid w:val="00CD654B"/>
    <w:rsid w:val="00CD6899"/>
    <w:rsid w:val="00CD6B63"/>
    <w:rsid w:val="00CD6B80"/>
    <w:rsid w:val="00CD6BDC"/>
    <w:rsid w:val="00CD6CBC"/>
    <w:rsid w:val="00CD6D47"/>
    <w:rsid w:val="00CD6D9D"/>
    <w:rsid w:val="00CD6E1B"/>
    <w:rsid w:val="00CD6FDC"/>
    <w:rsid w:val="00CD70B5"/>
    <w:rsid w:val="00CD70C6"/>
    <w:rsid w:val="00CD70F3"/>
    <w:rsid w:val="00CD728C"/>
    <w:rsid w:val="00CD72DA"/>
    <w:rsid w:val="00CD74ED"/>
    <w:rsid w:val="00CD7566"/>
    <w:rsid w:val="00CD75FE"/>
    <w:rsid w:val="00CD7776"/>
    <w:rsid w:val="00CD7A37"/>
    <w:rsid w:val="00CD7B6A"/>
    <w:rsid w:val="00CD7C7F"/>
    <w:rsid w:val="00CD7D4E"/>
    <w:rsid w:val="00CD7D69"/>
    <w:rsid w:val="00CD7EB5"/>
    <w:rsid w:val="00CD7ED5"/>
    <w:rsid w:val="00CD7FD9"/>
    <w:rsid w:val="00CD7FE6"/>
    <w:rsid w:val="00CE01B7"/>
    <w:rsid w:val="00CE01CF"/>
    <w:rsid w:val="00CE0208"/>
    <w:rsid w:val="00CE023C"/>
    <w:rsid w:val="00CE0299"/>
    <w:rsid w:val="00CE034C"/>
    <w:rsid w:val="00CE0392"/>
    <w:rsid w:val="00CE0398"/>
    <w:rsid w:val="00CE03E7"/>
    <w:rsid w:val="00CE0464"/>
    <w:rsid w:val="00CE052A"/>
    <w:rsid w:val="00CE0A0F"/>
    <w:rsid w:val="00CE0A21"/>
    <w:rsid w:val="00CE0A5D"/>
    <w:rsid w:val="00CE0B37"/>
    <w:rsid w:val="00CE0B8A"/>
    <w:rsid w:val="00CE0D02"/>
    <w:rsid w:val="00CE0FCE"/>
    <w:rsid w:val="00CE1097"/>
    <w:rsid w:val="00CE10DB"/>
    <w:rsid w:val="00CE12D6"/>
    <w:rsid w:val="00CE13A1"/>
    <w:rsid w:val="00CE13FC"/>
    <w:rsid w:val="00CE156B"/>
    <w:rsid w:val="00CE1681"/>
    <w:rsid w:val="00CE17C7"/>
    <w:rsid w:val="00CE180B"/>
    <w:rsid w:val="00CE181E"/>
    <w:rsid w:val="00CE18C5"/>
    <w:rsid w:val="00CE18F5"/>
    <w:rsid w:val="00CE190E"/>
    <w:rsid w:val="00CE19D1"/>
    <w:rsid w:val="00CE1C3D"/>
    <w:rsid w:val="00CE1D2C"/>
    <w:rsid w:val="00CE1EC4"/>
    <w:rsid w:val="00CE1F63"/>
    <w:rsid w:val="00CE21F6"/>
    <w:rsid w:val="00CE223E"/>
    <w:rsid w:val="00CE24F8"/>
    <w:rsid w:val="00CE286D"/>
    <w:rsid w:val="00CE297A"/>
    <w:rsid w:val="00CE2A43"/>
    <w:rsid w:val="00CE2C93"/>
    <w:rsid w:val="00CE317C"/>
    <w:rsid w:val="00CE3388"/>
    <w:rsid w:val="00CE3702"/>
    <w:rsid w:val="00CE37D6"/>
    <w:rsid w:val="00CE384B"/>
    <w:rsid w:val="00CE3A89"/>
    <w:rsid w:val="00CE3AAA"/>
    <w:rsid w:val="00CE3B45"/>
    <w:rsid w:val="00CE3D3E"/>
    <w:rsid w:val="00CE3E91"/>
    <w:rsid w:val="00CE3E99"/>
    <w:rsid w:val="00CE3F21"/>
    <w:rsid w:val="00CE3FC5"/>
    <w:rsid w:val="00CE407D"/>
    <w:rsid w:val="00CE4094"/>
    <w:rsid w:val="00CE40A8"/>
    <w:rsid w:val="00CE416B"/>
    <w:rsid w:val="00CE43B4"/>
    <w:rsid w:val="00CE448F"/>
    <w:rsid w:val="00CE46A1"/>
    <w:rsid w:val="00CE487B"/>
    <w:rsid w:val="00CE49EB"/>
    <w:rsid w:val="00CE4AE3"/>
    <w:rsid w:val="00CE4B22"/>
    <w:rsid w:val="00CE4C81"/>
    <w:rsid w:val="00CE4CF1"/>
    <w:rsid w:val="00CE4DB6"/>
    <w:rsid w:val="00CE4F34"/>
    <w:rsid w:val="00CE5331"/>
    <w:rsid w:val="00CE5346"/>
    <w:rsid w:val="00CE5369"/>
    <w:rsid w:val="00CE556D"/>
    <w:rsid w:val="00CE56C3"/>
    <w:rsid w:val="00CE589A"/>
    <w:rsid w:val="00CE58D4"/>
    <w:rsid w:val="00CE5A08"/>
    <w:rsid w:val="00CE5A55"/>
    <w:rsid w:val="00CE5AEF"/>
    <w:rsid w:val="00CE5C01"/>
    <w:rsid w:val="00CE5C70"/>
    <w:rsid w:val="00CE5D29"/>
    <w:rsid w:val="00CE5E6C"/>
    <w:rsid w:val="00CE5F4D"/>
    <w:rsid w:val="00CE618C"/>
    <w:rsid w:val="00CE61F3"/>
    <w:rsid w:val="00CE6597"/>
    <w:rsid w:val="00CE65F6"/>
    <w:rsid w:val="00CE66C5"/>
    <w:rsid w:val="00CE695B"/>
    <w:rsid w:val="00CE6BCA"/>
    <w:rsid w:val="00CE6D56"/>
    <w:rsid w:val="00CE6D69"/>
    <w:rsid w:val="00CE7001"/>
    <w:rsid w:val="00CE713F"/>
    <w:rsid w:val="00CE7150"/>
    <w:rsid w:val="00CE7263"/>
    <w:rsid w:val="00CE74AF"/>
    <w:rsid w:val="00CE757D"/>
    <w:rsid w:val="00CE77B2"/>
    <w:rsid w:val="00CE7C33"/>
    <w:rsid w:val="00CE7C62"/>
    <w:rsid w:val="00CE7D0F"/>
    <w:rsid w:val="00CE7DBF"/>
    <w:rsid w:val="00CE7E8F"/>
    <w:rsid w:val="00CE7E9D"/>
    <w:rsid w:val="00CE7F01"/>
    <w:rsid w:val="00CE7FB9"/>
    <w:rsid w:val="00CF01DD"/>
    <w:rsid w:val="00CF0218"/>
    <w:rsid w:val="00CF02ED"/>
    <w:rsid w:val="00CF02FB"/>
    <w:rsid w:val="00CF041E"/>
    <w:rsid w:val="00CF041F"/>
    <w:rsid w:val="00CF0487"/>
    <w:rsid w:val="00CF062B"/>
    <w:rsid w:val="00CF0678"/>
    <w:rsid w:val="00CF07F5"/>
    <w:rsid w:val="00CF0860"/>
    <w:rsid w:val="00CF0BD4"/>
    <w:rsid w:val="00CF0CA5"/>
    <w:rsid w:val="00CF0D6F"/>
    <w:rsid w:val="00CF0E06"/>
    <w:rsid w:val="00CF0F2B"/>
    <w:rsid w:val="00CF0F75"/>
    <w:rsid w:val="00CF10E2"/>
    <w:rsid w:val="00CF1344"/>
    <w:rsid w:val="00CF139E"/>
    <w:rsid w:val="00CF1581"/>
    <w:rsid w:val="00CF15C5"/>
    <w:rsid w:val="00CF15E7"/>
    <w:rsid w:val="00CF15EC"/>
    <w:rsid w:val="00CF1634"/>
    <w:rsid w:val="00CF165C"/>
    <w:rsid w:val="00CF1698"/>
    <w:rsid w:val="00CF17D5"/>
    <w:rsid w:val="00CF1893"/>
    <w:rsid w:val="00CF1A88"/>
    <w:rsid w:val="00CF1ADA"/>
    <w:rsid w:val="00CF1B93"/>
    <w:rsid w:val="00CF1BA9"/>
    <w:rsid w:val="00CF1D5F"/>
    <w:rsid w:val="00CF1DA3"/>
    <w:rsid w:val="00CF1EEB"/>
    <w:rsid w:val="00CF1F95"/>
    <w:rsid w:val="00CF2106"/>
    <w:rsid w:val="00CF2163"/>
    <w:rsid w:val="00CF231C"/>
    <w:rsid w:val="00CF232B"/>
    <w:rsid w:val="00CF2399"/>
    <w:rsid w:val="00CF2524"/>
    <w:rsid w:val="00CF2632"/>
    <w:rsid w:val="00CF279B"/>
    <w:rsid w:val="00CF285F"/>
    <w:rsid w:val="00CF2922"/>
    <w:rsid w:val="00CF2961"/>
    <w:rsid w:val="00CF29A5"/>
    <w:rsid w:val="00CF29B0"/>
    <w:rsid w:val="00CF2A6C"/>
    <w:rsid w:val="00CF2A91"/>
    <w:rsid w:val="00CF2BB5"/>
    <w:rsid w:val="00CF2C7F"/>
    <w:rsid w:val="00CF2C8D"/>
    <w:rsid w:val="00CF2CE6"/>
    <w:rsid w:val="00CF2DF6"/>
    <w:rsid w:val="00CF2E8C"/>
    <w:rsid w:val="00CF2EE4"/>
    <w:rsid w:val="00CF2FB6"/>
    <w:rsid w:val="00CF3026"/>
    <w:rsid w:val="00CF30F9"/>
    <w:rsid w:val="00CF31FB"/>
    <w:rsid w:val="00CF32D8"/>
    <w:rsid w:val="00CF32E4"/>
    <w:rsid w:val="00CF32E5"/>
    <w:rsid w:val="00CF3428"/>
    <w:rsid w:val="00CF35B5"/>
    <w:rsid w:val="00CF36E0"/>
    <w:rsid w:val="00CF3876"/>
    <w:rsid w:val="00CF3945"/>
    <w:rsid w:val="00CF3949"/>
    <w:rsid w:val="00CF3A6E"/>
    <w:rsid w:val="00CF3BD2"/>
    <w:rsid w:val="00CF3CE8"/>
    <w:rsid w:val="00CF3D99"/>
    <w:rsid w:val="00CF3E6D"/>
    <w:rsid w:val="00CF3F0D"/>
    <w:rsid w:val="00CF3F6A"/>
    <w:rsid w:val="00CF402A"/>
    <w:rsid w:val="00CF4048"/>
    <w:rsid w:val="00CF4049"/>
    <w:rsid w:val="00CF40F2"/>
    <w:rsid w:val="00CF415A"/>
    <w:rsid w:val="00CF4377"/>
    <w:rsid w:val="00CF454A"/>
    <w:rsid w:val="00CF4569"/>
    <w:rsid w:val="00CF45F6"/>
    <w:rsid w:val="00CF4605"/>
    <w:rsid w:val="00CF47C6"/>
    <w:rsid w:val="00CF4871"/>
    <w:rsid w:val="00CF487A"/>
    <w:rsid w:val="00CF4994"/>
    <w:rsid w:val="00CF4997"/>
    <w:rsid w:val="00CF4A06"/>
    <w:rsid w:val="00CF4AB3"/>
    <w:rsid w:val="00CF4D56"/>
    <w:rsid w:val="00CF4E16"/>
    <w:rsid w:val="00CF4EF1"/>
    <w:rsid w:val="00CF50FB"/>
    <w:rsid w:val="00CF5121"/>
    <w:rsid w:val="00CF514E"/>
    <w:rsid w:val="00CF51EB"/>
    <w:rsid w:val="00CF52EA"/>
    <w:rsid w:val="00CF52FF"/>
    <w:rsid w:val="00CF5397"/>
    <w:rsid w:val="00CF53DA"/>
    <w:rsid w:val="00CF555D"/>
    <w:rsid w:val="00CF567C"/>
    <w:rsid w:val="00CF5682"/>
    <w:rsid w:val="00CF578D"/>
    <w:rsid w:val="00CF582A"/>
    <w:rsid w:val="00CF5889"/>
    <w:rsid w:val="00CF5AF4"/>
    <w:rsid w:val="00CF5B2F"/>
    <w:rsid w:val="00CF5B83"/>
    <w:rsid w:val="00CF5BA4"/>
    <w:rsid w:val="00CF5CC7"/>
    <w:rsid w:val="00CF5D30"/>
    <w:rsid w:val="00CF5DCD"/>
    <w:rsid w:val="00CF5E56"/>
    <w:rsid w:val="00CF60F9"/>
    <w:rsid w:val="00CF62DC"/>
    <w:rsid w:val="00CF631D"/>
    <w:rsid w:val="00CF6352"/>
    <w:rsid w:val="00CF639E"/>
    <w:rsid w:val="00CF64A5"/>
    <w:rsid w:val="00CF661C"/>
    <w:rsid w:val="00CF67AF"/>
    <w:rsid w:val="00CF6CB4"/>
    <w:rsid w:val="00CF6CDF"/>
    <w:rsid w:val="00CF6E00"/>
    <w:rsid w:val="00CF6E0C"/>
    <w:rsid w:val="00CF6E7E"/>
    <w:rsid w:val="00CF6EBD"/>
    <w:rsid w:val="00CF6EE2"/>
    <w:rsid w:val="00CF70A5"/>
    <w:rsid w:val="00CF70AA"/>
    <w:rsid w:val="00CF72C9"/>
    <w:rsid w:val="00CF75FF"/>
    <w:rsid w:val="00CF773E"/>
    <w:rsid w:val="00CF778F"/>
    <w:rsid w:val="00CF796D"/>
    <w:rsid w:val="00CF7CCA"/>
    <w:rsid w:val="00CF7E07"/>
    <w:rsid w:val="00CF7EC0"/>
    <w:rsid w:val="00CF7F99"/>
    <w:rsid w:val="00D000F2"/>
    <w:rsid w:val="00D001D6"/>
    <w:rsid w:val="00D001F8"/>
    <w:rsid w:val="00D00636"/>
    <w:rsid w:val="00D008F9"/>
    <w:rsid w:val="00D00CC2"/>
    <w:rsid w:val="00D00DE0"/>
    <w:rsid w:val="00D00E5E"/>
    <w:rsid w:val="00D00F1C"/>
    <w:rsid w:val="00D00F26"/>
    <w:rsid w:val="00D01003"/>
    <w:rsid w:val="00D01364"/>
    <w:rsid w:val="00D01577"/>
    <w:rsid w:val="00D0196B"/>
    <w:rsid w:val="00D01999"/>
    <w:rsid w:val="00D019C5"/>
    <w:rsid w:val="00D01A38"/>
    <w:rsid w:val="00D01B33"/>
    <w:rsid w:val="00D01C1C"/>
    <w:rsid w:val="00D01CB9"/>
    <w:rsid w:val="00D01CC5"/>
    <w:rsid w:val="00D01D7C"/>
    <w:rsid w:val="00D01E47"/>
    <w:rsid w:val="00D01F2F"/>
    <w:rsid w:val="00D01F60"/>
    <w:rsid w:val="00D02267"/>
    <w:rsid w:val="00D023E0"/>
    <w:rsid w:val="00D02454"/>
    <w:rsid w:val="00D025E8"/>
    <w:rsid w:val="00D026E5"/>
    <w:rsid w:val="00D0279C"/>
    <w:rsid w:val="00D027C8"/>
    <w:rsid w:val="00D028A6"/>
    <w:rsid w:val="00D02980"/>
    <w:rsid w:val="00D02A3A"/>
    <w:rsid w:val="00D02AC0"/>
    <w:rsid w:val="00D02ADB"/>
    <w:rsid w:val="00D02C20"/>
    <w:rsid w:val="00D02F1F"/>
    <w:rsid w:val="00D03044"/>
    <w:rsid w:val="00D0315E"/>
    <w:rsid w:val="00D0331C"/>
    <w:rsid w:val="00D03546"/>
    <w:rsid w:val="00D0357D"/>
    <w:rsid w:val="00D03582"/>
    <w:rsid w:val="00D0386A"/>
    <w:rsid w:val="00D0391B"/>
    <w:rsid w:val="00D03A01"/>
    <w:rsid w:val="00D03A30"/>
    <w:rsid w:val="00D03C61"/>
    <w:rsid w:val="00D03D46"/>
    <w:rsid w:val="00D03E7A"/>
    <w:rsid w:val="00D03FDA"/>
    <w:rsid w:val="00D04040"/>
    <w:rsid w:val="00D041E7"/>
    <w:rsid w:val="00D0444A"/>
    <w:rsid w:val="00D049B8"/>
    <w:rsid w:val="00D04BE4"/>
    <w:rsid w:val="00D04C6A"/>
    <w:rsid w:val="00D04D7F"/>
    <w:rsid w:val="00D04E07"/>
    <w:rsid w:val="00D04FB6"/>
    <w:rsid w:val="00D0500E"/>
    <w:rsid w:val="00D05104"/>
    <w:rsid w:val="00D05188"/>
    <w:rsid w:val="00D0522B"/>
    <w:rsid w:val="00D054FA"/>
    <w:rsid w:val="00D055C3"/>
    <w:rsid w:val="00D0563A"/>
    <w:rsid w:val="00D056D8"/>
    <w:rsid w:val="00D057B1"/>
    <w:rsid w:val="00D0585A"/>
    <w:rsid w:val="00D05861"/>
    <w:rsid w:val="00D05976"/>
    <w:rsid w:val="00D05AB7"/>
    <w:rsid w:val="00D05D1C"/>
    <w:rsid w:val="00D05D75"/>
    <w:rsid w:val="00D05ED0"/>
    <w:rsid w:val="00D05FAF"/>
    <w:rsid w:val="00D05FD6"/>
    <w:rsid w:val="00D06116"/>
    <w:rsid w:val="00D06122"/>
    <w:rsid w:val="00D0617A"/>
    <w:rsid w:val="00D06249"/>
    <w:rsid w:val="00D06506"/>
    <w:rsid w:val="00D068B4"/>
    <w:rsid w:val="00D069BE"/>
    <w:rsid w:val="00D06A6C"/>
    <w:rsid w:val="00D06F93"/>
    <w:rsid w:val="00D0708C"/>
    <w:rsid w:val="00D0709B"/>
    <w:rsid w:val="00D070B4"/>
    <w:rsid w:val="00D070FA"/>
    <w:rsid w:val="00D0724A"/>
    <w:rsid w:val="00D072DF"/>
    <w:rsid w:val="00D07341"/>
    <w:rsid w:val="00D0738D"/>
    <w:rsid w:val="00D075A2"/>
    <w:rsid w:val="00D07917"/>
    <w:rsid w:val="00D07BDA"/>
    <w:rsid w:val="00D1009C"/>
    <w:rsid w:val="00D101F7"/>
    <w:rsid w:val="00D1050D"/>
    <w:rsid w:val="00D10528"/>
    <w:rsid w:val="00D10637"/>
    <w:rsid w:val="00D1068E"/>
    <w:rsid w:val="00D106A0"/>
    <w:rsid w:val="00D106BD"/>
    <w:rsid w:val="00D10739"/>
    <w:rsid w:val="00D109BC"/>
    <w:rsid w:val="00D10A4F"/>
    <w:rsid w:val="00D10A60"/>
    <w:rsid w:val="00D10AD4"/>
    <w:rsid w:val="00D10ADC"/>
    <w:rsid w:val="00D10BA1"/>
    <w:rsid w:val="00D10D16"/>
    <w:rsid w:val="00D10F44"/>
    <w:rsid w:val="00D10FF5"/>
    <w:rsid w:val="00D1117A"/>
    <w:rsid w:val="00D1122F"/>
    <w:rsid w:val="00D1125B"/>
    <w:rsid w:val="00D112CF"/>
    <w:rsid w:val="00D11307"/>
    <w:rsid w:val="00D11329"/>
    <w:rsid w:val="00D11458"/>
    <w:rsid w:val="00D1158A"/>
    <w:rsid w:val="00D116D9"/>
    <w:rsid w:val="00D11705"/>
    <w:rsid w:val="00D117F5"/>
    <w:rsid w:val="00D118EB"/>
    <w:rsid w:val="00D1190D"/>
    <w:rsid w:val="00D1195B"/>
    <w:rsid w:val="00D11998"/>
    <w:rsid w:val="00D11B28"/>
    <w:rsid w:val="00D11BBC"/>
    <w:rsid w:val="00D11C16"/>
    <w:rsid w:val="00D11D41"/>
    <w:rsid w:val="00D11DA8"/>
    <w:rsid w:val="00D11E03"/>
    <w:rsid w:val="00D11E37"/>
    <w:rsid w:val="00D11F1E"/>
    <w:rsid w:val="00D11FE0"/>
    <w:rsid w:val="00D12133"/>
    <w:rsid w:val="00D122FF"/>
    <w:rsid w:val="00D124C1"/>
    <w:rsid w:val="00D1259E"/>
    <w:rsid w:val="00D1264B"/>
    <w:rsid w:val="00D12662"/>
    <w:rsid w:val="00D12741"/>
    <w:rsid w:val="00D12826"/>
    <w:rsid w:val="00D1282B"/>
    <w:rsid w:val="00D1293D"/>
    <w:rsid w:val="00D1294F"/>
    <w:rsid w:val="00D12AE6"/>
    <w:rsid w:val="00D12B0B"/>
    <w:rsid w:val="00D12B90"/>
    <w:rsid w:val="00D12CFD"/>
    <w:rsid w:val="00D12E54"/>
    <w:rsid w:val="00D12FDF"/>
    <w:rsid w:val="00D1306B"/>
    <w:rsid w:val="00D131F0"/>
    <w:rsid w:val="00D1321D"/>
    <w:rsid w:val="00D1327D"/>
    <w:rsid w:val="00D132B0"/>
    <w:rsid w:val="00D1334E"/>
    <w:rsid w:val="00D134A8"/>
    <w:rsid w:val="00D13665"/>
    <w:rsid w:val="00D1384E"/>
    <w:rsid w:val="00D13895"/>
    <w:rsid w:val="00D1397D"/>
    <w:rsid w:val="00D13CE7"/>
    <w:rsid w:val="00D13F0E"/>
    <w:rsid w:val="00D1402C"/>
    <w:rsid w:val="00D14374"/>
    <w:rsid w:val="00D14382"/>
    <w:rsid w:val="00D145F3"/>
    <w:rsid w:val="00D145F5"/>
    <w:rsid w:val="00D14714"/>
    <w:rsid w:val="00D1487B"/>
    <w:rsid w:val="00D14907"/>
    <w:rsid w:val="00D14A14"/>
    <w:rsid w:val="00D14A71"/>
    <w:rsid w:val="00D14CBA"/>
    <w:rsid w:val="00D14DDE"/>
    <w:rsid w:val="00D14DF1"/>
    <w:rsid w:val="00D14EBD"/>
    <w:rsid w:val="00D150D9"/>
    <w:rsid w:val="00D15658"/>
    <w:rsid w:val="00D15697"/>
    <w:rsid w:val="00D156EC"/>
    <w:rsid w:val="00D157E0"/>
    <w:rsid w:val="00D159B7"/>
    <w:rsid w:val="00D15B60"/>
    <w:rsid w:val="00D15B61"/>
    <w:rsid w:val="00D15C34"/>
    <w:rsid w:val="00D15DBA"/>
    <w:rsid w:val="00D15F1C"/>
    <w:rsid w:val="00D15F47"/>
    <w:rsid w:val="00D15FAE"/>
    <w:rsid w:val="00D1614E"/>
    <w:rsid w:val="00D162CC"/>
    <w:rsid w:val="00D162E1"/>
    <w:rsid w:val="00D1631C"/>
    <w:rsid w:val="00D16454"/>
    <w:rsid w:val="00D164BB"/>
    <w:rsid w:val="00D164E0"/>
    <w:rsid w:val="00D16525"/>
    <w:rsid w:val="00D166FC"/>
    <w:rsid w:val="00D16741"/>
    <w:rsid w:val="00D167FC"/>
    <w:rsid w:val="00D16805"/>
    <w:rsid w:val="00D168BF"/>
    <w:rsid w:val="00D168DF"/>
    <w:rsid w:val="00D16B02"/>
    <w:rsid w:val="00D1711E"/>
    <w:rsid w:val="00D172E7"/>
    <w:rsid w:val="00D1743D"/>
    <w:rsid w:val="00D17501"/>
    <w:rsid w:val="00D17517"/>
    <w:rsid w:val="00D1753E"/>
    <w:rsid w:val="00D1776F"/>
    <w:rsid w:val="00D17899"/>
    <w:rsid w:val="00D1796D"/>
    <w:rsid w:val="00D17A14"/>
    <w:rsid w:val="00D17A70"/>
    <w:rsid w:val="00D17CFE"/>
    <w:rsid w:val="00D17D81"/>
    <w:rsid w:val="00D17FB5"/>
    <w:rsid w:val="00D1B459"/>
    <w:rsid w:val="00D200E9"/>
    <w:rsid w:val="00D20346"/>
    <w:rsid w:val="00D205CF"/>
    <w:rsid w:val="00D206A6"/>
    <w:rsid w:val="00D20781"/>
    <w:rsid w:val="00D2084E"/>
    <w:rsid w:val="00D20863"/>
    <w:rsid w:val="00D208FA"/>
    <w:rsid w:val="00D2091B"/>
    <w:rsid w:val="00D209D9"/>
    <w:rsid w:val="00D209DD"/>
    <w:rsid w:val="00D20AD9"/>
    <w:rsid w:val="00D20B05"/>
    <w:rsid w:val="00D20BE5"/>
    <w:rsid w:val="00D20C4D"/>
    <w:rsid w:val="00D20CA3"/>
    <w:rsid w:val="00D20D69"/>
    <w:rsid w:val="00D20F6C"/>
    <w:rsid w:val="00D2105A"/>
    <w:rsid w:val="00D2111E"/>
    <w:rsid w:val="00D21196"/>
    <w:rsid w:val="00D212D8"/>
    <w:rsid w:val="00D2139B"/>
    <w:rsid w:val="00D215AE"/>
    <w:rsid w:val="00D215F0"/>
    <w:rsid w:val="00D21765"/>
    <w:rsid w:val="00D217CC"/>
    <w:rsid w:val="00D21867"/>
    <w:rsid w:val="00D2189F"/>
    <w:rsid w:val="00D21978"/>
    <w:rsid w:val="00D21A00"/>
    <w:rsid w:val="00D21A12"/>
    <w:rsid w:val="00D21A94"/>
    <w:rsid w:val="00D21A98"/>
    <w:rsid w:val="00D21A9D"/>
    <w:rsid w:val="00D21AE3"/>
    <w:rsid w:val="00D21B85"/>
    <w:rsid w:val="00D21C0B"/>
    <w:rsid w:val="00D21C15"/>
    <w:rsid w:val="00D21D52"/>
    <w:rsid w:val="00D21DA8"/>
    <w:rsid w:val="00D21DB6"/>
    <w:rsid w:val="00D21DDD"/>
    <w:rsid w:val="00D22004"/>
    <w:rsid w:val="00D221D6"/>
    <w:rsid w:val="00D222C3"/>
    <w:rsid w:val="00D223D5"/>
    <w:rsid w:val="00D22471"/>
    <w:rsid w:val="00D2268A"/>
    <w:rsid w:val="00D22706"/>
    <w:rsid w:val="00D227D4"/>
    <w:rsid w:val="00D22A24"/>
    <w:rsid w:val="00D22A8F"/>
    <w:rsid w:val="00D22B0C"/>
    <w:rsid w:val="00D22DC5"/>
    <w:rsid w:val="00D23223"/>
    <w:rsid w:val="00D23264"/>
    <w:rsid w:val="00D2343C"/>
    <w:rsid w:val="00D23478"/>
    <w:rsid w:val="00D2361B"/>
    <w:rsid w:val="00D23666"/>
    <w:rsid w:val="00D236CA"/>
    <w:rsid w:val="00D236DA"/>
    <w:rsid w:val="00D239AF"/>
    <w:rsid w:val="00D23AF2"/>
    <w:rsid w:val="00D2418B"/>
    <w:rsid w:val="00D24191"/>
    <w:rsid w:val="00D242CD"/>
    <w:rsid w:val="00D24359"/>
    <w:rsid w:val="00D243F9"/>
    <w:rsid w:val="00D2449A"/>
    <w:rsid w:val="00D2458A"/>
    <w:rsid w:val="00D24776"/>
    <w:rsid w:val="00D24974"/>
    <w:rsid w:val="00D24A91"/>
    <w:rsid w:val="00D24D12"/>
    <w:rsid w:val="00D24DDF"/>
    <w:rsid w:val="00D24F03"/>
    <w:rsid w:val="00D25217"/>
    <w:rsid w:val="00D25602"/>
    <w:rsid w:val="00D25791"/>
    <w:rsid w:val="00D25A5C"/>
    <w:rsid w:val="00D25AE4"/>
    <w:rsid w:val="00D25B11"/>
    <w:rsid w:val="00D25B21"/>
    <w:rsid w:val="00D25B63"/>
    <w:rsid w:val="00D25C62"/>
    <w:rsid w:val="00D25D72"/>
    <w:rsid w:val="00D25DD6"/>
    <w:rsid w:val="00D25EE4"/>
    <w:rsid w:val="00D25F06"/>
    <w:rsid w:val="00D25F28"/>
    <w:rsid w:val="00D2604A"/>
    <w:rsid w:val="00D260DA"/>
    <w:rsid w:val="00D262C9"/>
    <w:rsid w:val="00D26461"/>
    <w:rsid w:val="00D265C4"/>
    <w:rsid w:val="00D266DB"/>
    <w:rsid w:val="00D26852"/>
    <w:rsid w:val="00D2699B"/>
    <w:rsid w:val="00D26AB0"/>
    <w:rsid w:val="00D26D18"/>
    <w:rsid w:val="00D26DC7"/>
    <w:rsid w:val="00D26E03"/>
    <w:rsid w:val="00D26E5D"/>
    <w:rsid w:val="00D26E98"/>
    <w:rsid w:val="00D26EE4"/>
    <w:rsid w:val="00D26FF1"/>
    <w:rsid w:val="00D27052"/>
    <w:rsid w:val="00D27054"/>
    <w:rsid w:val="00D270EA"/>
    <w:rsid w:val="00D27181"/>
    <w:rsid w:val="00D27380"/>
    <w:rsid w:val="00D27526"/>
    <w:rsid w:val="00D2767D"/>
    <w:rsid w:val="00D2770D"/>
    <w:rsid w:val="00D278D1"/>
    <w:rsid w:val="00D2799D"/>
    <w:rsid w:val="00D279DE"/>
    <w:rsid w:val="00D27A59"/>
    <w:rsid w:val="00D27A5F"/>
    <w:rsid w:val="00D27B77"/>
    <w:rsid w:val="00D27B9C"/>
    <w:rsid w:val="00D27C8D"/>
    <w:rsid w:val="00D27CD3"/>
    <w:rsid w:val="00D27E2A"/>
    <w:rsid w:val="00D27FF7"/>
    <w:rsid w:val="00D30278"/>
    <w:rsid w:val="00D3032C"/>
    <w:rsid w:val="00D30420"/>
    <w:rsid w:val="00D3046B"/>
    <w:rsid w:val="00D30472"/>
    <w:rsid w:val="00D304F7"/>
    <w:rsid w:val="00D30529"/>
    <w:rsid w:val="00D305B9"/>
    <w:rsid w:val="00D30686"/>
    <w:rsid w:val="00D307FC"/>
    <w:rsid w:val="00D30893"/>
    <w:rsid w:val="00D3093D"/>
    <w:rsid w:val="00D30CB3"/>
    <w:rsid w:val="00D30DA4"/>
    <w:rsid w:val="00D30DC3"/>
    <w:rsid w:val="00D3111E"/>
    <w:rsid w:val="00D3118B"/>
    <w:rsid w:val="00D31506"/>
    <w:rsid w:val="00D31566"/>
    <w:rsid w:val="00D3158B"/>
    <w:rsid w:val="00D315F7"/>
    <w:rsid w:val="00D3160E"/>
    <w:rsid w:val="00D316F7"/>
    <w:rsid w:val="00D3179F"/>
    <w:rsid w:val="00D3193F"/>
    <w:rsid w:val="00D31954"/>
    <w:rsid w:val="00D319E3"/>
    <w:rsid w:val="00D31A33"/>
    <w:rsid w:val="00D31C6C"/>
    <w:rsid w:val="00D31CC2"/>
    <w:rsid w:val="00D31DC7"/>
    <w:rsid w:val="00D31DE1"/>
    <w:rsid w:val="00D31E6C"/>
    <w:rsid w:val="00D31EF2"/>
    <w:rsid w:val="00D32052"/>
    <w:rsid w:val="00D3208C"/>
    <w:rsid w:val="00D322D6"/>
    <w:rsid w:val="00D32382"/>
    <w:rsid w:val="00D324EC"/>
    <w:rsid w:val="00D324EE"/>
    <w:rsid w:val="00D327FF"/>
    <w:rsid w:val="00D32B78"/>
    <w:rsid w:val="00D32C9B"/>
    <w:rsid w:val="00D32D97"/>
    <w:rsid w:val="00D32FB2"/>
    <w:rsid w:val="00D32FC2"/>
    <w:rsid w:val="00D32FD1"/>
    <w:rsid w:val="00D3334A"/>
    <w:rsid w:val="00D33414"/>
    <w:rsid w:val="00D33426"/>
    <w:rsid w:val="00D33485"/>
    <w:rsid w:val="00D334FA"/>
    <w:rsid w:val="00D335C1"/>
    <w:rsid w:val="00D336A2"/>
    <w:rsid w:val="00D33768"/>
    <w:rsid w:val="00D337BE"/>
    <w:rsid w:val="00D33ABF"/>
    <w:rsid w:val="00D33AFF"/>
    <w:rsid w:val="00D33B5B"/>
    <w:rsid w:val="00D33B6E"/>
    <w:rsid w:val="00D33E72"/>
    <w:rsid w:val="00D33FA4"/>
    <w:rsid w:val="00D3401C"/>
    <w:rsid w:val="00D340A0"/>
    <w:rsid w:val="00D341BE"/>
    <w:rsid w:val="00D342BE"/>
    <w:rsid w:val="00D34368"/>
    <w:rsid w:val="00D3440B"/>
    <w:rsid w:val="00D34600"/>
    <w:rsid w:val="00D346A1"/>
    <w:rsid w:val="00D347CF"/>
    <w:rsid w:val="00D34841"/>
    <w:rsid w:val="00D34858"/>
    <w:rsid w:val="00D34875"/>
    <w:rsid w:val="00D348BB"/>
    <w:rsid w:val="00D348FE"/>
    <w:rsid w:val="00D34966"/>
    <w:rsid w:val="00D349EB"/>
    <w:rsid w:val="00D34B99"/>
    <w:rsid w:val="00D34D0D"/>
    <w:rsid w:val="00D34D5C"/>
    <w:rsid w:val="00D34D70"/>
    <w:rsid w:val="00D34D8F"/>
    <w:rsid w:val="00D34E17"/>
    <w:rsid w:val="00D34E20"/>
    <w:rsid w:val="00D34FC4"/>
    <w:rsid w:val="00D35178"/>
    <w:rsid w:val="00D351B8"/>
    <w:rsid w:val="00D351E9"/>
    <w:rsid w:val="00D351F9"/>
    <w:rsid w:val="00D354E3"/>
    <w:rsid w:val="00D355F0"/>
    <w:rsid w:val="00D3573E"/>
    <w:rsid w:val="00D35788"/>
    <w:rsid w:val="00D35818"/>
    <w:rsid w:val="00D35A36"/>
    <w:rsid w:val="00D35C5C"/>
    <w:rsid w:val="00D35C6C"/>
    <w:rsid w:val="00D35D08"/>
    <w:rsid w:val="00D35E8A"/>
    <w:rsid w:val="00D35F0D"/>
    <w:rsid w:val="00D3605B"/>
    <w:rsid w:val="00D360BC"/>
    <w:rsid w:val="00D361B4"/>
    <w:rsid w:val="00D362AF"/>
    <w:rsid w:val="00D36386"/>
    <w:rsid w:val="00D3639F"/>
    <w:rsid w:val="00D3658E"/>
    <w:rsid w:val="00D366FD"/>
    <w:rsid w:val="00D36757"/>
    <w:rsid w:val="00D36847"/>
    <w:rsid w:val="00D369F2"/>
    <w:rsid w:val="00D36A7C"/>
    <w:rsid w:val="00D36A89"/>
    <w:rsid w:val="00D36BF9"/>
    <w:rsid w:val="00D36D50"/>
    <w:rsid w:val="00D36E4A"/>
    <w:rsid w:val="00D36F20"/>
    <w:rsid w:val="00D3743F"/>
    <w:rsid w:val="00D374A8"/>
    <w:rsid w:val="00D3757B"/>
    <w:rsid w:val="00D37676"/>
    <w:rsid w:val="00D37733"/>
    <w:rsid w:val="00D3779A"/>
    <w:rsid w:val="00D3779E"/>
    <w:rsid w:val="00D37A0B"/>
    <w:rsid w:val="00D37A14"/>
    <w:rsid w:val="00D37B1D"/>
    <w:rsid w:val="00D37BAC"/>
    <w:rsid w:val="00D37C87"/>
    <w:rsid w:val="00D37CE3"/>
    <w:rsid w:val="00D37D08"/>
    <w:rsid w:val="00D37D51"/>
    <w:rsid w:val="00D401AF"/>
    <w:rsid w:val="00D402E5"/>
    <w:rsid w:val="00D4030F"/>
    <w:rsid w:val="00D40588"/>
    <w:rsid w:val="00D406F6"/>
    <w:rsid w:val="00D40874"/>
    <w:rsid w:val="00D40875"/>
    <w:rsid w:val="00D40ACC"/>
    <w:rsid w:val="00D40E29"/>
    <w:rsid w:val="00D40FA9"/>
    <w:rsid w:val="00D4110E"/>
    <w:rsid w:val="00D413A9"/>
    <w:rsid w:val="00D413AC"/>
    <w:rsid w:val="00D41D4C"/>
    <w:rsid w:val="00D41DF2"/>
    <w:rsid w:val="00D41E39"/>
    <w:rsid w:val="00D41F63"/>
    <w:rsid w:val="00D41FE2"/>
    <w:rsid w:val="00D4204A"/>
    <w:rsid w:val="00D42129"/>
    <w:rsid w:val="00D421F9"/>
    <w:rsid w:val="00D422D1"/>
    <w:rsid w:val="00D423C5"/>
    <w:rsid w:val="00D424D7"/>
    <w:rsid w:val="00D424EA"/>
    <w:rsid w:val="00D42592"/>
    <w:rsid w:val="00D425DF"/>
    <w:rsid w:val="00D426CE"/>
    <w:rsid w:val="00D427BE"/>
    <w:rsid w:val="00D429B9"/>
    <w:rsid w:val="00D429DD"/>
    <w:rsid w:val="00D42B06"/>
    <w:rsid w:val="00D42BAB"/>
    <w:rsid w:val="00D42FD9"/>
    <w:rsid w:val="00D42FE9"/>
    <w:rsid w:val="00D43224"/>
    <w:rsid w:val="00D4348B"/>
    <w:rsid w:val="00D436AF"/>
    <w:rsid w:val="00D436ED"/>
    <w:rsid w:val="00D43735"/>
    <w:rsid w:val="00D43832"/>
    <w:rsid w:val="00D4386A"/>
    <w:rsid w:val="00D43AC8"/>
    <w:rsid w:val="00D43B1E"/>
    <w:rsid w:val="00D43B1F"/>
    <w:rsid w:val="00D43D9F"/>
    <w:rsid w:val="00D43DED"/>
    <w:rsid w:val="00D43E15"/>
    <w:rsid w:val="00D43E73"/>
    <w:rsid w:val="00D43F05"/>
    <w:rsid w:val="00D44099"/>
    <w:rsid w:val="00D440CB"/>
    <w:rsid w:val="00D4417C"/>
    <w:rsid w:val="00D4419E"/>
    <w:rsid w:val="00D44227"/>
    <w:rsid w:val="00D442FD"/>
    <w:rsid w:val="00D443FE"/>
    <w:rsid w:val="00D4445C"/>
    <w:rsid w:val="00D44714"/>
    <w:rsid w:val="00D44724"/>
    <w:rsid w:val="00D448FF"/>
    <w:rsid w:val="00D4490E"/>
    <w:rsid w:val="00D44A00"/>
    <w:rsid w:val="00D44E19"/>
    <w:rsid w:val="00D44F37"/>
    <w:rsid w:val="00D44F6F"/>
    <w:rsid w:val="00D45012"/>
    <w:rsid w:val="00D45033"/>
    <w:rsid w:val="00D45090"/>
    <w:rsid w:val="00D4511D"/>
    <w:rsid w:val="00D45143"/>
    <w:rsid w:val="00D452CD"/>
    <w:rsid w:val="00D452E6"/>
    <w:rsid w:val="00D453D1"/>
    <w:rsid w:val="00D4548B"/>
    <w:rsid w:val="00D45499"/>
    <w:rsid w:val="00D454EF"/>
    <w:rsid w:val="00D455BD"/>
    <w:rsid w:val="00D4576F"/>
    <w:rsid w:val="00D45914"/>
    <w:rsid w:val="00D45CA3"/>
    <w:rsid w:val="00D45CE8"/>
    <w:rsid w:val="00D45CFF"/>
    <w:rsid w:val="00D45E10"/>
    <w:rsid w:val="00D45EF1"/>
    <w:rsid w:val="00D45EFC"/>
    <w:rsid w:val="00D460BD"/>
    <w:rsid w:val="00D46299"/>
    <w:rsid w:val="00D464A8"/>
    <w:rsid w:val="00D464CA"/>
    <w:rsid w:val="00D465D2"/>
    <w:rsid w:val="00D46AD8"/>
    <w:rsid w:val="00D46EFC"/>
    <w:rsid w:val="00D471D9"/>
    <w:rsid w:val="00D472F8"/>
    <w:rsid w:val="00D47322"/>
    <w:rsid w:val="00D4741C"/>
    <w:rsid w:val="00D4752D"/>
    <w:rsid w:val="00D4756B"/>
    <w:rsid w:val="00D47576"/>
    <w:rsid w:val="00D47662"/>
    <w:rsid w:val="00D47717"/>
    <w:rsid w:val="00D477DC"/>
    <w:rsid w:val="00D477F1"/>
    <w:rsid w:val="00D47AC7"/>
    <w:rsid w:val="00D47B6C"/>
    <w:rsid w:val="00D47C9C"/>
    <w:rsid w:val="00D47D32"/>
    <w:rsid w:val="00D47FBD"/>
    <w:rsid w:val="00D5036A"/>
    <w:rsid w:val="00D503C7"/>
    <w:rsid w:val="00D5053D"/>
    <w:rsid w:val="00D508D3"/>
    <w:rsid w:val="00D50953"/>
    <w:rsid w:val="00D50AE8"/>
    <w:rsid w:val="00D50D8A"/>
    <w:rsid w:val="00D50DAA"/>
    <w:rsid w:val="00D50E45"/>
    <w:rsid w:val="00D50EA5"/>
    <w:rsid w:val="00D51010"/>
    <w:rsid w:val="00D5104F"/>
    <w:rsid w:val="00D5120A"/>
    <w:rsid w:val="00D51236"/>
    <w:rsid w:val="00D51326"/>
    <w:rsid w:val="00D514D5"/>
    <w:rsid w:val="00D5150C"/>
    <w:rsid w:val="00D516D9"/>
    <w:rsid w:val="00D51725"/>
    <w:rsid w:val="00D5178B"/>
    <w:rsid w:val="00D5195F"/>
    <w:rsid w:val="00D51AC2"/>
    <w:rsid w:val="00D51BC6"/>
    <w:rsid w:val="00D51C78"/>
    <w:rsid w:val="00D51E4D"/>
    <w:rsid w:val="00D51EA9"/>
    <w:rsid w:val="00D51F3E"/>
    <w:rsid w:val="00D5202E"/>
    <w:rsid w:val="00D52137"/>
    <w:rsid w:val="00D52300"/>
    <w:rsid w:val="00D52381"/>
    <w:rsid w:val="00D5238F"/>
    <w:rsid w:val="00D524EC"/>
    <w:rsid w:val="00D52539"/>
    <w:rsid w:val="00D526F2"/>
    <w:rsid w:val="00D5290B"/>
    <w:rsid w:val="00D52A0B"/>
    <w:rsid w:val="00D52A39"/>
    <w:rsid w:val="00D52C0F"/>
    <w:rsid w:val="00D52C24"/>
    <w:rsid w:val="00D52DAD"/>
    <w:rsid w:val="00D52DD7"/>
    <w:rsid w:val="00D52FA8"/>
    <w:rsid w:val="00D5345C"/>
    <w:rsid w:val="00D53695"/>
    <w:rsid w:val="00D536B6"/>
    <w:rsid w:val="00D537B4"/>
    <w:rsid w:val="00D537D5"/>
    <w:rsid w:val="00D53842"/>
    <w:rsid w:val="00D538D0"/>
    <w:rsid w:val="00D538D4"/>
    <w:rsid w:val="00D53924"/>
    <w:rsid w:val="00D53952"/>
    <w:rsid w:val="00D539AB"/>
    <w:rsid w:val="00D53A4A"/>
    <w:rsid w:val="00D53BD3"/>
    <w:rsid w:val="00D53C99"/>
    <w:rsid w:val="00D53D50"/>
    <w:rsid w:val="00D53E68"/>
    <w:rsid w:val="00D53E8E"/>
    <w:rsid w:val="00D53ECF"/>
    <w:rsid w:val="00D53EF0"/>
    <w:rsid w:val="00D54177"/>
    <w:rsid w:val="00D54239"/>
    <w:rsid w:val="00D543D8"/>
    <w:rsid w:val="00D54490"/>
    <w:rsid w:val="00D545F6"/>
    <w:rsid w:val="00D54605"/>
    <w:rsid w:val="00D548C1"/>
    <w:rsid w:val="00D5498E"/>
    <w:rsid w:val="00D549A4"/>
    <w:rsid w:val="00D54A2E"/>
    <w:rsid w:val="00D54C8A"/>
    <w:rsid w:val="00D54CAB"/>
    <w:rsid w:val="00D54CE2"/>
    <w:rsid w:val="00D54EAA"/>
    <w:rsid w:val="00D54F9F"/>
    <w:rsid w:val="00D55010"/>
    <w:rsid w:val="00D55068"/>
    <w:rsid w:val="00D550CF"/>
    <w:rsid w:val="00D5510A"/>
    <w:rsid w:val="00D55150"/>
    <w:rsid w:val="00D55154"/>
    <w:rsid w:val="00D5516D"/>
    <w:rsid w:val="00D551BF"/>
    <w:rsid w:val="00D552BC"/>
    <w:rsid w:val="00D55797"/>
    <w:rsid w:val="00D55806"/>
    <w:rsid w:val="00D559DE"/>
    <w:rsid w:val="00D55DAC"/>
    <w:rsid w:val="00D55E6C"/>
    <w:rsid w:val="00D55EA9"/>
    <w:rsid w:val="00D55F54"/>
    <w:rsid w:val="00D55F58"/>
    <w:rsid w:val="00D55FFB"/>
    <w:rsid w:val="00D56113"/>
    <w:rsid w:val="00D56129"/>
    <w:rsid w:val="00D56295"/>
    <w:rsid w:val="00D5632B"/>
    <w:rsid w:val="00D56362"/>
    <w:rsid w:val="00D5651F"/>
    <w:rsid w:val="00D56659"/>
    <w:rsid w:val="00D566AD"/>
    <w:rsid w:val="00D5675A"/>
    <w:rsid w:val="00D5679E"/>
    <w:rsid w:val="00D567CA"/>
    <w:rsid w:val="00D568E8"/>
    <w:rsid w:val="00D56926"/>
    <w:rsid w:val="00D56BF6"/>
    <w:rsid w:val="00D56D7F"/>
    <w:rsid w:val="00D56F11"/>
    <w:rsid w:val="00D56F87"/>
    <w:rsid w:val="00D57065"/>
    <w:rsid w:val="00D5725A"/>
    <w:rsid w:val="00D57459"/>
    <w:rsid w:val="00D577AE"/>
    <w:rsid w:val="00D577C5"/>
    <w:rsid w:val="00D5784E"/>
    <w:rsid w:val="00D57A38"/>
    <w:rsid w:val="00D57BE8"/>
    <w:rsid w:val="00D57C81"/>
    <w:rsid w:val="00D57DA8"/>
    <w:rsid w:val="00D57F94"/>
    <w:rsid w:val="00D57FC8"/>
    <w:rsid w:val="00D58FCF"/>
    <w:rsid w:val="00D60004"/>
    <w:rsid w:val="00D600D1"/>
    <w:rsid w:val="00D60485"/>
    <w:rsid w:val="00D604F6"/>
    <w:rsid w:val="00D60563"/>
    <w:rsid w:val="00D60576"/>
    <w:rsid w:val="00D60637"/>
    <w:rsid w:val="00D60928"/>
    <w:rsid w:val="00D60963"/>
    <w:rsid w:val="00D60E61"/>
    <w:rsid w:val="00D60E7E"/>
    <w:rsid w:val="00D60E87"/>
    <w:rsid w:val="00D60EC1"/>
    <w:rsid w:val="00D60F7F"/>
    <w:rsid w:val="00D6108B"/>
    <w:rsid w:val="00D61234"/>
    <w:rsid w:val="00D6126E"/>
    <w:rsid w:val="00D614A9"/>
    <w:rsid w:val="00D61616"/>
    <w:rsid w:val="00D61832"/>
    <w:rsid w:val="00D618F2"/>
    <w:rsid w:val="00D61A09"/>
    <w:rsid w:val="00D61AA4"/>
    <w:rsid w:val="00D61D64"/>
    <w:rsid w:val="00D61E93"/>
    <w:rsid w:val="00D621C0"/>
    <w:rsid w:val="00D62271"/>
    <w:rsid w:val="00D622AF"/>
    <w:rsid w:val="00D6238A"/>
    <w:rsid w:val="00D6241D"/>
    <w:rsid w:val="00D62B73"/>
    <w:rsid w:val="00D62BF5"/>
    <w:rsid w:val="00D62C2E"/>
    <w:rsid w:val="00D62CC9"/>
    <w:rsid w:val="00D62F3C"/>
    <w:rsid w:val="00D6329B"/>
    <w:rsid w:val="00D6334E"/>
    <w:rsid w:val="00D633E7"/>
    <w:rsid w:val="00D633EA"/>
    <w:rsid w:val="00D635C5"/>
    <w:rsid w:val="00D63996"/>
    <w:rsid w:val="00D639DD"/>
    <w:rsid w:val="00D63A37"/>
    <w:rsid w:val="00D63AA2"/>
    <w:rsid w:val="00D63BF1"/>
    <w:rsid w:val="00D63C15"/>
    <w:rsid w:val="00D63DE0"/>
    <w:rsid w:val="00D63E0D"/>
    <w:rsid w:val="00D6424B"/>
    <w:rsid w:val="00D642D7"/>
    <w:rsid w:val="00D642DA"/>
    <w:rsid w:val="00D642F9"/>
    <w:rsid w:val="00D64355"/>
    <w:rsid w:val="00D643BE"/>
    <w:rsid w:val="00D643C9"/>
    <w:rsid w:val="00D64523"/>
    <w:rsid w:val="00D6452F"/>
    <w:rsid w:val="00D64612"/>
    <w:rsid w:val="00D646A7"/>
    <w:rsid w:val="00D64735"/>
    <w:rsid w:val="00D647A6"/>
    <w:rsid w:val="00D648D5"/>
    <w:rsid w:val="00D648E0"/>
    <w:rsid w:val="00D64A52"/>
    <w:rsid w:val="00D64B27"/>
    <w:rsid w:val="00D64CD3"/>
    <w:rsid w:val="00D64CDA"/>
    <w:rsid w:val="00D64D8D"/>
    <w:rsid w:val="00D64DB0"/>
    <w:rsid w:val="00D64EF3"/>
    <w:rsid w:val="00D650CD"/>
    <w:rsid w:val="00D65165"/>
    <w:rsid w:val="00D65328"/>
    <w:rsid w:val="00D653E8"/>
    <w:rsid w:val="00D6567F"/>
    <w:rsid w:val="00D656B8"/>
    <w:rsid w:val="00D65709"/>
    <w:rsid w:val="00D65757"/>
    <w:rsid w:val="00D657E7"/>
    <w:rsid w:val="00D658EC"/>
    <w:rsid w:val="00D65937"/>
    <w:rsid w:val="00D6594B"/>
    <w:rsid w:val="00D6596D"/>
    <w:rsid w:val="00D659CE"/>
    <w:rsid w:val="00D65A62"/>
    <w:rsid w:val="00D65A7A"/>
    <w:rsid w:val="00D65B08"/>
    <w:rsid w:val="00D65BED"/>
    <w:rsid w:val="00D65C36"/>
    <w:rsid w:val="00D65CE5"/>
    <w:rsid w:val="00D65FC5"/>
    <w:rsid w:val="00D66069"/>
    <w:rsid w:val="00D660D8"/>
    <w:rsid w:val="00D66184"/>
    <w:rsid w:val="00D661BB"/>
    <w:rsid w:val="00D662D2"/>
    <w:rsid w:val="00D66380"/>
    <w:rsid w:val="00D6638C"/>
    <w:rsid w:val="00D6644E"/>
    <w:rsid w:val="00D665EC"/>
    <w:rsid w:val="00D6678F"/>
    <w:rsid w:val="00D667C7"/>
    <w:rsid w:val="00D66822"/>
    <w:rsid w:val="00D66883"/>
    <w:rsid w:val="00D668A5"/>
    <w:rsid w:val="00D66972"/>
    <w:rsid w:val="00D66A15"/>
    <w:rsid w:val="00D66A4D"/>
    <w:rsid w:val="00D66CF3"/>
    <w:rsid w:val="00D66D8C"/>
    <w:rsid w:val="00D672D1"/>
    <w:rsid w:val="00D67450"/>
    <w:rsid w:val="00D674E2"/>
    <w:rsid w:val="00D675B8"/>
    <w:rsid w:val="00D67711"/>
    <w:rsid w:val="00D67786"/>
    <w:rsid w:val="00D67919"/>
    <w:rsid w:val="00D679A4"/>
    <w:rsid w:val="00D67B4F"/>
    <w:rsid w:val="00D67B5A"/>
    <w:rsid w:val="00D67D9C"/>
    <w:rsid w:val="00D67DDD"/>
    <w:rsid w:val="00D70056"/>
    <w:rsid w:val="00D70272"/>
    <w:rsid w:val="00D7034F"/>
    <w:rsid w:val="00D70583"/>
    <w:rsid w:val="00D706D6"/>
    <w:rsid w:val="00D70847"/>
    <w:rsid w:val="00D70906"/>
    <w:rsid w:val="00D70A8C"/>
    <w:rsid w:val="00D70A90"/>
    <w:rsid w:val="00D70AA9"/>
    <w:rsid w:val="00D70B00"/>
    <w:rsid w:val="00D70BAD"/>
    <w:rsid w:val="00D70E58"/>
    <w:rsid w:val="00D70EA0"/>
    <w:rsid w:val="00D71206"/>
    <w:rsid w:val="00D7126C"/>
    <w:rsid w:val="00D71279"/>
    <w:rsid w:val="00D712B8"/>
    <w:rsid w:val="00D71619"/>
    <w:rsid w:val="00D7163B"/>
    <w:rsid w:val="00D716A8"/>
    <w:rsid w:val="00D7171D"/>
    <w:rsid w:val="00D7174B"/>
    <w:rsid w:val="00D7179F"/>
    <w:rsid w:val="00D71876"/>
    <w:rsid w:val="00D7196D"/>
    <w:rsid w:val="00D71DAB"/>
    <w:rsid w:val="00D71E1C"/>
    <w:rsid w:val="00D71F4D"/>
    <w:rsid w:val="00D71F79"/>
    <w:rsid w:val="00D72049"/>
    <w:rsid w:val="00D720B7"/>
    <w:rsid w:val="00D72359"/>
    <w:rsid w:val="00D72548"/>
    <w:rsid w:val="00D725D3"/>
    <w:rsid w:val="00D72691"/>
    <w:rsid w:val="00D72717"/>
    <w:rsid w:val="00D728F7"/>
    <w:rsid w:val="00D7298E"/>
    <w:rsid w:val="00D72A0B"/>
    <w:rsid w:val="00D72A45"/>
    <w:rsid w:val="00D72B08"/>
    <w:rsid w:val="00D72B71"/>
    <w:rsid w:val="00D72C0A"/>
    <w:rsid w:val="00D72D3E"/>
    <w:rsid w:val="00D72D53"/>
    <w:rsid w:val="00D7318C"/>
    <w:rsid w:val="00D731E4"/>
    <w:rsid w:val="00D7356D"/>
    <w:rsid w:val="00D737BA"/>
    <w:rsid w:val="00D73857"/>
    <w:rsid w:val="00D7387B"/>
    <w:rsid w:val="00D738B4"/>
    <w:rsid w:val="00D73924"/>
    <w:rsid w:val="00D73B54"/>
    <w:rsid w:val="00D73BB9"/>
    <w:rsid w:val="00D73C43"/>
    <w:rsid w:val="00D73C86"/>
    <w:rsid w:val="00D73EA5"/>
    <w:rsid w:val="00D73FBB"/>
    <w:rsid w:val="00D73FD6"/>
    <w:rsid w:val="00D74034"/>
    <w:rsid w:val="00D7417D"/>
    <w:rsid w:val="00D741DD"/>
    <w:rsid w:val="00D74259"/>
    <w:rsid w:val="00D742EB"/>
    <w:rsid w:val="00D74318"/>
    <w:rsid w:val="00D7438E"/>
    <w:rsid w:val="00D745D2"/>
    <w:rsid w:val="00D746BE"/>
    <w:rsid w:val="00D746C8"/>
    <w:rsid w:val="00D746D7"/>
    <w:rsid w:val="00D746EA"/>
    <w:rsid w:val="00D747DF"/>
    <w:rsid w:val="00D747E8"/>
    <w:rsid w:val="00D7488C"/>
    <w:rsid w:val="00D7494E"/>
    <w:rsid w:val="00D749E2"/>
    <w:rsid w:val="00D74A3F"/>
    <w:rsid w:val="00D74CC4"/>
    <w:rsid w:val="00D74CDE"/>
    <w:rsid w:val="00D74D1B"/>
    <w:rsid w:val="00D74DBF"/>
    <w:rsid w:val="00D74E58"/>
    <w:rsid w:val="00D74E67"/>
    <w:rsid w:val="00D74FAC"/>
    <w:rsid w:val="00D74FD9"/>
    <w:rsid w:val="00D752F5"/>
    <w:rsid w:val="00D75316"/>
    <w:rsid w:val="00D75460"/>
    <w:rsid w:val="00D75491"/>
    <w:rsid w:val="00D7559C"/>
    <w:rsid w:val="00D75631"/>
    <w:rsid w:val="00D75852"/>
    <w:rsid w:val="00D758AD"/>
    <w:rsid w:val="00D759EC"/>
    <w:rsid w:val="00D75B7A"/>
    <w:rsid w:val="00D75BCD"/>
    <w:rsid w:val="00D75BDE"/>
    <w:rsid w:val="00D75E5C"/>
    <w:rsid w:val="00D75EE5"/>
    <w:rsid w:val="00D7600C"/>
    <w:rsid w:val="00D76244"/>
    <w:rsid w:val="00D76376"/>
    <w:rsid w:val="00D764E6"/>
    <w:rsid w:val="00D7651A"/>
    <w:rsid w:val="00D765D1"/>
    <w:rsid w:val="00D7663D"/>
    <w:rsid w:val="00D76647"/>
    <w:rsid w:val="00D76679"/>
    <w:rsid w:val="00D76702"/>
    <w:rsid w:val="00D76A1E"/>
    <w:rsid w:val="00D76C8C"/>
    <w:rsid w:val="00D76CF0"/>
    <w:rsid w:val="00D76E41"/>
    <w:rsid w:val="00D76E9D"/>
    <w:rsid w:val="00D76F22"/>
    <w:rsid w:val="00D76F91"/>
    <w:rsid w:val="00D771FE"/>
    <w:rsid w:val="00D772C4"/>
    <w:rsid w:val="00D77347"/>
    <w:rsid w:val="00D7752D"/>
    <w:rsid w:val="00D7765D"/>
    <w:rsid w:val="00D77787"/>
    <w:rsid w:val="00D77827"/>
    <w:rsid w:val="00D77B82"/>
    <w:rsid w:val="00D77BB9"/>
    <w:rsid w:val="00D77D93"/>
    <w:rsid w:val="00D77E44"/>
    <w:rsid w:val="00D77EE9"/>
    <w:rsid w:val="00D8004D"/>
    <w:rsid w:val="00D8009D"/>
    <w:rsid w:val="00D8017C"/>
    <w:rsid w:val="00D801D1"/>
    <w:rsid w:val="00D801DF"/>
    <w:rsid w:val="00D80252"/>
    <w:rsid w:val="00D80256"/>
    <w:rsid w:val="00D802B0"/>
    <w:rsid w:val="00D802B8"/>
    <w:rsid w:val="00D802FC"/>
    <w:rsid w:val="00D8034D"/>
    <w:rsid w:val="00D803C4"/>
    <w:rsid w:val="00D80401"/>
    <w:rsid w:val="00D8043F"/>
    <w:rsid w:val="00D80575"/>
    <w:rsid w:val="00D8061B"/>
    <w:rsid w:val="00D8062E"/>
    <w:rsid w:val="00D80661"/>
    <w:rsid w:val="00D806C7"/>
    <w:rsid w:val="00D806DF"/>
    <w:rsid w:val="00D80813"/>
    <w:rsid w:val="00D8091F"/>
    <w:rsid w:val="00D8094C"/>
    <w:rsid w:val="00D809E9"/>
    <w:rsid w:val="00D80C8F"/>
    <w:rsid w:val="00D80D32"/>
    <w:rsid w:val="00D80D7C"/>
    <w:rsid w:val="00D80E1A"/>
    <w:rsid w:val="00D80EEE"/>
    <w:rsid w:val="00D81153"/>
    <w:rsid w:val="00D81182"/>
    <w:rsid w:val="00D811C3"/>
    <w:rsid w:val="00D81318"/>
    <w:rsid w:val="00D81349"/>
    <w:rsid w:val="00D8163C"/>
    <w:rsid w:val="00D8172B"/>
    <w:rsid w:val="00D8179C"/>
    <w:rsid w:val="00D817E2"/>
    <w:rsid w:val="00D81962"/>
    <w:rsid w:val="00D81A3F"/>
    <w:rsid w:val="00D81AE9"/>
    <w:rsid w:val="00D81B07"/>
    <w:rsid w:val="00D81C0A"/>
    <w:rsid w:val="00D81D9A"/>
    <w:rsid w:val="00D820CC"/>
    <w:rsid w:val="00D820E4"/>
    <w:rsid w:val="00D82256"/>
    <w:rsid w:val="00D82496"/>
    <w:rsid w:val="00D82545"/>
    <w:rsid w:val="00D8263D"/>
    <w:rsid w:val="00D82695"/>
    <w:rsid w:val="00D826FE"/>
    <w:rsid w:val="00D82707"/>
    <w:rsid w:val="00D828B6"/>
    <w:rsid w:val="00D828D2"/>
    <w:rsid w:val="00D82940"/>
    <w:rsid w:val="00D8295F"/>
    <w:rsid w:val="00D829C6"/>
    <w:rsid w:val="00D82A1D"/>
    <w:rsid w:val="00D82A50"/>
    <w:rsid w:val="00D82C41"/>
    <w:rsid w:val="00D82D1F"/>
    <w:rsid w:val="00D82DC2"/>
    <w:rsid w:val="00D8312F"/>
    <w:rsid w:val="00D83146"/>
    <w:rsid w:val="00D831DE"/>
    <w:rsid w:val="00D83250"/>
    <w:rsid w:val="00D833D9"/>
    <w:rsid w:val="00D8347F"/>
    <w:rsid w:val="00D834FC"/>
    <w:rsid w:val="00D8350A"/>
    <w:rsid w:val="00D83513"/>
    <w:rsid w:val="00D8351A"/>
    <w:rsid w:val="00D83599"/>
    <w:rsid w:val="00D83752"/>
    <w:rsid w:val="00D837EC"/>
    <w:rsid w:val="00D83819"/>
    <w:rsid w:val="00D83AED"/>
    <w:rsid w:val="00D83B5A"/>
    <w:rsid w:val="00D83BD9"/>
    <w:rsid w:val="00D83C71"/>
    <w:rsid w:val="00D83D0F"/>
    <w:rsid w:val="00D83D3D"/>
    <w:rsid w:val="00D83E3B"/>
    <w:rsid w:val="00D83EEF"/>
    <w:rsid w:val="00D84039"/>
    <w:rsid w:val="00D842E8"/>
    <w:rsid w:val="00D84391"/>
    <w:rsid w:val="00D84394"/>
    <w:rsid w:val="00D84511"/>
    <w:rsid w:val="00D84599"/>
    <w:rsid w:val="00D845DB"/>
    <w:rsid w:val="00D84756"/>
    <w:rsid w:val="00D847CE"/>
    <w:rsid w:val="00D847DF"/>
    <w:rsid w:val="00D8485F"/>
    <w:rsid w:val="00D84863"/>
    <w:rsid w:val="00D84A59"/>
    <w:rsid w:val="00D84AA8"/>
    <w:rsid w:val="00D84B66"/>
    <w:rsid w:val="00D84B94"/>
    <w:rsid w:val="00D84B9D"/>
    <w:rsid w:val="00D84C23"/>
    <w:rsid w:val="00D84C28"/>
    <w:rsid w:val="00D84CDC"/>
    <w:rsid w:val="00D84CEF"/>
    <w:rsid w:val="00D84DFF"/>
    <w:rsid w:val="00D84E22"/>
    <w:rsid w:val="00D84F72"/>
    <w:rsid w:val="00D84F81"/>
    <w:rsid w:val="00D8526A"/>
    <w:rsid w:val="00D85670"/>
    <w:rsid w:val="00D85682"/>
    <w:rsid w:val="00D8572D"/>
    <w:rsid w:val="00D85A16"/>
    <w:rsid w:val="00D85B8D"/>
    <w:rsid w:val="00D85C15"/>
    <w:rsid w:val="00D8609B"/>
    <w:rsid w:val="00D86197"/>
    <w:rsid w:val="00D86491"/>
    <w:rsid w:val="00D86499"/>
    <w:rsid w:val="00D86B6E"/>
    <w:rsid w:val="00D86C17"/>
    <w:rsid w:val="00D86C4A"/>
    <w:rsid w:val="00D86C9B"/>
    <w:rsid w:val="00D86D8F"/>
    <w:rsid w:val="00D86E33"/>
    <w:rsid w:val="00D86E3A"/>
    <w:rsid w:val="00D86E75"/>
    <w:rsid w:val="00D86FA1"/>
    <w:rsid w:val="00D870C8"/>
    <w:rsid w:val="00D87137"/>
    <w:rsid w:val="00D8714F"/>
    <w:rsid w:val="00D87152"/>
    <w:rsid w:val="00D8729F"/>
    <w:rsid w:val="00D8732A"/>
    <w:rsid w:val="00D8733E"/>
    <w:rsid w:val="00D874F2"/>
    <w:rsid w:val="00D87679"/>
    <w:rsid w:val="00D876AB"/>
    <w:rsid w:val="00D87894"/>
    <w:rsid w:val="00D87961"/>
    <w:rsid w:val="00D87A3E"/>
    <w:rsid w:val="00D87ABB"/>
    <w:rsid w:val="00D87C6D"/>
    <w:rsid w:val="00D87CA3"/>
    <w:rsid w:val="00D87D36"/>
    <w:rsid w:val="00D87DDC"/>
    <w:rsid w:val="00D87E28"/>
    <w:rsid w:val="00D87E46"/>
    <w:rsid w:val="00D87E4C"/>
    <w:rsid w:val="00D87EE1"/>
    <w:rsid w:val="00D87F71"/>
    <w:rsid w:val="00D900F8"/>
    <w:rsid w:val="00D9013E"/>
    <w:rsid w:val="00D90242"/>
    <w:rsid w:val="00D9037F"/>
    <w:rsid w:val="00D9055A"/>
    <w:rsid w:val="00D90641"/>
    <w:rsid w:val="00D90654"/>
    <w:rsid w:val="00D907A3"/>
    <w:rsid w:val="00D90891"/>
    <w:rsid w:val="00D90B14"/>
    <w:rsid w:val="00D90B2E"/>
    <w:rsid w:val="00D90C85"/>
    <w:rsid w:val="00D90CA6"/>
    <w:rsid w:val="00D90CF7"/>
    <w:rsid w:val="00D90D96"/>
    <w:rsid w:val="00D90DB7"/>
    <w:rsid w:val="00D9110B"/>
    <w:rsid w:val="00D9113E"/>
    <w:rsid w:val="00D91169"/>
    <w:rsid w:val="00D914A1"/>
    <w:rsid w:val="00D914E6"/>
    <w:rsid w:val="00D914F3"/>
    <w:rsid w:val="00D915C9"/>
    <w:rsid w:val="00D9167A"/>
    <w:rsid w:val="00D917A4"/>
    <w:rsid w:val="00D917A8"/>
    <w:rsid w:val="00D91832"/>
    <w:rsid w:val="00D9195F"/>
    <w:rsid w:val="00D91EA6"/>
    <w:rsid w:val="00D9210C"/>
    <w:rsid w:val="00D92314"/>
    <w:rsid w:val="00D92317"/>
    <w:rsid w:val="00D92395"/>
    <w:rsid w:val="00D92409"/>
    <w:rsid w:val="00D9262D"/>
    <w:rsid w:val="00D9268F"/>
    <w:rsid w:val="00D926A4"/>
    <w:rsid w:val="00D92715"/>
    <w:rsid w:val="00D9275C"/>
    <w:rsid w:val="00D92905"/>
    <w:rsid w:val="00D92C67"/>
    <w:rsid w:val="00D92D2D"/>
    <w:rsid w:val="00D93135"/>
    <w:rsid w:val="00D9361B"/>
    <w:rsid w:val="00D9361D"/>
    <w:rsid w:val="00D939D5"/>
    <w:rsid w:val="00D939DA"/>
    <w:rsid w:val="00D93BCE"/>
    <w:rsid w:val="00D93CDE"/>
    <w:rsid w:val="00D93D04"/>
    <w:rsid w:val="00D93D2A"/>
    <w:rsid w:val="00D93D2D"/>
    <w:rsid w:val="00D93D96"/>
    <w:rsid w:val="00D94010"/>
    <w:rsid w:val="00D94074"/>
    <w:rsid w:val="00D941F5"/>
    <w:rsid w:val="00D94268"/>
    <w:rsid w:val="00D942A7"/>
    <w:rsid w:val="00D94586"/>
    <w:rsid w:val="00D94928"/>
    <w:rsid w:val="00D94979"/>
    <w:rsid w:val="00D94998"/>
    <w:rsid w:val="00D94DBF"/>
    <w:rsid w:val="00D94DCF"/>
    <w:rsid w:val="00D94E19"/>
    <w:rsid w:val="00D94EAE"/>
    <w:rsid w:val="00D94EB4"/>
    <w:rsid w:val="00D94F38"/>
    <w:rsid w:val="00D94FA2"/>
    <w:rsid w:val="00D95062"/>
    <w:rsid w:val="00D951E6"/>
    <w:rsid w:val="00D95394"/>
    <w:rsid w:val="00D953A0"/>
    <w:rsid w:val="00D9540D"/>
    <w:rsid w:val="00D956B1"/>
    <w:rsid w:val="00D956CD"/>
    <w:rsid w:val="00D9598E"/>
    <w:rsid w:val="00D95AD6"/>
    <w:rsid w:val="00D95F4F"/>
    <w:rsid w:val="00D9609C"/>
    <w:rsid w:val="00D9634D"/>
    <w:rsid w:val="00D96396"/>
    <w:rsid w:val="00D96452"/>
    <w:rsid w:val="00D9647D"/>
    <w:rsid w:val="00D96497"/>
    <w:rsid w:val="00D9660E"/>
    <w:rsid w:val="00D9661C"/>
    <w:rsid w:val="00D966EB"/>
    <w:rsid w:val="00D969CE"/>
    <w:rsid w:val="00D969D9"/>
    <w:rsid w:val="00D96A1B"/>
    <w:rsid w:val="00D96A4D"/>
    <w:rsid w:val="00D96D6A"/>
    <w:rsid w:val="00D96E8B"/>
    <w:rsid w:val="00D96F3C"/>
    <w:rsid w:val="00D96F4E"/>
    <w:rsid w:val="00D96FD0"/>
    <w:rsid w:val="00D97008"/>
    <w:rsid w:val="00D97085"/>
    <w:rsid w:val="00D973DD"/>
    <w:rsid w:val="00D9745D"/>
    <w:rsid w:val="00D975A9"/>
    <w:rsid w:val="00D9765B"/>
    <w:rsid w:val="00D976B7"/>
    <w:rsid w:val="00D97721"/>
    <w:rsid w:val="00D9782A"/>
    <w:rsid w:val="00D97851"/>
    <w:rsid w:val="00D97A38"/>
    <w:rsid w:val="00D97C44"/>
    <w:rsid w:val="00D97C54"/>
    <w:rsid w:val="00D97CFE"/>
    <w:rsid w:val="00D97D2F"/>
    <w:rsid w:val="00D97E4F"/>
    <w:rsid w:val="00D97FD7"/>
    <w:rsid w:val="00D9D61D"/>
    <w:rsid w:val="00DA014D"/>
    <w:rsid w:val="00DA02F3"/>
    <w:rsid w:val="00DA0360"/>
    <w:rsid w:val="00DA0379"/>
    <w:rsid w:val="00DA03BE"/>
    <w:rsid w:val="00DA045D"/>
    <w:rsid w:val="00DA049A"/>
    <w:rsid w:val="00DA04FC"/>
    <w:rsid w:val="00DA0528"/>
    <w:rsid w:val="00DA06A2"/>
    <w:rsid w:val="00DA06D4"/>
    <w:rsid w:val="00DA0739"/>
    <w:rsid w:val="00DA07B8"/>
    <w:rsid w:val="00DA0933"/>
    <w:rsid w:val="00DA0996"/>
    <w:rsid w:val="00DA0B19"/>
    <w:rsid w:val="00DA0BF1"/>
    <w:rsid w:val="00DA0D24"/>
    <w:rsid w:val="00DA0E3E"/>
    <w:rsid w:val="00DA1004"/>
    <w:rsid w:val="00DA101E"/>
    <w:rsid w:val="00DA11A6"/>
    <w:rsid w:val="00DA1293"/>
    <w:rsid w:val="00DA12D1"/>
    <w:rsid w:val="00DA138E"/>
    <w:rsid w:val="00DA13B2"/>
    <w:rsid w:val="00DA1486"/>
    <w:rsid w:val="00DA1535"/>
    <w:rsid w:val="00DA17F0"/>
    <w:rsid w:val="00DA1876"/>
    <w:rsid w:val="00DA1883"/>
    <w:rsid w:val="00DA1886"/>
    <w:rsid w:val="00DA1C87"/>
    <w:rsid w:val="00DA1CAC"/>
    <w:rsid w:val="00DA1E12"/>
    <w:rsid w:val="00DA1F67"/>
    <w:rsid w:val="00DA2056"/>
    <w:rsid w:val="00DA20F2"/>
    <w:rsid w:val="00DA21C9"/>
    <w:rsid w:val="00DA255E"/>
    <w:rsid w:val="00DA27B1"/>
    <w:rsid w:val="00DA291D"/>
    <w:rsid w:val="00DA29D7"/>
    <w:rsid w:val="00DA2B39"/>
    <w:rsid w:val="00DA2B94"/>
    <w:rsid w:val="00DA2BE3"/>
    <w:rsid w:val="00DA2C59"/>
    <w:rsid w:val="00DA2C6C"/>
    <w:rsid w:val="00DA2D18"/>
    <w:rsid w:val="00DA2DDD"/>
    <w:rsid w:val="00DA2FD8"/>
    <w:rsid w:val="00DA3187"/>
    <w:rsid w:val="00DA3225"/>
    <w:rsid w:val="00DA324B"/>
    <w:rsid w:val="00DA3258"/>
    <w:rsid w:val="00DA32ED"/>
    <w:rsid w:val="00DA335B"/>
    <w:rsid w:val="00DA348D"/>
    <w:rsid w:val="00DA34C2"/>
    <w:rsid w:val="00DA37FA"/>
    <w:rsid w:val="00DA3817"/>
    <w:rsid w:val="00DA3906"/>
    <w:rsid w:val="00DA3AFE"/>
    <w:rsid w:val="00DA3D66"/>
    <w:rsid w:val="00DA3DFC"/>
    <w:rsid w:val="00DA3FBC"/>
    <w:rsid w:val="00DA406F"/>
    <w:rsid w:val="00DA41A8"/>
    <w:rsid w:val="00DA4483"/>
    <w:rsid w:val="00DA4689"/>
    <w:rsid w:val="00DA46B8"/>
    <w:rsid w:val="00DA4717"/>
    <w:rsid w:val="00DA4966"/>
    <w:rsid w:val="00DA4B55"/>
    <w:rsid w:val="00DA4BF0"/>
    <w:rsid w:val="00DA4C2C"/>
    <w:rsid w:val="00DA4C8B"/>
    <w:rsid w:val="00DA4E9B"/>
    <w:rsid w:val="00DA4EBE"/>
    <w:rsid w:val="00DA4F04"/>
    <w:rsid w:val="00DA4F55"/>
    <w:rsid w:val="00DA4FCD"/>
    <w:rsid w:val="00DA50AD"/>
    <w:rsid w:val="00DA51C6"/>
    <w:rsid w:val="00DA52E0"/>
    <w:rsid w:val="00DA5490"/>
    <w:rsid w:val="00DA56B1"/>
    <w:rsid w:val="00DA56BF"/>
    <w:rsid w:val="00DA575A"/>
    <w:rsid w:val="00DA586F"/>
    <w:rsid w:val="00DA58BD"/>
    <w:rsid w:val="00DA59ED"/>
    <w:rsid w:val="00DA5A4B"/>
    <w:rsid w:val="00DA5A7E"/>
    <w:rsid w:val="00DA5C2D"/>
    <w:rsid w:val="00DA5EDC"/>
    <w:rsid w:val="00DA5EE7"/>
    <w:rsid w:val="00DA6110"/>
    <w:rsid w:val="00DA621C"/>
    <w:rsid w:val="00DA6325"/>
    <w:rsid w:val="00DA64D4"/>
    <w:rsid w:val="00DA65E6"/>
    <w:rsid w:val="00DA6DD3"/>
    <w:rsid w:val="00DA6DE5"/>
    <w:rsid w:val="00DA6DF7"/>
    <w:rsid w:val="00DA6E1A"/>
    <w:rsid w:val="00DA6E22"/>
    <w:rsid w:val="00DA6E6B"/>
    <w:rsid w:val="00DA6E6F"/>
    <w:rsid w:val="00DA6F16"/>
    <w:rsid w:val="00DA7116"/>
    <w:rsid w:val="00DA716D"/>
    <w:rsid w:val="00DA71C8"/>
    <w:rsid w:val="00DA7227"/>
    <w:rsid w:val="00DA7405"/>
    <w:rsid w:val="00DA7466"/>
    <w:rsid w:val="00DA7925"/>
    <w:rsid w:val="00DA7BBD"/>
    <w:rsid w:val="00DA7BCB"/>
    <w:rsid w:val="00DA7C12"/>
    <w:rsid w:val="00DA7E69"/>
    <w:rsid w:val="00DB006F"/>
    <w:rsid w:val="00DB01C6"/>
    <w:rsid w:val="00DB0209"/>
    <w:rsid w:val="00DB0225"/>
    <w:rsid w:val="00DB0287"/>
    <w:rsid w:val="00DB031A"/>
    <w:rsid w:val="00DB03BC"/>
    <w:rsid w:val="00DB0494"/>
    <w:rsid w:val="00DB05A7"/>
    <w:rsid w:val="00DB07D6"/>
    <w:rsid w:val="00DB0849"/>
    <w:rsid w:val="00DB0856"/>
    <w:rsid w:val="00DB08DA"/>
    <w:rsid w:val="00DB0AE7"/>
    <w:rsid w:val="00DB0B34"/>
    <w:rsid w:val="00DB0B7A"/>
    <w:rsid w:val="00DB0C83"/>
    <w:rsid w:val="00DB0C94"/>
    <w:rsid w:val="00DB0E6A"/>
    <w:rsid w:val="00DB0F15"/>
    <w:rsid w:val="00DB1150"/>
    <w:rsid w:val="00DB1201"/>
    <w:rsid w:val="00DB14E2"/>
    <w:rsid w:val="00DB18B0"/>
    <w:rsid w:val="00DB197B"/>
    <w:rsid w:val="00DB19B4"/>
    <w:rsid w:val="00DB1A2F"/>
    <w:rsid w:val="00DB1BE1"/>
    <w:rsid w:val="00DB1C84"/>
    <w:rsid w:val="00DB1D8F"/>
    <w:rsid w:val="00DB1D92"/>
    <w:rsid w:val="00DB1E0E"/>
    <w:rsid w:val="00DB2020"/>
    <w:rsid w:val="00DB22C2"/>
    <w:rsid w:val="00DB2421"/>
    <w:rsid w:val="00DB25CC"/>
    <w:rsid w:val="00DB2935"/>
    <w:rsid w:val="00DB2EE3"/>
    <w:rsid w:val="00DB2FCC"/>
    <w:rsid w:val="00DB3084"/>
    <w:rsid w:val="00DB31D6"/>
    <w:rsid w:val="00DB33F6"/>
    <w:rsid w:val="00DB3486"/>
    <w:rsid w:val="00DB34FA"/>
    <w:rsid w:val="00DB360D"/>
    <w:rsid w:val="00DB36AC"/>
    <w:rsid w:val="00DB3A4C"/>
    <w:rsid w:val="00DB3A73"/>
    <w:rsid w:val="00DB3D03"/>
    <w:rsid w:val="00DB3D78"/>
    <w:rsid w:val="00DB3E06"/>
    <w:rsid w:val="00DB3E63"/>
    <w:rsid w:val="00DB3F5D"/>
    <w:rsid w:val="00DB4124"/>
    <w:rsid w:val="00DB41BC"/>
    <w:rsid w:val="00DB42F3"/>
    <w:rsid w:val="00DB4329"/>
    <w:rsid w:val="00DB432B"/>
    <w:rsid w:val="00DB43CF"/>
    <w:rsid w:val="00DB4448"/>
    <w:rsid w:val="00DB44ED"/>
    <w:rsid w:val="00DB4649"/>
    <w:rsid w:val="00DB46A8"/>
    <w:rsid w:val="00DB47FE"/>
    <w:rsid w:val="00DB49D6"/>
    <w:rsid w:val="00DB49D7"/>
    <w:rsid w:val="00DB4C27"/>
    <w:rsid w:val="00DB4EAB"/>
    <w:rsid w:val="00DB4EE1"/>
    <w:rsid w:val="00DB51AE"/>
    <w:rsid w:val="00DB51DF"/>
    <w:rsid w:val="00DB54A4"/>
    <w:rsid w:val="00DB54B8"/>
    <w:rsid w:val="00DB5669"/>
    <w:rsid w:val="00DB579B"/>
    <w:rsid w:val="00DB5859"/>
    <w:rsid w:val="00DB58B6"/>
    <w:rsid w:val="00DB598B"/>
    <w:rsid w:val="00DB5A34"/>
    <w:rsid w:val="00DB5AA1"/>
    <w:rsid w:val="00DB5AC5"/>
    <w:rsid w:val="00DB5B4E"/>
    <w:rsid w:val="00DB5B57"/>
    <w:rsid w:val="00DB5CDA"/>
    <w:rsid w:val="00DB5D14"/>
    <w:rsid w:val="00DB5DC8"/>
    <w:rsid w:val="00DB5E1D"/>
    <w:rsid w:val="00DB5EA0"/>
    <w:rsid w:val="00DB5F3D"/>
    <w:rsid w:val="00DB5F53"/>
    <w:rsid w:val="00DB5FB8"/>
    <w:rsid w:val="00DB5FDD"/>
    <w:rsid w:val="00DB6024"/>
    <w:rsid w:val="00DB6181"/>
    <w:rsid w:val="00DB61F7"/>
    <w:rsid w:val="00DB6314"/>
    <w:rsid w:val="00DB6471"/>
    <w:rsid w:val="00DB6494"/>
    <w:rsid w:val="00DB653B"/>
    <w:rsid w:val="00DB6653"/>
    <w:rsid w:val="00DB68AA"/>
    <w:rsid w:val="00DB68B0"/>
    <w:rsid w:val="00DB68B9"/>
    <w:rsid w:val="00DB6AF5"/>
    <w:rsid w:val="00DB6C45"/>
    <w:rsid w:val="00DB6CBA"/>
    <w:rsid w:val="00DB6E40"/>
    <w:rsid w:val="00DB701C"/>
    <w:rsid w:val="00DB704F"/>
    <w:rsid w:val="00DB70A8"/>
    <w:rsid w:val="00DB71E7"/>
    <w:rsid w:val="00DB73CA"/>
    <w:rsid w:val="00DB7722"/>
    <w:rsid w:val="00DB77A1"/>
    <w:rsid w:val="00DB7888"/>
    <w:rsid w:val="00DB78BA"/>
    <w:rsid w:val="00DB7A23"/>
    <w:rsid w:val="00DB7A3C"/>
    <w:rsid w:val="00DB7A7B"/>
    <w:rsid w:val="00DB7A84"/>
    <w:rsid w:val="00DB7AC5"/>
    <w:rsid w:val="00DB7CF3"/>
    <w:rsid w:val="00DB7D38"/>
    <w:rsid w:val="00DB7E39"/>
    <w:rsid w:val="00DB7E96"/>
    <w:rsid w:val="00DB7EAE"/>
    <w:rsid w:val="00DB7F09"/>
    <w:rsid w:val="00DB7F66"/>
    <w:rsid w:val="00DB7F6D"/>
    <w:rsid w:val="00DB7FA9"/>
    <w:rsid w:val="00DC0057"/>
    <w:rsid w:val="00DC00E6"/>
    <w:rsid w:val="00DC00E8"/>
    <w:rsid w:val="00DC00FA"/>
    <w:rsid w:val="00DC0136"/>
    <w:rsid w:val="00DC020C"/>
    <w:rsid w:val="00DC0397"/>
    <w:rsid w:val="00DC03A2"/>
    <w:rsid w:val="00DC04AF"/>
    <w:rsid w:val="00DC0570"/>
    <w:rsid w:val="00DC0735"/>
    <w:rsid w:val="00DC095F"/>
    <w:rsid w:val="00DC09E1"/>
    <w:rsid w:val="00DC0A75"/>
    <w:rsid w:val="00DC0A9A"/>
    <w:rsid w:val="00DC0BD9"/>
    <w:rsid w:val="00DC0CF7"/>
    <w:rsid w:val="00DC0D09"/>
    <w:rsid w:val="00DC0D26"/>
    <w:rsid w:val="00DC0E4D"/>
    <w:rsid w:val="00DC0E8D"/>
    <w:rsid w:val="00DC10DC"/>
    <w:rsid w:val="00DC1154"/>
    <w:rsid w:val="00DC12E9"/>
    <w:rsid w:val="00DC145C"/>
    <w:rsid w:val="00DC1471"/>
    <w:rsid w:val="00DC147E"/>
    <w:rsid w:val="00DC155C"/>
    <w:rsid w:val="00DC168B"/>
    <w:rsid w:val="00DC1779"/>
    <w:rsid w:val="00DC1885"/>
    <w:rsid w:val="00DC1A6F"/>
    <w:rsid w:val="00DC1B12"/>
    <w:rsid w:val="00DC1C56"/>
    <w:rsid w:val="00DC1C6E"/>
    <w:rsid w:val="00DC1DC0"/>
    <w:rsid w:val="00DC1DC2"/>
    <w:rsid w:val="00DC1DD2"/>
    <w:rsid w:val="00DC1DF7"/>
    <w:rsid w:val="00DC1F49"/>
    <w:rsid w:val="00DC1F74"/>
    <w:rsid w:val="00DC1F83"/>
    <w:rsid w:val="00DC1FE9"/>
    <w:rsid w:val="00DC20C0"/>
    <w:rsid w:val="00DC2139"/>
    <w:rsid w:val="00DC2523"/>
    <w:rsid w:val="00DC255F"/>
    <w:rsid w:val="00DC2623"/>
    <w:rsid w:val="00DC2631"/>
    <w:rsid w:val="00DC26D0"/>
    <w:rsid w:val="00DC2799"/>
    <w:rsid w:val="00DC27AC"/>
    <w:rsid w:val="00DC2839"/>
    <w:rsid w:val="00DC2915"/>
    <w:rsid w:val="00DC2964"/>
    <w:rsid w:val="00DC2A08"/>
    <w:rsid w:val="00DC2A6A"/>
    <w:rsid w:val="00DC2F1C"/>
    <w:rsid w:val="00DC317D"/>
    <w:rsid w:val="00DC323D"/>
    <w:rsid w:val="00DC33BD"/>
    <w:rsid w:val="00DC353F"/>
    <w:rsid w:val="00DC35BE"/>
    <w:rsid w:val="00DC36C3"/>
    <w:rsid w:val="00DC36C5"/>
    <w:rsid w:val="00DC36DB"/>
    <w:rsid w:val="00DC372F"/>
    <w:rsid w:val="00DC3744"/>
    <w:rsid w:val="00DC37A1"/>
    <w:rsid w:val="00DC38E1"/>
    <w:rsid w:val="00DC394E"/>
    <w:rsid w:val="00DC3CCE"/>
    <w:rsid w:val="00DC3D9A"/>
    <w:rsid w:val="00DC3ED6"/>
    <w:rsid w:val="00DC3F0C"/>
    <w:rsid w:val="00DC3FA3"/>
    <w:rsid w:val="00DC3FA9"/>
    <w:rsid w:val="00DC40CC"/>
    <w:rsid w:val="00DC4101"/>
    <w:rsid w:val="00DC4217"/>
    <w:rsid w:val="00DC423B"/>
    <w:rsid w:val="00DC4286"/>
    <w:rsid w:val="00DC4503"/>
    <w:rsid w:val="00DC45B5"/>
    <w:rsid w:val="00DC45C0"/>
    <w:rsid w:val="00DC46D9"/>
    <w:rsid w:val="00DC4756"/>
    <w:rsid w:val="00DC47D6"/>
    <w:rsid w:val="00DC49B5"/>
    <w:rsid w:val="00DC49F9"/>
    <w:rsid w:val="00DC4B2D"/>
    <w:rsid w:val="00DC4B46"/>
    <w:rsid w:val="00DC4B87"/>
    <w:rsid w:val="00DC4C1C"/>
    <w:rsid w:val="00DC4C3F"/>
    <w:rsid w:val="00DC4CA7"/>
    <w:rsid w:val="00DC4D3A"/>
    <w:rsid w:val="00DC4FA4"/>
    <w:rsid w:val="00DC4FAC"/>
    <w:rsid w:val="00DC5070"/>
    <w:rsid w:val="00DC51C0"/>
    <w:rsid w:val="00DC5226"/>
    <w:rsid w:val="00DC5231"/>
    <w:rsid w:val="00DC524C"/>
    <w:rsid w:val="00DC540D"/>
    <w:rsid w:val="00DC5586"/>
    <w:rsid w:val="00DC5627"/>
    <w:rsid w:val="00DC564E"/>
    <w:rsid w:val="00DC56D0"/>
    <w:rsid w:val="00DC5735"/>
    <w:rsid w:val="00DC576D"/>
    <w:rsid w:val="00DC58DC"/>
    <w:rsid w:val="00DC5B2F"/>
    <w:rsid w:val="00DC5BB5"/>
    <w:rsid w:val="00DC5C0B"/>
    <w:rsid w:val="00DC5D46"/>
    <w:rsid w:val="00DC5D6A"/>
    <w:rsid w:val="00DC5D91"/>
    <w:rsid w:val="00DC5DBC"/>
    <w:rsid w:val="00DC5DDA"/>
    <w:rsid w:val="00DC5E4F"/>
    <w:rsid w:val="00DC60C8"/>
    <w:rsid w:val="00DC6183"/>
    <w:rsid w:val="00DC619A"/>
    <w:rsid w:val="00DC62C6"/>
    <w:rsid w:val="00DC6379"/>
    <w:rsid w:val="00DC640F"/>
    <w:rsid w:val="00DC641E"/>
    <w:rsid w:val="00DC660B"/>
    <w:rsid w:val="00DC6797"/>
    <w:rsid w:val="00DC69BA"/>
    <w:rsid w:val="00DC69ED"/>
    <w:rsid w:val="00DC6A3E"/>
    <w:rsid w:val="00DC6A81"/>
    <w:rsid w:val="00DC6B8F"/>
    <w:rsid w:val="00DC6C02"/>
    <w:rsid w:val="00DC6C84"/>
    <w:rsid w:val="00DC6F4A"/>
    <w:rsid w:val="00DC6FA4"/>
    <w:rsid w:val="00DC73D8"/>
    <w:rsid w:val="00DC742A"/>
    <w:rsid w:val="00DC7451"/>
    <w:rsid w:val="00DC74CC"/>
    <w:rsid w:val="00DC753F"/>
    <w:rsid w:val="00DC7624"/>
    <w:rsid w:val="00DC7644"/>
    <w:rsid w:val="00DC7652"/>
    <w:rsid w:val="00DC7686"/>
    <w:rsid w:val="00DC76E0"/>
    <w:rsid w:val="00DC7711"/>
    <w:rsid w:val="00DC781B"/>
    <w:rsid w:val="00DC78AF"/>
    <w:rsid w:val="00DC7B51"/>
    <w:rsid w:val="00DC7BF2"/>
    <w:rsid w:val="00DC7CA5"/>
    <w:rsid w:val="00DD03CC"/>
    <w:rsid w:val="00DD059E"/>
    <w:rsid w:val="00DD0814"/>
    <w:rsid w:val="00DD0820"/>
    <w:rsid w:val="00DD092D"/>
    <w:rsid w:val="00DD0933"/>
    <w:rsid w:val="00DD09BF"/>
    <w:rsid w:val="00DD0A12"/>
    <w:rsid w:val="00DD0A4E"/>
    <w:rsid w:val="00DD0A82"/>
    <w:rsid w:val="00DD0AC3"/>
    <w:rsid w:val="00DD0AD9"/>
    <w:rsid w:val="00DD0B3D"/>
    <w:rsid w:val="00DD0EB2"/>
    <w:rsid w:val="00DD0F16"/>
    <w:rsid w:val="00DD10B8"/>
    <w:rsid w:val="00DD113B"/>
    <w:rsid w:val="00DD117B"/>
    <w:rsid w:val="00DD12B1"/>
    <w:rsid w:val="00DD12FE"/>
    <w:rsid w:val="00DD1325"/>
    <w:rsid w:val="00DD1378"/>
    <w:rsid w:val="00DD17C3"/>
    <w:rsid w:val="00DD1814"/>
    <w:rsid w:val="00DD1815"/>
    <w:rsid w:val="00DD18C7"/>
    <w:rsid w:val="00DD18D1"/>
    <w:rsid w:val="00DD1B80"/>
    <w:rsid w:val="00DD1B95"/>
    <w:rsid w:val="00DD1BB4"/>
    <w:rsid w:val="00DD1DB0"/>
    <w:rsid w:val="00DD1F88"/>
    <w:rsid w:val="00DD202F"/>
    <w:rsid w:val="00DD208B"/>
    <w:rsid w:val="00DD2132"/>
    <w:rsid w:val="00DD22D2"/>
    <w:rsid w:val="00DD2309"/>
    <w:rsid w:val="00DD23C0"/>
    <w:rsid w:val="00DD24ED"/>
    <w:rsid w:val="00DD2589"/>
    <w:rsid w:val="00DD25AD"/>
    <w:rsid w:val="00DD28C7"/>
    <w:rsid w:val="00DD2AC9"/>
    <w:rsid w:val="00DD2C53"/>
    <w:rsid w:val="00DD307A"/>
    <w:rsid w:val="00DD32BA"/>
    <w:rsid w:val="00DD34C3"/>
    <w:rsid w:val="00DD3637"/>
    <w:rsid w:val="00DD3A9B"/>
    <w:rsid w:val="00DD3B1E"/>
    <w:rsid w:val="00DD3CFF"/>
    <w:rsid w:val="00DD4242"/>
    <w:rsid w:val="00DD4258"/>
    <w:rsid w:val="00DD427C"/>
    <w:rsid w:val="00DD42BE"/>
    <w:rsid w:val="00DD42DA"/>
    <w:rsid w:val="00DD42E2"/>
    <w:rsid w:val="00DD43C2"/>
    <w:rsid w:val="00DD453F"/>
    <w:rsid w:val="00DD45ED"/>
    <w:rsid w:val="00DD46A7"/>
    <w:rsid w:val="00DD46C4"/>
    <w:rsid w:val="00DD47E2"/>
    <w:rsid w:val="00DD4887"/>
    <w:rsid w:val="00DD48AE"/>
    <w:rsid w:val="00DD4972"/>
    <w:rsid w:val="00DD49BE"/>
    <w:rsid w:val="00DD4A54"/>
    <w:rsid w:val="00DD4A6B"/>
    <w:rsid w:val="00DD4ACD"/>
    <w:rsid w:val="00DD4AFF"/>
    <w:rsid w:val="00DD4B5A"/>
    <w:rsid w:val="00DD4BFA"/>
    <w:rsid w:val="00DD4E22"/>
    <w:rsid w:val="00DD4E95"/>
    <w:rsid w:val="00DD4F09"/>
    <w:rsid w:val="00DD4F49"/>
    <w:rsid w:val="00DD50C7"/>
    <w:rsid w:val="00DD5162"/>
    <w:rsid w:val="00DD5283"/>
    <w:rsid w:val="00DD53D5"/>
    <w:rsid w:val="00DD550F"/>
    <w:rsid w:val="00DD5646"/>
    <w:rsid w:val="00DD56A2"/>
    <w:rsid w:val="00DD5794"/>
    <w:rsid w:val="00DD57B1"/>
    <w:rsid w:val="00DD57C7"/>
    <w:rsid w:val="00DD5827"/>
    <w:rsid w:val="00DD5D73"/>
    <w:rsid w:val="00DD5E0E"/>
    <w:rsid w:val="00DD5EB5"/>
    <w:rsid w:val="00DD60ED"/>
    <w:rsid w:val="00DD6164"/>
    <w:rsid w:val="00DD61CC"/>
    <w:rsid w:val="00DD62F7"/>
    <w:rsid w:val="00DD6346"/>
    <w:rsid w:val="00DD6394"/>
    <w:rsid w:val="00DD65D0"/>
    <w:rsid w:val="00DD66EA"/>
    <w:rsid w:val="00DD6922"/>
    <w:rsid w:val="00DD698A"/>
    <w:rsid w:val="00DD6B79"/>
    <w:rsid w:val="00DD6CA5"/>
    <w:rsid w:val="00DD6FC7"/>
    <w:rsid w:val="00DD70D7"/>
    <w:rsid w:val="00DD7144"/>
    <w:rsid w:val="00DD74DA"/>
    <w:rsid w:val="00DD752E"/>
    <w:rsid w:val="00DD763D"/>
    <w:rsid w:val="00DD786B"/>
    <w:rsid w:val="00DD799E"/>
    <w:rsid w:val="00DD7C4C"/>
    <w:rsid w:val="00DD7D71"/>
    <w:rsid w:val="00DD7DD0"/>
    <w:rsid w:val="00DD7DFE"/>
    <w:rsid w:val="00DE00D5"/>
    <w:rsid w:val="00DE0122"/>
    <w:rsid w:val="00DE016A"/>
    <w:rsid w:val="00DE01A2"/>
    <w:rsid w:val="00DE01D2"/>
    <w:rsid w:val="00DE0243"/>
    <w:rsid w:val="00DE0431"/>
    <w:rsid w:val="00DE066E"/>
    <w:rsid w:val="00DE069A"/>
    <w:rsid w:val="00DE09C0"/>
    <w:rsid w:val="00DE0CC3"/>
    <w:rsid w:val="00DE0CD0"/>
    <w:rsid w:val="00DE0D51"/>
    <w:rsid w:val="00DE0E49"/>
    <w:rsid w:val="00DE0E83"/>
    <w:rsid w:val="00DE1305"/>
    <w:rsid w:val="00DE149F"/>
    <w:rsid w:val="00DE159C"/>
    <w:rsid w:val="00DE15D1"/>
    <w:rsid w:val="00DE15FC"/>
    <w:rsid w:val="00DE167C"/>
    <w:rsid w:val="00DE175D"/>
    <w:rsid w:val="00DE176C"/>
    <w:rsid w:val="00DE18AF"/>
    <w:rsid w:val="00DE1A29"/>
    <w:rsid w:val="00DE1A43"/>
    <w:rsid w:val="00DE1ACE"/>
    <w:rsid w:val="00DE1AFC"/>
    <w:rsid w:val="00DE1D88"/>
    <w:rsid w:val="00DE1DB4"/>
    <w:rsid w:val="00DE2009"/>
    <w:rsid w:val="00DE2065"/>
    <w:rsid w:val="00DE22C1"/>
    <w:rsid w:val="00DE2341"/>
    <w:rsid w:val="00DE2878"/>
    <w:rsid w:val="00DE28BF"/>
    <w:rsid w:val="00DE2992"/>
    <w:rsid w:val="00DE2A76"/>
    <w:rsid w:val="00DE2A7D"/>
    <w:rsid w:val="00DE2BC3"/>
    <w:rsid w:val="00DE2E39"/>
    <w:rsid w:val="00DE2E7A"/>
    <w:rsid w:val="00DE316A"/>
    <w:rsid w:val="00DE31ED"/>
    <w:rsid w:val="00DE31FB"/>
    <w:rsid w:val="00DE3205"/>
    <w:rsid w:val="00DE3253"/>
    <w:rsid w:val="00DE326C"/>
    <w:rsid w:val="00DE32D7"/>
    <w:rsid w:val="00DE3305"/>
    <w:rsid w:val="00DE3374"/>
    <w:rsid w:val="00DE34AF"/>
    <w:rsid w:val="00DE36C7"/>
    <w:rsid w:val="00DE386A"/>
    <w:rsid w:val="00DE3870"/>
    <w:rsid w:val="00DE38DA"/>
    <w:rsid w:val="00DE393C"/>
    <w:rsid w:val="00DE3BBE"/>
    <w:rsid w:val="00DE3C6D"/>
    <w:rsid w:val="00DE3C77"/>
    <w:rsid w:val="00DE3D6B"/>
    <w:rsid w:val="00DE3F16"/>
    <w:rsid w:val="00DE3F8D"/>
    <w:rsid w:val="00DE3FC6"/>
    <w:rsid w:val="00DE3FEF"/>
    <w:rsid w:val="00DE402A"/>
    <w:rsid w:val="00DE41D6"/>
    <w:rsid w:val="00DE43B6"/>
    <w:rsid w:val="00DE445C"/>
    <w:rsid w:val="00DE457F"/>
    <w:rsid w:val="00DE4581"/>
    <w:rsid w:val="00DE4648"/>
    <w:rsid w:val="00DE468F"/>
    <w:rsid w:val="00DE48B1"/>
    <w:rsid w:val="00DE4A0E"/>
    <w:rsid w:val="00DE4AD9"/>
    <w:rsid w:val="00DE4EA4"/>
    <w:rsid w:val="00DE50D7"/>
    <w:rsid w:val="00DE523F"/>
    <w:rsid w:val="00DE543A"/>
    <w:rsid w:val="00DE5807"/>
    <w:rsid w:val="00DE5870"/>
    <w:rsid w:val="00DE589A"/>
    <w:rsid w:val="00DE589B"/>
    <w:rsid w:val="00DE5A67"/>
    <w:rsid w:val="00DE5A7A"/>
    <w:rsid w:val="00DE5A85"/>
    <w:rsid w:val="00DE5C8B"/>
    <w:rsid w:val="00DE5E90"/>
    <w:rsid w:val="00DE5FBA"/>
    <w:rsid w:val="00DE6164"/>
    <w:rsid w:val="00DE646C"/>
    <w:rsid w:val="00DE64C9"/>
    <w:rsid w:val="00DE6516"/>
    <w:rsid w:val="00DE665C"/>
    <w:rsid w:val="00DE6698"/>
    <w:rsid w:val="00DE6C8B"/>
    <w:rsid w:val="00DE6CB1"/>
    <w:rsid w:val="00DE6D51"/>
    <w:rsid w:val="00DE6DC0"/>
    <w:rsid w:val="00DE6EBF"/>
    <w:rsid w:val="00DE6FA4"/>
    <w:rsid w:val="00DE71C2"/>
    <w:rsid w:val="00DE7216"/>
    <w:rsid w:val="00DE72A8"/>
    <w:rsid w:val="00DE730D"/>
    <w:rsid w:val="00DE730F"/>
    <w:rsid w:val="00DE7392"/>
    <w:rsid w:val="00DE73B8"/>
    <w:rsid w:val="00DE7489"/>
    <w:rsid w:val="00DE75B8"/>
    <w:rsid w:val="00DE75F6"/>
    <w:rsid w:val="00DE76F4"/>
    <w:rsid w:val="00DE7777"/>
    <w:rsid w:val="00DE77A7"/>
    <w:rsid w:val="00DE7978"/>
    <w:rsid w:val="00DE79DC"/>
    <w:rsid w:val="00DE7A5B"/>
    <w:rsid w:val="00DE7C14"/>
    <w:rsid w:val="00DE7FC4"/>
    <w:rsid w:val="00DF0180"/>
    <w:rsid w:val="00DF0507"/>
    <w:rsid w:val="00DF0815"/>
    <w:rsid w:val="00DF0A8B"/>
    <w:rsid w:val="00DF0AA3"/>
    <w:rsid w:val="00DF1135"/>
    <w:rsid w:val="00DF12FA"/>
    <w:rsid w:val="00DF1484"/>
    <w:rsid w:val="00DF151A"/>
    <w:rsid w:val="00DF15BC"/>
    <w:rsid w:val="00DF1702"/>
    <w:rsid w:val="00DF1AB3"/>
    <w:rsid w:val="00DF1B90"/>
    <w:rsid w:val="00DF1CA0"/>
    <w:rsid w:val="00DF1CB9"/>
    <w:rsid w:val="00DF1D11"/>
    <w:rsid w:val="00DF1D9A"/>
    <w:rsid w:val="00DF208A"/>
    <w:rsid w:val="00DF21E1"/>
    <w:rsid w:val="00DF21E4"/>
    <w:rsid w:val="00DF2266"/>
    <w:rsid w:val="00DF22FA"/>
    <w:rsid w:val="00DF239A"/>
    <w:rsid w:val="00DF24E0"/>
    <w:rsid w:val="00DF26A5"/>
    <w:rsid w:val="00DF270A"/>
    <w:rsid w:val="00DF2775"/>
    <w:rsid w:val="00DF27A9"/>
    <w:rsid w:val="00DF27C8"/>
    <w:rsid w:val="00DF29E1"/>
    <w:rsid w:val="00DF2B5D"/>
    <w:rsid w:val="00DF2BB6"/>
    <w:rsid w:val="00DF2CD1"/>
    <w:rsid w:val="00DF2D4E"/>
    <w:rsid w:val="00DF2DBA"/>
    <w:rsid w:val="00DF2F2A"/>
    <w:rsid w:val="00DF300A"/>
    <w:rsid w:val="00DF3123"/>
    <w:rsid w:val="00DF3226"/>
    <w:rsid w:val="00DF340A"/>
    <w:rsid w:val="00DF342E"/>
    <w:rsid w:val="00DF34E8"/>
    <w:rsid w:val="00DF3515"/>
    <w:rsid w:val="00DF3526"/>
    <w:rsid w:val="00DF35E2"/>
    <w:rsid w:val="00DF371B"/>
    <w:rsid w:val="00DF37CB"/>
    <w:rsid w:val="00DF38F3"/>
    <w:rsid w:val="00DF390C"/>
    <w:rsid w:val="00DF3C2C"/>
    <w:rsid w:val="00DF3F23"/>
    <w:rsid w:val="00DF4111"/>
    <w:rsid w:val="00DF4201"/>
    <w:rsid w:val="00DF4327"/>
    <w:rsid w:val="00DF43E6"/>
    <w:rsid w:val="00DF4895"/>
    <w:rsid w:val="00DF4D8D"/>
    <w:rsid w:val="00DF4EB8"/>
    <w:rsid w:val="00DF4FFE"/>
    <w:rsid w:val="00DF5015"/>
    <w:rsid w:val="00DF5073"/>
    <w:rsid w:val="00DF52C2"/>
    <w:rsid w:val="00DF53F0"/>
    <w:rsid w:val="00DF545D"/>
    <w:rsid w:val="00DF5566"/>
    <w:rsid w:val="00DF55BD"/>
    <w:rsid w:val="00DF5763"/>
    <w:rsid w:val="00DF5782"/>
    <w:rsid w:val="00DF5944"/>
    <w:rsid w:val="00DF596A"/>
    <w:rsid w:val="00DF59BB"/>
    <w:rsid w:val="00DF5A83"/>
    <w:rsid w:val="00DF5CF5"/>
    <w:rsid w:val="00DF5E13"/>
    <w:rsid w:val="00DF5E6C"/>
    <w:rsid w:val="00DF5EBC"/>
    <w:rsid w:val="00DF5F95"/>
    <w:rsid w:val="00DF621B"/>
    <w:rsid w:val="00DF631B"/>
    <w:rsid w:val="00DF632B"/>
    <w:rsid w:val="00DF63A1"/>
    <w:rsid w:val="00DF63C4"/>
    <w:rsid w:val="00DF6430"/>
    <w:rsid w:val="00DF64E1"/>
    <w:rsid w:val="00DF6507"/>
    <w:rsid w:val="00DF6534"/>
    <w:rsid w:val="00DF6606"/>
    <w:rsid w:val="00DF6767"/>
    <w:rsid w:val="00DF67B1"/>
    <w:rsid w:val="00DF6A21"/>
    <w:rsid w:val="00DF6A49"/>
    <w:rsid w:val="00DF6AAB"/>
    <w:rsid w:val="00DF6B0D"/>
    <w:rsid w:val="00DF6C44"/>
    <w:rsid w:val="00DF6E3F"/>
    <w:rsid w:val="00DF6F61"/>
    <w:rsid w:val="00DF6F82"/>
    <w:rsid w:val="00DF6FF4"/>
    <w:rsid w:val="00DF71A8"/>
    <w:rsid w:val="00DF7411"/>
    <w:rsid w:val="00DF74D8"/>
    <w:rsid w:val="00DF7672"/>
    <w:rsid w:val="00DF7805"/>
    <w:rsid w:val="00DF7853"/>
    <w:rsid w:val="00DF78C5"/>
    <w:rsid w:val="00DF79D7"/>
    <w:rsid w:val="00DF79E6"/>
    <w:rsid w:val="00DF7C22"/>
    <w:rsid w:val="00DF7D23"/>
    <w:rsid w:val="00DF7D44"/>
    <w:rsid w:val="00DF7DFB"/>
    <w:rsid w:val="00DF7E71"/>
    <w:rsid w:val="00E001A7"/>
    <w:rsid w:val="00E00293"/>
    <w:rsid w:val="00E00555"/>
    <w:rsid w:val="00E00577"/>
    <w:rsid w:val="00E006C1"/>
    <w:rsid w:val="00E006F9"/>
    <w:rsid w:val="00E007C9"/>
    <w:rsid w:val="00E007FD"/>
    <w:rsid w:val="00E00944"/>
    <w:rsid w:val="00E00A64"/>
    <w:rsid w:val="00E00EE3"/>
    <w:rsid w:val="00E00F05"/>
    <w:rsid w:val="00E01045"/>
    <w:rsid w:val="00E0114D"/>
    <w:rsid w:val="00E01485"/>
    <w:rsid w:val="00E016A4"/>
    <w:rsid w:val="00E01723"/>
    <w:rsid w:val="00E0177A"/>
    <w:rsid w:val="00E01792"/>
    <w:rsid w:val="00E017E5"/>
    <w:rsid w:val="00E0185A"/>
    <w:rsid w:val="00E0189C"/>
    <w:rsid w:val="00E01A12"/>
    <w:rsid w:val="00E01B39"/>
    <w:rsid w:val="00E01B6F"/>
    <w:rsid w:val="00E01CA1"/>
    <w:rsid w:val="00E01D06"/>
    <w:rsid w:val="00E01D24"/>
    <w:rsid w:val="00E01F09"/>
    <w:rsid w:val="00E02474"/>
    <w:rsid w:val="00E0267A"/>
    <w:rsid w:val="00E0273D"/>
    <w:rsid w:val="00E029CC"/>
    <w:rsid w:val="00E02A77"/>
    <w:rsid w:val="00E02B40"/>
    <w:rsid w:val="00E02B4F"/>
    <w:rsid w:val="00E02B97"/>
    <w:rsid w:val="00E02D25"/>
    <w:rsid w:val="00E02DB4"/>
    <w:rsid w:val="00E02E08"/>
    <w:rsid w:val="00E02F25"/>
    <w:rsid w:val="00E02F75"/>
    <w:rsid w:val="00E02FC7"/>
    <w:rsid w:val="00E03136"/>
    <w:rsid w:val="00E031ED"/>
    <w:rsid w:val="00E032C2"/>
    <w:rsid w:val="00E03527"/>
    <w:rsid w:val="00E03591"/>
    <w:rsid w:val="00E0369B"/>
    <w:rsid w:val="00E036AC"/>
    <w:rsid w:val="00E03994"/>
    <w:rsid w:val="00E039E2"/>
    <w:rsid w:val="00E03B49"/>
    <w:rsid w:val="00E03E99"/>
    <w:rsid w:val="00E03ED9"/>
    <w:rsid w:val="00E03FDD"/>
    <w:rsid w:val="00E04326"/>
    <w:rsid w:val="00E04477"/>
    <w:rsid w:val="00E045B8"/>
    <w:rsid w:val="00E04658"/>
    <w:rsid w:val="00E04684"/>
    <w:rsid w:val="00E04694"/>
    <w:rsid w:val="00E049ED"/>
    <w:rsid w:val="00E04A15"/>
    <w:rsid w:val="00E04D05"/>
    <w:rsid w:val="00E04E48"/>
    <w:rsid w:val="00E04E94"/>
    <w:rsid w:val="00E04ED2"/>
    <w:rsid w:val="00E050DA"/>
    <w:rsid w:val="00E05142"/>
    <w:rsid w:val="00E05380"/>
    <w:rsid w:val="00E0551E"/>
    <w:rsid w:val="00E056DB"/>
    <w:rsid w:val="00E0597A"/>
    <w:rsid w:val="00E05991"/>
    <w:rsid w:val="00E05A9C"/>
    <w:rsid w:val="00E05AB6"/>
    <w:rsid w:val="00E05AE5"/>
    <w:rsid w:val="00E05B06"/>
    <w:rsid w:val="00E05BA6"/>
    <w:rsid w:val="00E05BE2"/>
    <w:rsid w:val="00E05BFD"/>
    <w:rsid w:val="00E05C68"/>
    <w:rsid w:val="00E05CA8"/>
    <w:rsid w:val="00E05D54"/>
    <w:rsid w:val="00E05DA5"/>
    <w:rsid w:val="00E05DAF"/>
    <w:rsid w:val="00E05DF4"/>
    <w:rsid w:val="00E05FD7"/>
    <w:rsid w:val="00E06147"/>
    <w:rsid w:val="00E062C7"/>
    <w:rsid w:val="00E0662C"/>
    <w:rsid w:val="00E0679A"/>
    <w:rsid w:val="00E068D0"/>
    <w:rsid w:val="00E068E8"/>
    <w:rsid w:val="00E06A51"/>
    <w:rsid w:val="00E06A7A"/>
    <w:rsid w:val="00E06CD8"/>
    <w:rsid w:val="00E06EBD"/>
    <w:rsid w:val="00E06F14"/>
    <w:rsid w:val="00E06F2F"/>
    <w:rsid w:val="00E071BA"/>
    <w:rsid w:val="00E071E3"/>
    <w:rsid w:val="00E0740D"/>
    <w:rsid w:val="00E07550"/>
    <w:rsid w:val="00E0757D"/>
    <w:rsid w:val="00E07998"/>
    <w:rsid w:val="00E07A45"/>
    <w:rsid w:val="00E07BAA"/>
    <w:rsid w:val="00E07D0D"/>
    <w:rsid w:val="00E07E90"/>
    <w:rsid w:val="00E07F75"/>
    <w:rsid w:val="00E101C6"/>
    <w:rsid w:val="00E101E8"/>
    <w:rsid w:val="00E10228"/>
    <w:rsid w:val="00E1042C"/>
    <w:rsid w:val="00E1045C"/>
    <w:rsid w:val="00E104FB"/>
    <w:rsid w:val="00E105D1"/>
    <w:rsid w:val="00E1068E"/>
    <w:rsid w:val="00E10787"/>
    <w:rsid w:val="00E10A54"/>
    <w:rsid w:val="00E10B61"/>
    <w:rsid w:val="00E10BEB"/>
    <w:rsid w:val="00E10D81"/>
    <w:rsid w:val="00E10DC8"/>
    <w:rsid w:val="00E10EB7"/>
    <w:rsid w:val="00E11145"/>
    <w:rsid w:val="00E116E7"/>
    <w:rsid w:val="00E118C4"/>
    <w:rsid w:val="00E1194A"/>
    <w:rsid w:val="00E11C84"/>
    <w:rsid w:val="00E11D26"/>
    <w:rsid w:val="00E11E26"/>
    <w:rsid w:val="00E11E30"/>
    <w:rsid w:val="00E12073"/>
    <w:rsid w:val="00E121B8"/>
    <w:rsid w:val="00E12220"/>
    <w:rsid w:val="00E12289"/>
    <w:rsid w:val="00E122DE"/>
    <w:rsid w:val="00E123F3"/>
    <w:rsid w:val="00E12411"/>
    <w:rsid w:val="00E12467"/>
    <w:rsid w:val="00E1246A"/>
    <w:rsid w:val="00E124B8"/>
    <w:rsid w:val="00E124E9"/>
    <w:rsid w:val="00E12539"/>
    <w:rsid w:val="00E125E1"/>
    <w:rsid w:val="00E12661"/>
    <w:rsid w:val="00E127FE"/>
    <w:rsid w:val="00E12957"/>
    <w:rsid w:val="00E129FC"/>
    <w:rsid w:val="00E12BAC"/>
    <w:rsid w:val="00E12BB9"/>
    <w:rsid w:val="00E12D76"/>
    <w:rsid w:val="00E13009"/>
    <w:rsid w:val="00E13054"/>
    <w:rsid w:val="00E13140"/>
    <w:rsid w:val="00E13230"/>
    <w:rsid w:val="00E1339B"/>
    <w:rsid w:val="00E133AC"/>
    <w:rsid w:val="00E13529"/>
    <w:rsid w:val="00E138A2"/>
    <w:rsid w:val="00E1397C"/>
    <w:rsid w:val="00E13AC9"/>
    <w:rsid w:val="00E13C67"/>
    <w:rsid w:val="00E13E51"/>
    <w:rsid w:val="00E13F1B"/>
    <w:rsid w:val="00E141FD"/>
    <w:rsid w:val="00E1422E"/>
    <w:rsid w:val="00E14372"/>
    <w:rsid w:val="00E143D7"/>
    <w:rsid w:val="00E1491E"/>
    <w:rsid w:val="00E14C07"/>
    <w:rsid w:val="00E14E54"/>
    <w:rsid w:val="00E14EE4"/>
    <w:rsid w:val="00E150F8"/>
    <w:rsid w:val="00E15203"/>
    <w:rsid w:val="00E1521D"/>
    <w:rsid w:val="00E1527B"/>
    <w:rsid w:val="00E1541B"/>
    <w:rsid w:val="00E15499"/>
    <w:rsid w:val="00E154F1"/>
    <w:rsid w:val="00E157A1"/>
    <w:rsid w:val="00E15846"/>
    <w:rsid w:val="00E158C1"/>
    <w:rsid w:val="00E158C2"/>
    <w:rsid w:val="00E15A4D"/>
    <w:rsid w:val="00E15A5B"/>
    <w:rsid w:val="00E15AB5"/>
    <w:rsid w:val="00E15C67"/>
    <w:rsid w:val="00E15D18"/>
    <w:rsid w:val="00E15D90"/>
    <w:rsid w:val="00E15EA4"/>
    <w:rsid w:val="00E15EDA"/>
    <w:rsid w:val="00E15EF7"/>
    <w:rsid w:val="00E15F6E"/>
    <w:rsid w:val="00E15FFF"/>
    <w:rsid w:val="00E1613C"/>
    <w:rsid w:val="00E161AD"/>
    <w:rsid w:val="00E161AE"/>
    <w:rsid w:val="00E16671"/>
    <w:rsid w:val="00E16673"/>
    <w:rsid w:val="00E1684E"/>
    <w:rsid w:val="00E169F5"/>
    <w:rsid w:val="00E16AF0"/>
    <w:rsid w:val="00E16C31"/>
    <w:rsid w:val="00E16C3B"/>
    <w:rsid w:val="00E16EE6"/>
    <w:rsid w:val="00E171F3"/>
    <w:rsid w:val="00E17240"/>
    <w:rsid w:val="00E17374"/>
    <w:rsid w:val="00E17397"/>
    <w:rsid w:val="00E17548"/>
    <w:rsid w:val="00E17701"/>
    <w:rsid w:val="00E178D1"/>
    <w:rsid w:val="00E1797C"/>
    <w:rsid w:val="00E17CF6"/>
    <w:rsid w:val="00E17DA9"/>
    <w:rsid w:val="00E17EB9"/>
    <w:rsid w:val="00E17F0B"/>
    <w:rsid w:val="00E20065"/>
    <w:rsid w:val="00E20161"/>
    <w:rsid w:val="00E2017F"/>
    <w:rsid w:val="00E2018B"/>
    <w:rsid w:val="00E201DC"/>
    <w:rsid w:val="00E2026A"/>
    <w:rsid w:val="00E2026F"/>
    <w:rsid w:val="00E205C2"/>
    <w:rsid w:val="00E20A07"/>
    <w:rsid w:val="00E20C2D"/>
    <w:rsid w:val="00E20FE6"/>
    <w:rsid w:val="00E2110D"/>
    <w:rsid w:val="00E2112A"/>
    <w:rsid w:val="00E212DD"/>
    <w:rsid w:val="00E212E6"/>
    <w:rsid w:val="00E212E9"/>
    <w:rsid w:val="00E21310"/>
    <w:rsid w:val="00E21324"/>
    <w:rsid w:val="00E21352"/>
    <w:rsid w:val="00E21365"/>
    <w:rsid w:val="00E213FA"/>
    <w:rsid w:val="00E214C6"/>
    <w:rsid w:val="00E216FD"/>
    <w:rsid w:val="00E2191C"/>
    <w:rsid w:val="00E2191D"/>
    <w:rsid w:val="00E21978"/>
    <w:rsid w:val="00E21999"/>
    <w:rsid w:val="00E21B18"/>
    <w:rsid w:val="00E21CD3"/>
    <w:rsid w:val="00E21CFC"/>
    <w:rsid w:val="00E21E6B"/>
    <w:rsid w:val="00E21F58"/>
    <w:rsid w:val="00E22050"/>
    <w:rsid w:val="00E2225D"/>
    <w:rsid w:val="00E22732"/>
    <w:rsid w:val="00E22D51"/>
    <w:rsid w:val="00E22EFD"/>
    <w:rsid w:val="00E22F30"/>
    <w:rsid w:val="00E23055"/>
    <w:rsid w:val="00E230A6"/>
    <w:rsid w:val="00E230DB"/>
    <w:rsid w:val="00E23189"/>
    <w:rsid w:val="00E23298"/>
    <w:rsid w:val="00E23351"/>
    <w:rsid w:val="00E23442"/>
    <w:rsid w:val="00E2365D"/>
    <w:rsid w:val="00E23842"/>
    <w:rsid w:val="00E23893"/>
    <w:rsid w:val="00E238F9"/>
    <w:rsid w:val="00E2396B"/>
    <w:rsid w:val="00E23B75"/>
    <w:rsid w:val="00E23CCB"/>
    <w:rsid w:val="00E23D1F"/>
    <w:rsid w:val="00E23F8A"/>
    <w:rsid w:val="00E24079"/>
    <w:rsid w:val="00E2416D"/>
    <w:rsid w:val="00E24173"/>
    <w:rsid w:val="00E2419C"/>
    <w:rsid w:val="00E2431F"/>
    <w:rsid w:val="00E24363"/>
    <w:rsid w:val="00E244AC"/>
    <w:rsid w:val="00E24614"/>
    <w:rsid w:val="00E246F8"/>
    <w:rsid w:val="00E2485E"/>
    <w:rsid w:val="00E249E4"/>
    <w:rsid w:val="00E24B7F"/>
    <w:rsid w:val="00E24C6E"/>
    <w:rsid w:val="00E24DC6"/>
    <w:rsid w:val="00E24EF0"/>
    <w:rsid w:val="00E24F0B"/>
    <w:rsid w:val="00E24F27"/>
    <w:rsid w:val="00E24F36"/>
    <w:rsid w:val="00E24FCA"/>
    <w:rsid w:val="00E2504E"/>
    <w:rsid w:val="00E25083"/>
    <w:rsid w:val="00E250D5"/>
    <w:rsid w:val="00E2535C"/>
    <w:rsid w:val="00E253B1"/>
    <w:rsid w:val="00E253C6"/>
    <w:rsid w:val="00E25443"/>
    <w:rsid w:val="00E25509"/>
    <w:rsid w:val="00E25554"/>
    <w:rsid w:val="00E2556D"/>
    <w:rsid w:val="00E255D6"/>
    <w:rsid w:val="00E2563B"/>
    <w:rsid w:val="00E25702"/>
    <w:rsid w:val="00E25739"/>
    <w:rsid w:val="00E25997"/>
    <w:rsid w:val="00E25BDB"/>
    <w:rsid w:val="00E25C88"/>
    <w:rsid w:val="00E25D5B"/>
    <w:rsid w:val="00E25DCC"/>
    <w:rsid w:val="00E25F55"/>
    <w:rsid w:val="00E26032"/>
    <w:rsid w:val="00E26128"/>
    <w:rsid w:val="00E261D3"/>
    <w:rsid w:val="00E261ED"/>
    <w:rsid w:val="00E2629C"/>
    <w:rsid w:val="00E262F5"/>
    <w:rsid w:val="00E264CD"/>
    <w:rsid w:val="00E264E0"/>
    <w:rsid w:val="00E265A2"/>
    <w:rsid w:val="00E26639"/>
    <w:rsid w:val="00E2670A"/>
    <w:rsid w:val="00E26854"/>
    <w:rsid w:val="00E268A9"/>
    <w:rsid w:val="00E26935"/>
    <w:rsid w:val="00E26A9F"/>
    <w:rsid w:val="00E26AA9"/>
    <w:rsid w:val="00E26CEA"/>
    <w:rsid w:val="00E26D24"/>
    <w:rsid w:val="00E26D87"/>
    <w:rsid w:val="00E26E58"/>
    <w:rsid w:val="00E26EE8"/>
    <w:rsid w:val="00E26F21"/>
    <w:rsid w:val="00E26FB2"/>
    <w:rsid w:val="00E26FD3"/>
    <w:rsid w:val="00E27206"/>
    <w:rsid w:val="00E27252"/>
    <w:rsid w:val="00E27340"/>
    <w:rsid w:val="00E27376"/>
    <w:rsid w:val="00E27806"/>
    <w:rsid w:val="00E27825"/>
    <w:rsid w:val="00E27A6B"/>
    <w:rsid w:val="00E27C01"/>
    <w:rsid w:val="00E27D8F"/>
    <w:rsid w:val="00E27DCC"/>
    <w:rsid w:val="00E27E7B"/>
    <w:rsid w:val="00E30018"/>
    <w:rsid w:val="00E30110"/>
    <w:rsid w:val="00E30130"/>
    <w:rsid w:val="00E303E7"/>
    <w:rsid w:val="00E30529"/>
    <w:rsid w:val="00E305DA"/>
    <w:rsid w:val="00E305E6"/>
    <w:rsid w:val="00E305F6"/>
    <w:rsid w:val="00E306C8"/>
    <w:rsid w:val="00E30899"/>
    <w:rsid w:val="00E30953"/>
    <w:rsid w:val="00E309DB"/>
    <w:rsid w:val="00E30A37"/>
    <w:rsid w:val="00E30CA1"/>
    <w:rsid w:val="00E30CC1"/>
    <w:rsid w:val="00E30DA3"/>
    <w:rsid w:val="00E30E05"/>
    <w:rsid w:val="00E30E33"/>
    <w:rsid w:val="00E30F17"/>
    <w:rsid w:val="00E3116A"/>
    <w:rsid w:val="00E31261"/>
    <w:rsid w:val="00E315BC"/>
    <w:rsid w:val="00E3165D"/>
    <w:rsid w:val="00E3172D"/>
    <w:rsid w:val="00E31E7A"/>
    <w:rsid w:val="00E32073"/>
    <w:rsid w:val="00E321D1"/>
    <w:rsid w:val="00E322EA"/>
    <w:rsid w:val="00E32370"/>
    <w:rsid w:val="00E323DE"/>
    <w:rsid w:val="00E3245D"/>
    <w:rsid w:val="00E3246B"/>
    <w:rsid w:val="00E32649"/>
    <w:rsid w:val="00E3267F"/>
    <w:rsid w:val="00E326B7"/>
    <w:rsid w:val="00E32777"/>
    <w:rsid w:val="00E327F6"/>
    <w:rsid w:val="00E32A18"/>
    <w:rsid w:val="00E32A20"/>
    <w:rsid w:val="00E32B6C"/>
    <w:rsid w:val="00E32CD0"/>
    <w:rsid w:val="00E32D16"/>
    <w:rsid w:val="00E32E08"/>
    <w:rsid w:val="00E32EF6"/>
    <w:rsid w:val="00E3302F"/>
    <w:rsid w:val="00E331BB"/>
    <w:rsid w:val="00E3329D"/>
    <w:rsid w:val="00E332B4"/>
    <w:rsid w:val="00E33313"/>
    <w:rsid w:val="00E33355"/>
    <w:rsid w:val="00E335E7"/>
    <w:rsid w:val="00E3365E"/>
    <w:rsid w:val="00E3389A"/>
    <w:rsid w:val="00E33A70"/>
    <w:rsid w:val="00E33D33"/>
    <w:rsid w:val="00E33E06"/>
    <w:rsid w:val="00E33E61"/>
    <w:rsid w:val="00E33EBC"/>
    <w:rsid w:val="00E33F8A"/>
    <w:rsid w:val="00E341A4"/>
    <w:rsid w:val="00E341C2"/>
    <w:rsid w:val="00E344AB"/>
    <w:rsid w:val="00E34645"/>
    <w:rsid w:val="00E34652"/>
    <w:rsid w:val="00E34690"/>
    <w:rsid w:val="00E34768"/>
    <w:rsid w:val="00E347AD"/>
    <w:rsid w:val="00E3483D"/>
    <w:rsid w:val="00E34848"/>
    <w:rsid w:val="00E348E2"/>
    <w:rsid w:val="00E34A4C"/>
    <w:rsid w:val="00E34E0A"/>
    <w:rsid w:val="00E34F52"/>
    <w:rsid w:val="00E3533F"/>
    <w:rsid w:val="00E354FC"/>
    <w:rsid w:val="00E3595E"/>
    <w:rsid w:val="00E359AD"/>
    <w:rsid w:val="00E359DB"/>
    <w:rsid w:val="00E35BE6"/>
    <w:rsid w:val="00E35C64"/>
    <w:rsid w:val="00E35D5B"/>
    <w:rsid w:val="00E36570"/>
    <w:rsid w:val="00E36A02"/>
    <w:rsid w:val="00E36AD0"/>
    <w:rsid w:val="00E36B7E"/>
    <w:rsid w:val="00E36C00"/>
    <w:rsid w:val="00E36CE0"/>
    <w:rsid w:val="00E36D80"/>
    <w:rsid w:val="00E36D91"/>
    <w:rsid w:val="00E36FFD"/>
    <w:rsid w:val="00E370F0"/>
    <w:rsid w:val="00E3725F"/>
    <w:rsid w:val="00E375A5"/>
    <w:rsid w:val="00E376E8"/>
    <w:rsid w:val="00E3779C"/>
    <w:rsid w:val="00E37875"/>
    <w:rsid w:val="00E37896"/>
    <w:rsid w:val="00E3789B"/>
    <w:rsid w:val="00E37B05"/>
    <w:rsid w:val="00E37CC3"/>
    <w:rsid w:val="00E4000D"/>
    <w:rsid w:val="00E40105"/>
    <w:rsid w:val="00E402BD"/>
    <w:rsid w:val="00E40341"/>
    <w:rsid w:val="00E40428"/>
    <w:rsid w:val="00E40474"/>
    <w:rsid w:val="00E406DA"/>
    <w:rsid w:val="00E407FE"/>
    <w:rsid w:val="00E40964"/>
    <w:rsid w:val="00E40BA6"/>
    <w:rsid w:val="00E40D00"/>
    <w:rsid w:val="00E40E4E"/>
    <w:rsid w:val="00E40F31"/>
    <w:rsid w:val="00E40FAD"/>
    <w:rsid w:val="00E41294"/>
    <w:rsid w:val="00E4159A"/>
    <w:rsid w:val="00E416AF"/>
    <w:rsid w:val="00E41936"/>
    <w:rsid w:val="00E41946"/>
    <w:rsid w:val="00E419B0"/>
    <w:rsid w:val="00E41A4D"/>
    <w:rsid w:val="00E41A8B"/>
    <w:rsid w:val="00E41C50"/>
    <w:rsid w:val="00E41CB2"/>
    <w:rsid w:val="00E41DC8"/>
    <w:rsid w:val="00E41E31"/>
    <w:rsid w:val="00E41E9C"/>
    <w:rsid w:val="00E42381"/>
    <w:rsid w:val="00E425AA"/>
    <w:rsid w:val="00E4263F"/>
    <w:rsid w:val="00E42666"/>
    <w:rsid w:val="00E426C3"/>
    <w:rsid w:val="00E426CC"/>
    <w:rsid w:val="00E428DB"/>
    <w:rsid w:val="00E42B18"/>
    <w:rsid w:val="00E42BC0"/>
    <w:rsid w:val="00E42C23"/>
    <w:rsid w:val="00E42C4C"/>
    <w:rsid w:val="00E42D03"/>
    <w:rsid w:val="00E42DAA"/>
    <w:rsid w:val="00E42DB8"/>
    <w:rsid w:val="00E42F10"/>
    <w:rsid w:val="00E42FFF"/>
    <w:rsid w:val="00E430CA"/>
    <w:rsid w:val="00E430D3"/>
    <w:rsid w:val="00E43212"/>
    <w:rsid w:val="00E43283"/>
    <w:rsid w:val="00E4340E"/>
    <w:rsid w:val="00E43666"/>
    <w:rsid w:val="00E438BA"/>
    <w:rsid w:val="00E43AB9"/>
    <w:rsid w:val="00E43BBA"/>
    <w:rsid w:val="00E43CBC"/>
    <w:rsid w:val="00E43D11"/>
    <w:rsid w:val="00E43E25"/>
    <w:rsid w:val="00E43E5F"/>
    <w:rsid w:val="00E44008"/>
    <w:rsid w:val="00E44055"/>
    <w:rsid w:val="00E443D7"/>
    <w:rsid w:val="00E444EA"/>
    <w:rsid w:val="00E4453C"/>
    <w:rsid w:val="00E4464B"/>
    <w:rsid w:val="00E44698"/>
    <w:rsid w:val="00E44723"/>
    <w:rsid w:val="00E447DC"/>
    <w:rsid w:val="00E44A8C"/>
    <w:rsid w:val="00E44AE6"/>
    <w:rsid w:val="00E44D07"/>
    <w:rsid w:val="00E44EF8"/>
    <w:rsid w:val="00E44F22"/>
    <w:rsid w:val="00E45046"/>
    <w:rsid w:val="00E45146"/>
    <w:rsid w:val="00E451AA"/>
    <w:rsid w:val="00E451BD"/>
    <w:rsid w:val="00E45646"/>
    <w:rsid w:val="00E457A6"/>
    <w:rsid w:val="00E459FD"/>
    <w:rsid w:val="00E45A9B"/>
    <w:rsid w:val="00E45ABF"/>
    <w:rsid w:val="00E45B3F"/>
    <w:rsid w:val="00E45D29"/>
    <w:rsid w:val="00E45E95"/>
    <w:rsid w:val="00E45F0D"/>
    <w:rsid w:val="00E45FC9"/>
    <w:rsid w:val="00E4615E"/>
    <w:rsid w:val="00E463F6"/>
    <w:rsid w:val="00E464DD"/>
    <w:rsid w:val="00E46560"/>
    <w:rsid w:val="00E465D9"/>
    <w:rsid w:val="00E465FC"/>
    <w:rsid w:val="00E4670C"/>
    <w:rsid w:val="00E4672C"/>
    <w:rsid w:val="00E46797"/>
    <w:rsid w:val="00E4685A"/>
    <w:rsid w:val="00E468F1"/>
    <w:rsid w:val="00E46DBE"/>
    <w:rsid w:val="00E46E89"/>
    <w:rsid w:val="00E46FAB"/>
    <w:rsid w:val="00E47136"/>
    <w:rsid w:val="00E4736A"/>
    <w:rsid w:val="00E47638"/>
    <w:rsid w:val="00E477B0"/>
    <w:rsid w:val="00E47924"/>
    <w:rsid w:val="00E479B8"/>
    <w:rsid w:val="00E47B90"/>
    <w:rsid w:val="00E47BA2"/>
    <w:rsid w:val="00E47BC5"/>
    <w:rsid w:val="00E47F06"/>
    <w:rsid w:val="00E500E6"/>
    <w:rsid w:val="00E50399"/>
    <w:rsid w:val="00E50442"/>
    <w:rsid w:val="00E50448"/>
    <w:rsid w:val="00E5059E"/>
    <w:rsid w:val="00E505A2"/>
    <w:rsid w:val="00E505AD"/>
    <w:rsid w:val="00E505DB"/>
    <w:rsid w:val="00E50600"/>
    <w:rsid w:val="00E5067B"/>
    <w:rsid w:val="00E50818"/>
    <w:rsid w:val="00E509A0"/>
    <w:rsid w:val="00E509C7"/>
    <w:rsid w:val="00E509DC"/>
    <w:rsid w:val="00E50C78"/>
    <w:rsid w:val="00E50DC3"/>
    <w:rsid w:val="00E50E7C"/>
    <w:rsid w:val="00E51005"/>
    <w:rsid w:val="00E510DE"/>
    <w:rsid w:val="00E510E6"/>
    <w:rsid w:val="00E510F5"/>
    <w:rsid w:val="00E511AE"/>
    <w:rsid w:val="00E5146B"/>
    <w:rsid w:val="00E514CB"/>
    <w:rsid w:val="00E514FE"/>
    <w:rsid w:val="00E51545"/>
    <w:rsid w:val="00E51576"/>
    <w:rsid w:val="00E5159A"/>
    <w:rsid w:val="00E516BD"/>
    <w:rsid w:val="00E519DE"/>
    <w:rsid w:val="00E51D9E"/>
    <w:rsid w:val="00E51E35"/>
    <w:rsid w:val="00E51E67"/>
    <w:rsid w:val="00E52105"/>
    <w:rsid w:val="00E52124"/>
    <w:rsid w:val="00E52182"/>
    <w:rsid w:val="00E521CB"/>
    <w:rsid w:val="00E523E8"/>
    <w:rsid w:val="00E5241C"/>
    <w:rsid w:val="00E524F9"/>
    <w:rsid w:val="00E5267B"/>
    <w:rsid w:val="00E5270C"/>
    <w:rsid w:val="00E52775"/>
    <w:rsid w:val="00E528B1"/>
    <w:rsid w:val="00E5297C"/>
    <w:rsid w:val="00E529E3"/>
    <w:rsid w:val="00E52D47"/>
    <w:rsid w:val="00E52E10"/>
    <w:rsid w:val="00E52FE1"/>
    <w:rsid w:val="00E530B6"/>
    <w:rsid w:val="00E533FA"/>
    <w:rsid w:val="00E536BE"/>
    <w:rsid w:val="00E536C3"/>
    <w:rsid w:val="00E537C2"/>
    <w:rsid w:val="00E537D1"/>
    <w:rsid w:val="00E537DF"/>
    <w:rsid w:val="00E53820"/>
    <w:rsid w:val="00E53BE7"/>
    <w:rsid w:val="00E53EF6"/>
    <w:rsid w:val="00E541C7"/>
    <w:rsid w:val="00E542CD"/>
    <w:rsid w:val="00E542E0"/>
    <w:rsid w:val="00E543C3"/>
    <w:rsid w:val="00E546D8"/>
    <w:rsid w:val="00E5475A"/>
    <w:rsid w:val="00E54AAF"/>
    <w:rsid w:val="00E54E28"/>
    <w:rsid w:val="00E54EFA"/>
    <w:rsid w:val="00E54FD6"/>
    <w:rsid w:val="00E55026"/>
    <w:rsid w:val="00E55059"/>
    <w:rsid w:val="00E550A2"/>
    <w:rsid w:val="00E55185"/>
    <w:rsid w:val="00E551FD"/>
    <w:rsid w:val="00E5537F"/>
    <w:rsid w:val="00E553D3"/>
    <w:rsid w:val="00E5540E"/>
    <w:rsid w:val="00E5541A"/>
    <w:rsid w:val="00E554DF"/>
    <w:rsid w:val="00E55590"/>
    <w:rsid w:val="00E55791"/>
    <w:rsid w:val="00E557FB"/>
    <w:rsid w:val="00E55955"/>
    <w:rsid w:val="00E5597A"/>
    <w:rsid w:val="00E55C99"/>
    <w:rsid w:val="00E55DE5"/>
    <w:rsid w:val="00E55E65"/>
    <w:rsid w:val="00E55E73"/>
    <w:rsid w:val="00E55E7E"/>
    <w:rsid w:val="00E560E3"/>
    <w:rsid w:val="00E56103"/>
    <w:rsid w:val="00E56120"/>
    <w:rsid w:val="00E5642A"/>
    <w:rsid w:val="00E565DF"/>
    <w:rsid w:val="00E5665C"/>
    <w:rsid w:val="00E566B2"/>
    <w:rsid w:val="00E56716"/>
    <w:rsid w:val="00E567D6"/>
    <w:rsid w:val="00E567E6"/>
    <w:rsid w:val="00E568D7"/>
    <w:rsid w:val="00E56971"/>
    <w:rsid w:val="00E56990"/>
    <w:rsid w:val="00E56A5F"/>
    <w:rsid w:val="00E56B44"/>
    <w:rsid w:val="00E56BF7"/>
    <w:rsid w:val="00E56D36"/>
    <w:rsid w:val="00E56D9C"/>
    <w:rsid w:val="00E56DF5"/>
    <w:rsid w:val="00E56EEE"/>
    <w:rsid w:val="00E56F34"/>
    <w:rsid w:val="00E56F5A"/>
    <w:rsid w:val="00E570DC"/>
    <w:rsid w:val="00E57191"/>
    <w:rsid w:val="00E5730C"/>
    <w:rsid w:val="00E573BA"/>
    <w:rsid w:val="00E573D7"/>
    <w:rsid w:val="00E5744B"/>
    <w:rsid w:val="00E57462"/>
    <w:rsid w:val="00E57512"/>
    <w:rsid w:val="00E57675"/>
    <w:rsid w:val="00E577CA"/>
    <w:rsid w:val="00E57849"/>
    <w:rsid w:val="00E5793D"/>
    <w:rsid w:val="00E57A0C"/>
    <w:rsid w:val="00E57AA5"/>
    <w:rsid w:val="00E57D12"/>
    <w:rsid w:val="00E57D77"/>
    <w:rsid w:val="00E57E6B"/>
    <w:rsid w:val="00E57FFC"/>
    <w:rsid w:val="00E60188"/>
    <w:rsid w:val="00E603B3"/>
    <w:rsid w:val="00E603E7"/>
    <w:rsid w:val="00E603EA"/>
    <w:rsid w:val="00E60412"/>
    <w:rsid w:val="00E604EA"/>
    <w:rsid w:val="00E605FD"/>
    <w:rsid w:val="00E60651"/>
    <w:rsid w:val="00E608C4"/>
    <w:rsid w:val="00E60993"/>
    <w:rsid w:val="00E60B8F"/>
    <w:rsid w:val="00E60C78"/>
    <w:rsid w:val="00E61124"/>
    <w:rsid w:val="00E61133"/>
    <w:rsid w:val="00E61146"/>
    <w:rsid w:val="00E613FB"/>
    <w:rsid w:val="00E61484"/>
    <w:rsid w:val="00E6154B"/>
    <w:rsid w:val="00E615BC"/>
    <w:rsid w:val="00E615C5"/>
    <w:rsid w:val="00E61612"/>
    <w:rsid w:val="00E61647"/>
    <w:rsid w:val="00E616B8"/>
    <w:rsid w:val="00E61821"/>
    <w:rsid w:val="00E6194D"/>
    <w:rsid w:val="00E619AA"/>
    <w:rsid w:val="00E619CF"/>
    <w:rsid w:val="00E61A95"/>
    <w:rsid w:val="00E61E4C"/>
    <w:rsid w:val="00E61F45"/>
    <w:rsid w:val="00E61F48"/>
    <w:rsid w:val="00E61FF6"/>
    <w:rsid w:val="00E62036"/>
    <w:rsid w:val="00E62281"/>
    <w:rsid w:val="00E62293"/>
    <w:rsid w:val="00E62308"/>
    <w:rsid w:val="00E6234D"/>
    <w:rsid w:val="00E6239F"/>
    <w:rsid w:val="00E62571"/>
    <w:rsid w:val="00E625BB"/>
    <w:rsid w:val="00E625E5"/>
    <w:rsid w:val="00E626B8"/>
    <w:rsid w:val="00E6281A"/>
    <w:rsid w:val="00E62A5A"/>
    <w:rsid w:val="00E62B2E"/>
    <w:rsid w:val="00E62C61"/>
    <w:rsid w:val="00E62FA2"/>
    <w:rsid w:val="00E6306F"/>
    <w:rsid w:val="00E6322F"/>
    <w:rsid w:val="00E6336C"/>
    <w:rsid w:val="00E63533"/>
    <w:rsid w:val="00E63545"/>
    <w:rsid w:val="00E635AA"/>
    <w:rsid w:val="00E635E8"/>
    <w:rsid w:val="00E6363F"/>
    <w:rsid w:val="00E63716"/>
    <w:rsid w:val="00E63799"/>
    <w:rsid w:val="00E638EC"/>
    <w:rsid w:val="00E63908"/>
    <w:rsid w:val="00E63BC1"/>
    <w:rsid w:val="00E63BC9"/>
    <w:rsid w:val="00E63F10"/>
    <w:rsid w:val="00E64115"/>
    <w:rsid w:val="00E64217"/>
    <w:rsid w:val="00E642C6"/>
    <w:rsid w:val="00E64471"/>
    <w:rsid w:val="00E64969"/>
    <w:rsid w:val="00E64A1F"/>
    <w:rsid w:val="00E64A8F"/>
    <w:rsid w:val="00E64B59"/>
    <w:rsid w:val="00E64C2A"/>
    <w:rsid w:val="00E64C2F"/>
    <w:rsid w:val="00E64F8D"/>
    <w:rsid w:val="00E64FDC"/>
    <w:rsid w:val="00E650C4"/>
    <w:rsid w:val="00E65180"/>
    <w:rsid w:val="00E65215"/>
    <w:rsid w:val="00E652B8"/>
    <w:rsid w:val="00E653B6"/>
    <w:rsid w:val="00E65586"/>
    <w:rsid w:val="00E655B6"/>
    <w:rsid w:val="00E6568F"/>
    <w:rsid w:val="00E659F5"/>
    <w:rsid w:val="00E65A16"/>
    <w:rsid w:val="00E65F0A"/>
    <w:rsid w:val="00E65F17"/>
    <w:rsid w:val="00E660B6"/>
    <w:rsid w:val="00E660BA"/>
    <w:rsid w:val="00E6627D"/>
    <w:rsid w:val="00E6633B"/>
    <w:rsid w:val="00E66346"/>
    <w:rsid w:val="00E66395"/>
    <w:rsid w:val="00E663E3"/>
    <w:rsid w:val="00E66434"/>
    <w:rsid w:val="00E66705"/>
    <w:rsid w:val="00E667B4"/>
    <w:rsid w:val="00E66846"/>
    <w:rsid w:val="00E66A2B"/>
    <w:rsid w:val="00E66B3B"/>
    <w:rsid w:val="00E66B41"/>
    <w:rsid w:val="00E66BB1"/>
    <w:rsid w:val="00E66D85"/>
    <w:rsid w:val="00E670DF"/>
    <w:rsid w:val="00E671AD"/>
    <w:rsid w:val="00E671E1"/>
    <w:rsid w:val="00E67292"/>
    <w:rsid w:val="00E672DA"/>
    <w:rsid w:val="00E6758D"/>
    <w:rsid w:val="00E675E1"/>
    <w:rsid w:val="00E678C0"/>
    <w:rsid w:val="00E6796B"/>
    <w:rsid w:val="00E67B15"/>
    <w:rsid w:val="00E67EBD"/>
    <w:rsid w:val="00E67F46"/>
    <w:rsid w:val="00E70128"/>
    <w:rsid w:val="00E70217"/>
    <w:rsid w:val="00E70263"/>
    <w:rsid w:val="00E702AD"/>
    <w:rsid w:val="00E70654"/>
    <w:rsid w:val="00E708EA"/>
    <w:rsid w:val="00E7092A"/>
    <w:rsid w:val="00E70A03"/>
    <w:rsid w:val="00E70ADA"/>
    <w:rsid w:val="00E70C32"/>
    <w:rsid w:val="00E70D6F"/>
    <w:rsid w:val="00E70D9F"/>
    <w:rsid w:val="00E70F42"/>
    <w:rsid w:val="00E7106B"/>
    <w:rsid w:val="00E710B1"/>
    <w:rsid w:val="00E71127"/>
    <w:rsid w:val="00E711D7"/>
    <w:rsid w:val="00E7124E"/>
    <w:rsid w:val="00E71672"/>
    <w:rsid w:val="00E7172B"/>
    <w:rsid w:val="00E719C3"/>
    <w:rsid w:val="00E71B33"/>
    <w:rsid w:val="00E71B46"/>
    <w:rsid w:val="00E71C64"/>
    <w:rsid w:val="00E71FC2"/>
    <w:rsid w:val="00E722D0"/>
    <w:rsid w:val="00E72369"/>
    <w:rsid w:val="00E72384"/>
    <w:rsid w:val="00E72397"/>
    <w:rsid w:val="00E723B7"/>
    <w:rsid w:val="00E7260D"/>
    <w:rsid w:val="00E72738"/>
    <w:rsid w:val="00E72907"/>
    <w:rsid w:val="00E729C7"/>
    <w:rsid w:val="00E729CB"/>
    <w:rsid w:val="00E72B4A"/>
    <w:rsid w:val="00E72B83"/>
    <w:rsid w:val="00E72C48"/>
    <w:rsid w:val="00E72D3E"/>
    <w:rsid w:val="00E72FCF"/>
    <w:rsid w:val="00E7302C"/>
    <w:rsid w:val="00E7316C"/>
    <w:rsid w:val="00E73207"/>
    <w:rsid w:val="00E73255"/>
    <w:rsid w:val="00E73341"/>
    <w:rsid w:val="00E734BA"/>
    <w:rsid w:val="00E7352C"/>
    <w:rsid w:val="00E735D1"/>
    <w:rsid w:val="00E735D2"/>
    <w:rsid w:val="00E73629"/>
    <w:rsid w:val="00E7387C"/>
    <w:rsid w:val="00E73BDD"/>
    <w:rsid w:val="00E73D09"/>
    <w:rsid w:val="00E7409F"/>
    <w:rsid w:val="00E74593"/>
    <w:rsid w:val="00E74607"/>
    <w:rsid w:val="00E74637"/>
    <w:rsid w:val="00E74914"/>
    <w:rsid w:val="00E749AD"/>
    <w:rsid w:val="00E74C69"/>
    <w:rsid w:val="00E74C94"/>
    <w:rsid w:val="00E74F55"/>
    <w:rsid w:val="00E75097"/>
    <w:rsid w:val="00E750BA"/>
    <w:rsid w:val="00E751A1"/>
    <w:rsid w:val="00E752BE"/>
    <w:rsid w:val="00E752F5"/>
    <w:rsid w:val="00E75458"/>
    <w:rsid w:val="00E756A7"/>
    <w:rsid w:val="00E757C0"/>
    <w:rsid w:val="00E75A17"/>
    <w:rsid w:val="00E75A64"/>
    <w:rsid w:val="00E75B49"/>
    <w:rsid w:val="00E75BFD"/>
    <w:rsid w:val="00E75C98"/>
    <w:rsid w:val="00E75E06"/>
    <w:rsid w:val="00E75E5D"/>
    <w:rsid w:val="00E75FC9"/>
    <w:rsid w:val="00E75FF7"/>
    <w:rsid w:val="00E7603D"/>
    <w:rsid w:val="00E76209"/>
    <w:rsid w:val="00E7621B"/>
    <w:rsid w:val="00E76526"/>
    <w:rsid w:val="00E765EF"/>
    <w:rsid w:val="00E766ED"/>
    <w:rsid w:val="00E767D5"/>
    <w:rsid w:val="00E76823"/>
    <w:rsid w:val="00E76CDD"/>
    <w:rsid w:val="00E76CFA"/>
    <w:rsid w:val="00E76D7F"/>
    <w:rsid w:val="00E76DED"/>
    <w:rsid w:val="00E76EAC"/>
    <w:rsid w:val="00E76EE1"/>
    <w:rsid w:val="00E76F38"/>
    <w:rsid w:val="00E76F45"/>
    <w:rsid w:val="00E76F70"/>
    <w:rsid w:val="00E76FC0"/>
    <w:rsid w:val="00E77352"/>
    <w:rsid w:val="00E7746D"/>
    <w:rsid w:val="00E7748A"/>
    <w:rsid w:val="00E7754A"/>
    <w:rsid w:val="00E776DC"/>
    <w:rsid w:val="00E7785B"/>
    <w:rsid w:val="00E7792D"/>
    <w:rsid w:val="00E77937"/>
    <w:rsid w:val="00E77A85"/>
    <w:rsid w:val="00E77A87"/>
    <w:rsid w:val="00E77BDE"/>
    <w:rsid w:val="00E77BFE"/>
    <w:rsid w:val="00E77C55"/>
    <w:rsid w:val="00E77DD4"/>
    <w:rsid w:val="00E77E2F"/>
    <w:rsid w:val="00E77EAB"/>
    <w:rsid w:val="00E77EC7"/>
    <w:rsid w:val="00E77F42"/>
    <w:rsid w:val="00E801ED"/>
    <w:rsid w:val="00E80357"/>
    <w:rsid w:val="00E803E0"/>
    <w:rsid w:val="00E805E4"/>
    <w:rsid w:val="00E806BD"/>
    <w:rsid w:val="00E806DA"/>
    <w:rsid w:val="00E80766"/>
    <w:rsid w:val="00E8084A"/>
    <w:rsid w:val="00E80960"/>
    <w:rsid w:val="00E8097B"/>
    <w:rsid w:val="00E80A4D"/>
    <w:rsid w:val="00E80ABC"/>
    <w:rsid w:val="00E80C30"/>
    <w:rsid w:val="00E80CCF"/>
    <w:rsid w:val="00E80D8E"/>
    <w:rsid w:val="00E80E0C"/>
    <w:rsid w:val="00E80EA4"/>
    <w:rsid w:val="00E80EB9"/>
    <w:rsid w:val="00E80FA0"/>
    <w:rsid w:val="00E8103F"/>
    <w:rsid w:val="00E8113B"/>
    <w:rsid w:val="00E813B7"/>
    <w:rsid w:val="00E814C4"/>
    <w:rsid w:val="00E814FC"/>
    <w:rsid w:val="00E8151B"/>
    <w:rsid w:val="00E81535"/>
    <w:rsid w:val="00E815E1"/>
    <w:rsid w:val="00E8162B"/>
    <w:rsid w:val="00E818E3"/>
    <w:rsid w:val="00E818E8"/>
    <w:rsid w:val="00E81AB1"/>
    <w:rsid w:val="00E81B0C"/>
    <w:rsid w:val="00E81C70"/>
    <w:rsid w:val="00E81CB7"/>
    <w:rsid w:val="00E81D45"/>
    <w:rsid w:val="00E81DDD"/>
    <w:rsid w:val="00E81F29"/>
    <w:rsid w:val="00E82476"/>
    <w:rsid w:val="00E82557"/>
    <w:rsid w:val="00E8257F"/>
    <w:rsid w:val="00E82685"/>
    <w:rsid w:val="00E829FF"/>
    <w:rsid w:val="00E82A71"/>
    <w:rsid w:val="00E82A86"/>
    <w:rsid w:val="00E82A90"/>
    <w:rsid w:val="00E82B31"/>
    <w:rsid w:val="00E82B6C"/>
    <w:rsid w:val="00E82BA1"/>
    <w:rsid w:val="00E82C31"/>
    <w:rsid w:val="00E82D0D"/>
    <w:rsid w:val="00E831E1"/>
    <w:rsid w:val="00E833F2"/>
    <w:rsid w:val="00E8376D"/>
    <w:rsid w:val="00E83790"/>
    <w:rsid w:val="00E837D9"/>
    <w:rsid w:val="00E83833"/>
    <w:rsid w:val="00E8396D"/>
    <w:rsid w:val="00E83C4D"/>
    <w:rsid w:val="00E83E83"/>
    <w:rsid w:val="00E83EEC"/>
    <w:rsid w:val="00E83F09"/>
    <w:rsid w:val="00E84107"/>
    <w:rsid w:val="00E8439E"/>
    <w:rsid w:val="00E8451F"/>
    <w:rsid w:val="00E8458E"/>
    <w:rsid w:val="00E8475B"/>
    <w:rsid w:val="00E8495F"/>
    <w:rsid w:val="00E849EE"/>
    <w:rsid w:val="00E84A6D"/>
    <w:rsid w:val="00E84A8C"/>
    <w:rsid w:val="00E84CED"/>
    <w:rsid w:val="00E84D3B"/>
    <w:rsid w:val="00E84D9C"/>
    <w:rsid w:val="00E84E57"/>
    <w:rsid w:val="00E85150"/>
    <w:rsid w:val="00E852CC"/>
    <w:rsid w:val="00E853DE"/>
    <w:rsid w:val="00E85587"/>
    <w:rsid w:val="00E855A4"/>
    <w:rsid w:val="00E855AE"/>
    <w:rsid w:val="00E856CD"/>
    <w:rsid w:val="00E85723"/>
    <w:rsid w:val="00E858C0"/>
    <w:rsid w:val="00E85937"/>
    <w:rsid w:val="00E85AF8"/>
    <w:rsid w:val="00E85C0A"/>
    <w:rsid w:val="00E85D66"/>
    <w:rsid w:val="00E85EBA"/>
    <w:rsid w:val="00E85F67"/>
    <w:rsid w:val="00E85FAA"/>
    <w:rsid w:val="00E85FE1"/>
    <w:rsid w:val="00E86137"/>
    <w:rsid w:val="00E8624A"/>
    <w:rsid w:val="00E862A2"/>
    <w:rsid w:val="00E863A0"/>
    <w:rsid w:val="00E8647C"/>
    <w:rsid w:val="00E865A5"/>
    <w:rsid w:val="00E8682D"/>
    <w:rsid w:val="00E869BB"/>
    <w:rsid w:val="00E86A75"/>
    <w:rsid w:val="00E86BDB"/>
    <w:rsid w:val="00E86D51"/>
    <w:rsid w:val="00E86E1A"/>
    <w:rsid w:val="00E86E96"/>
    <w:rsid w:val="00E86F88"/>
    <w:rsid w:val="00E87194"/>
    <w:rsid w:val="00E87199"/>
    <w:rsid w:val="00E8733D"/>
    <w:rsid w:val="00E87360"/>
    <w:rsid w:val="00E8748B"/>
    <w:rsid w:val="00E875B7"/>
    <w:rsid w:val="00E87642"/>
    <w:rsid w:val="00E87794"/>
    <w:rsid w:val="00E877C4"/>
    <w:rsid w:val="00E87839"/>
    <w:rsid w:val="00E87A5B"/>
    <w:rsid w:val="00E87B41"/>
    <w:rsid w:val="00E87DE1"/>
    <w:rsid w:val="00E87EE1"/>
    <w:rsid w:val="00E87F06"/>
    <w:rsid w:val="00E90004"/>
    <w:rsid w:val="00E90016"/>
    <w:rsid w:val="00E90018"/>
    <w:rsid w:val="00E900F8"/>
    <w:rsid w:val="00E90253"/>
    <w:rsid w:val="00E902B0"/>
    <w:rsid w:val="00E902E8"/>
    <w:rsid w:val="00E904BA"/>
    <w:rsid w:val="00E90584"/>
    <w:rsid w:val="00E90703"/>
    <w:rsid w:val="00E90922"/>
    <w:rsid w:val="00E90A61"/>
    <w:rsid w:val="00E90CD1"/>
    <w:rsid w:val="00E90DD5"/>
    <w:rsid w:val="00E90E6F"/>
    <w:rsid w:val="00E90EB3"/>
    <w:rsid w:val="00E90F9C"/>
    <w:rsid w:val="00E9106E"/>
    <w:rsid w:val="00E912A0"/>
    <w:rsid w:val="00E912A9"/>
    <w:rsid w:val="00E91607"/>
    <w:rsid w:val="00E9180D"/>
    <w:rsid w:val="00E91CA6"/>
    <w:rsid w:val="00E91D84"/>
    <w:rsid w:val="00E91EBC"/>
    <w:rsid w:val="00E91F27"/>
    <w:rsid w:val="00E9211D"/>
    <w:rsid w:val="00E92138"/>
    <w:rsid w:val="00E9234B"/>
    <w:rsid w:val="00E92405"/>
    <w:rsid w:val="00E9245C"/>
    <w:rsid w:val="00E9258A"/>
    <w:rsid w:val="00E92595"/>
    <w:rsid w:val="00E9268D"/>
    <w:rsid w:val="00E9271B"/>
    <w:rsid w:val="00E92BCE"/>
    <w:rsid w:val="00E92CC1"/>
    <w:rsid w:val="00E92DF9"/>
    <w:rsid w:val="00E92E32"/>
    <w:rsid w:val="00E92E44"/>
    <w:rsid w:val="00E92F19"/>
    <w:rsid w:val="00E93281"/>
    <w:rsid w:val="00E93307"/>
    <w:rsid w:val="00E93366"/>
    <w:rsid w:val="00E93369"/>
    <w:rsid w:val="00E93660"/>
    <w:rsid w:val="00E93765"/>
    <w:rsid w:val="00E93825"/>
    <w:rsid w:val="00E93877"/>
    <w:rsid w:val="00E9389A"/>
    <w:rsid w:val="00E938A0"/>
    <w:rsid w:val="00E93BFB"/>
    <w:rsid w:val="00E93D87"/>
    <w:rsid w:val="00E93F86"/>
    <w:rsid w:val="00E9447A"/>
    <w:rsid w:val="00E94859"/>
    <w:rsid w:val="00E94A45"/>
    <w:rsid w:val="00E94A76"/>
    <w:rsid w:val="00E94BDA"/>
    <w:rsid w:val="00E94C71"/>
    <w:rsid w:val="00E94D10"/>
    <w:rsid w:val="00E94E90"/>
    <w:rsid w:val="00E94FA8"/>
    <w:rsid w:val="00E94FCF"/>
    <w:rsid w:val="00E95057"/>
    <w:rsid w:val="00E951C8"/>
    <w:rsid w:val="00E952B9"/>
    <w:rsid w:val="00E955BE"/>
    <w:rsid w:val="00E95677"/>
    <w:rsid w:val="00E9573A"/>
    <w:rsid w:val="00E957E4"/>
    <w:rsid w:val="00E9590F"/>
    <w:rsid w:val="00E95915"/>
    <w:rsid w:val="00E9593E"/>
    <w:rsid w:val="00E959E2"/>
    <w:rsid w:val="00E95BE3"/>
    <w:rsid w:val="00E95D4F"/>
    <w:rsid w:val="00E95E1A"/>
    <w:rsid w:val="00E9624C"/>
    <w:rsid w:val="00E96256"/>
    <w:rsid w:val="00E962D3"/>
    <w:rsid w:val="00E9633A"/>
    <w:rsid w:val="00E9643B"/>
    <w:rsid w:val="00E96468"/>
    <w:rsid w:val="00E964C9"/>
    <w:rsid w:val="00E965E9"/>
    <w:rsid w:val="00E96803"/>
    <w:rsid w:val="00E96D0B"/>
    <w:rsid w:val="00E96D41"/>
    <w:rsid w:val="00E96E76"/>
    <w:rsid w:val="00E97090"/>
    <w:rsid w:val="00E970D2"/>
    <w:rsid w:val="00E970DA"/>
    <w:rsid w:val="00E972C9"/>
    <w:rsid w:val="00E972E1"/>
    <w:rsid w:val="00E972EF"/>
    <w:rsid w:val="00E97423"/>
    <w:rsid w:val="00E97711"/>
    <w:rsid w:val="00E9772D"/>
    <w:rsid w:val="00E97756"/>
    <w:rsid w:val="00E977F1"/>
    <w:rsid w:val="00E9786E"/>
    <w:rsid w:val="00E9789A"/>
    <w:rsid w:val="00E97940"/>
    <w:rsid w:val="00E979EB"/>
    <w:rsid w:val="00E97BE8"/>
    <w:rsid w:val="00E97C93"/>
    <w:rsid w:val="00E97D9F"/>
    <w:rsid w:val="00E97E0E"/>
    <w:rsid w:val="00E97FAE"/>
    <w:rsid w:val="00E97FAF"/>
    <w:rsid w:val="00E9CDD9"/>
    <w:rsid w:val="00EA03EC"/>
    <w:rsid w:val="00EA0459"/>
    <w:rsid w:val="00EA04F3"/>
    <w:rsid w:val="00EA0503"/>
    <w:rsid w:val="00EA06FB"/>
    <w:rsid w:val="00EA07FB"/>
    <w:rsid w:val="00EA098D"/>
    <w:rsid w:val="00EA0B00"/>
    <w:rsid w:val="00EA0B83"/>
    <w:rsid w:val="00EA0C97"/>
    <w:rsid w:val="00EA0E0F"/>
    <w:rsid w:val="00EA0E41"/>
    <w:rsid w:val="00EA0FBE"/>
    <w:rsid w:val="00EA1077"/>
    <w:rsid w:val="00EA117A"/>
    <w:rsid w:val="00EA126F"/>
    <w:rsid w:val="00EA130F"/>
    <w:rsid w:val="00EA13EF"/>
    <w:rsid w:val="00EA15F1"/>
    <w:rsid w:val="00EA1906"/>
    <w:rsid w:val="00EA1ABD"/>
    <w:rsid w:val="00EA1AD0"/>
    <w:rsid w:val="00EA1ADE"/>
    <w:rsid w:val="00EA1B32"/>
    <w:rsid w:val="00EA1B52"/>
    <w:rsid w:val="00EA1BD1"/>
    <w:rsid w:val="00EA1DC2"/>
    <w:rsid w:val="00EA1DF2"/>
    <w:rsid w:val="00EA1E21"/>
    <w:rsid w:val="00EA1F25"/>
    <w:rsid w:val="00EA1FA5"/>
    <w:rsid w:val="00EA20E3"/>
    <w:rsid w:val="00EA21D9"/>
    <w:rsid w:val="00EA23AC"/>
    <w:rsid w:val="00EA23B5"/>
    <w:rsid w:val="00EA23E8"/>
    <w:rsid w:val="00EA255E"/>
    <w:rsid w:val="00EA26BC"/>
    <w:rsid w:val="00EA27A7"/>
    <w:rsid w:val="00EA2811"/>
    <w:rsid w:val="00EA2AA1"/>
    <w:rsid w:val="00EA2ABB"/>
    <w:rsid w:val="00EA2B9A"/>
    <w:rsid w:val="00EA2D32"/>
    <w:rsid w:val="00EA2F7F"/>
    <w:rsid w:val="00EA2F98"/>
    <w:rsid w:val="00EA3047"/>
    <w:rsid w:val="00EA3289"/>
    <w:rsid w:val="00EA33C8"/>
    <w:rsid w:val="00EA3418"/>
    <w:rsid w:val="00EA348B"/>
    <w:rsid w:val="00EA37D0"/>
    <w:rsid w:val="00EA390D"/>
    <w:rsid w:val="00EA3A46"/>
    <w:rsid w:val="00EA3AA9"/>
    <w:rsid w:val="00EA3B97"/>
    <w:rsid w:val="00EA3D44"/>
    <w:rsid w:val="00EA3E48"/>
    <w:rsid w:val="00EA3FAD"/>
    <w:rsid w:val="00EA40CF"/>
    <w:rsid w:val="00EA41E1"/>
    <w:rsid w:val="00EA4278"/>
    <w:rsid w:val="00EA4292"/>
    <w:rsid w:val="00EA431F"/>
    <w:rsid w:val="00EA4469"/>
    <w:rsid w:val="00EA453D"/>
    <w:rsid w:val="00EA45C7"/>
    <w:rsid w:val="00EA4736"/>
    <w:rsid w:val="00EA4740"/>
    <w:rsid w:val="00EA48E5"/>
    <w:rsid w:val="00EA4953"/>
    <w:rsid w:val="00EA49A6"/>
    <w:rsid w:val="00EA4B45"/>
    <w:rsid w:val="00EA4BF0"/>
    <w:rsid w:val="00EA4E48"/>
    <w:rsid w:val="00EA4F1A"/>
    <w:rsid w:val="00EA4F6C"/>
    <w:rsid w:val="00EA4FCC"/>
    <w:rsid w:val="00EA4FDC"/>
    <w:rsid w:val="00EA5045"/>
    <w:rsid w:val="00EA5058"/>
    <w:rsid w:val="00EA50E6"/>
    <w:rsid w:val="00EA5159"/>
    <w:rsid w:val="00EA5162"/>
    <w:rsid w:val="00EA53F2"/>
    <w:rsid w:val="00EA5612"/>
    <w:rsid w:val="00EA56D2"/>
    <w:rsid w:val="00EA59EB"/>
    <w:rsid w:val="00EA59EC"/>
    <w:rsid w:val="00EA5B81"/>
    <w:rsid w:val="00EA5B95"/>
    <w:rsid w:val="00EA5C71"/>
    <w:rsid w:val="00EA5CCB"/>
    <w:rsid w:val="00EA5D17"/>
    <w:rsid w:val="00EA5D5E"/>
    <w:rsid w:val="00EA5D9E"/>
    <w:rsid w:val="00EA60E4"/>
    <w:rsid w:val="00EA62A1"/>
    <w:rsid w:val="00EA6339"/>
    <w:rsid w:val="00EA648A"/>
    <w:rsid w:val="00EA64D7"/>
    <w:rsid w:val="00EA65A2"/>
    <w:rsid w:val="00EA6602"/>
    <w:rsid w:val="00EA667F"/>
    <w:rsid w:val="00EA690B"/>
    <w:rsid w:val="00EA6A17"/>
    <w:rsid w:val="00EA6A8B"/>
    <w:rsid w:val="00EA6B96"/>
    <w:rsid w:val="00EA6DE9"/>
    <w:rsid w:val="00EA6FB3"/>
    <w:rsid w:val="00EA709A"/>
    <w:rsid w:val="00EA7133"/>
    <w:rsid w:val="00EA72BE"/>
    <w:rsid w:val="00EA72C0"/>
    <w:rsid w:val="00EA739F"/>
    <w:rsid w:val="00EA7426"/>
    <w:rsid w:val="00EA748E"/>
    <w:rsid w:val="00EA766A"/>
    <w:rsid w:val="00EA7714"/>
    <w:rsid w:val="00EA78E4"/>
    <w:rsid w:val="00EA791A"/>
    <w:rsid w:val="00EA7992"/>
    <w:rsid w:val="00EA7C3D"/>
    <w:rsid w:val="00EA7C75"/>
    <w:rsid w:val="00EA7C85"/>
    <w:rsid w:val="00EA7DBE"/>
    <w:rsid w:val="00EB006C"/>
    <w:rsid w:val="00EB013C"/>
    <w:rsid w:val="00EB02B2"/>
    <w:rsid w:val="00EB04E4"/>
    <w:rsid w:val="00EB059A"/>
    <w:rsid w:val="00EB084D"/>
    <w:rsid w:val="00EB0C14"/>
    <w:rsid w:val="00EB0CAB"/>
    <w:rsid w:val="00EB0D65"/>
    <w:rsid w:val="00EB0DB0"/>
    <w:rsid w:val="00EB0DED"/>
    <w:rsid w:val="00EB0E21"/>
    <w:rsid w:val="00EB0E93"/>
    <w:rsid w:val="00EB0F9B"/>
    <w:rsid w:val="00EB0FD5"/>
    <w:rsid w:val="00EB1040"/>
    <w:rsid w:val="00EB109A"/>
    <w:rsid w:val="00EB13D0"/>
    <w:rsid w:val="00EB14A5"/>
    <w:rsid w:val="00EB151A"/>
    <w:rsid w:val="00EB1539"/>
    <w:rsid w:val="00EB1600"/>
    <w:rsid w:val="00EB1627"/>
    <w:rsid w:val="00EB174B"/>
    <w:rsid w:val="00EB1898"/>
    <w:rsid w:val="00EB19EA"/>
    <w:rsid w:val="00EB1CA7"/>
    <w:rsid w:val="00EB1ED0"/>
    <w:rsid w:val="00EB1FED"/>
    <w:rsid w:val="00EB21A6"/>
    <w:rsid w:val="00EB2232"/>
    <w:rsid w:val="00EB253C"/>
    <w:rsid w:val="00EB27C9"/>
    <w:rsid w:val="00EB28B1"/>
    <w:rsid w:val="00EB28CD"/>
    <w:rsid w:val="00EB2B80"/>
    <w:rsid w:val="00EB2C67"/>
    <w:rsid w:val="00EB2DAE"/>
    <w:rsid w:val="00EB2DB3"/>
    <w:rsid w:val="00EB2E39"/>
    <w:rsid w:val="00EB2EAC"/>
    <w:rsid w:val="00EB2F3D"/>
    <w:rsid w:val="00EB2F56"/>
    <w:rsid w:val="00EB3071"/>
    <w:rsid w:val="00EB30D9"/>
    <w:rsid w:val="00EB333B"/>
    <w:rsid w:val="00EB33D5"/>
    <w:rsid w:val="00EB3411"/>
    <w:rsid w:val="00EB35D0"/>
    <w:rsid w:val="00EB3BBD"/>
    <w:rsid w:val="00EB3ED8"/>
    <w:rsid w:val="00EB4177"/>
    <w:rsid w:val="00EB417A"/>
    <w:rsid w:val="00EB4184"/>
    <w:rsid w:val="00EB4357"/>
    <w:rsid w:val="00EB4456"/>
    <w:rsid w:val="00EB449F"/>
    <w:rsid w:val="00EB44BA"/>
    <w:rsid w:val="00EB47C8"/>
    <w:rsid w:val="00EB49E6"/>
    <w:rsid w:val="00EB4DBE"/>
    <w:rsid w:val="00EB4E17"/>
    <w:rsid w:val="00EB4E1B"/>
    <w:rsid w:val="00EB4EB9"/>
    <w:rsid w:val="00EB5053"/>
    <w:rsid w:val="00EB5112"/>
    <w:rsid w:val="00EB51AF"/>
    <w:rsid w:val="00EB531D"/>
    <w:rsid w:val="00EB5361"/>
    <w:rsid w:val="00EB541C"/>
    <w:rsid w:val="00EB557C"/>
    <w:rsid w:val="00EB571A"/>
    <w:rsid w:val="00EB5760"/>
    <w:rsid w:val="00EB57DD"/>
    <w:rsid w:val="00EB5A3C"/>
    <w:rsid w:val="00EB5A79"/>
    <w:rsid w:val="00EB5ACF"/>
    <w:rsid w:val="00EB5C63"/>
    <w:rsid w:val="00EB5CB5"/>
    <w:rsid w:val="00EB601E"/>
    <w:rsid w:val="00EB6083"/>
    <w:rsid w:val="00EB62EA"/>
    <w:rsid w:val="00EB65D8"/>
    <w:rsid w:val="00EB6878"/>
    <w:rsid w:val="00EB6C13"/>
    <w:rsid w:val="00EB7118"/>
    <w:rsid w:val="00EB7305"/>
    <w:rsid w:val="00EB7494"/>
    <w:rsid w:val="00EB75FA"/>
    <w:rsid w:val="00EB7733"/>
    <w:rsid w:val="00EB77D1"/>
    <w:rsid w:val="00EB7800"/>
    <w:rsid w:val="00EB792F"/>
    <w:rsid w:val="00EB7A77"/>
    <w:rsid w:val="00EB7B5B"/>
    <w:rsid w:val="00EB7BC6"/>
    <w:rsid w:val="00EB7C22"/>
    <w:rsid w:val="00EB7CA3"/>
    <w:rsid w:val="00EB7D3A"/>
    <w:rsid w:val="00EB7D40"/>
    <w:rsid w:val="00EB7E4D"/>
    <w:rsid w:val="00EB7FE9"/>
    <w:rsid w:val="00EBB48F"/>
    <w:rsid w:val="00EC0579"/>
    <w:rsid w:val="00EC0A7D"/>
    <w:rsid w:val="00EC0C12"/>
    <w:rsid w:val="00EC0C78"/>
    <w:rsid w:val="00EC0D24"/>
    <w:rsid w:val="00EC0E09"/>
    <w:rsid w:val="00EC0EA7"/>
    <w:rsid w:val="00EC0ECD"/>
    <w:rsid w:val="00EC0F03"/>
    <w:rsid w:val="00EC0FB5"/>
    <w:rsid w:val="00EC11AD"/>
    <w:rsid w:val="00EC1382"/>
    <w:rsid w:val="00EC15FF"/>
    <w:rsid w:val="00EC16C7"/>
    <w:rsid w:val="00EC17C6"/>
    <w:rsid w:val="00EC1980"/>
    <w:rsid w:val="00EC19A3"/>
    <w:rsid w:val="00EC1A6B"/>
    <w:rsid w:val="00EC1C6A"/>
    <w:rsid w:val="00EC1C72"/>
    <w:rsid w:val="00EC1C89"/>
    <w:rsid w:val="00EC1CF7"/>
    <w:rsid w:val="00EC1E0E"/>
    <w:rsid w:val="00EC1FF9"/>
    <w:rsid w:val="00EC20E3"/>
    <w:rsid w:val="00EC21A1"/>
    <w:rsid w:val="00EC2207"/>
    <w:rsid w:val="00EC236D"/>
    <w:rsid w:val="00EC2648"/>
    <w:rsid w:val="00EC265C"/>
    <w:rsid w:val="00EC267B"/>
    <w:rsid w:val="00EC26F5"/>
    <w:rsid w:val="00EC272A"/>
    <w:rsid w:val="00EC2752"/>
    <w:rsid w:val="00EC2971"/>
    <w:rsid w:val="00EC2B17"/>
    <w:rsid w:val="00EC2C8C"/>
    <w:rsid w:val="00EC2ECE"/>
    <w:rsid w:val="00EC2FDB"/>
    <w:rsid w:val="00EC3112"/>
    <w:rsid w:val="00EC32E8"/>
    <w:rsid w:val="00EC337C"/>
    <w:rsid w:val="00EC352F"/>
    <w:rsid w:val="00EC37AC"/>
    <w:rsid w:val="00EC3952"/>
    <w:rsid w:val="00EC3A69"/>
    <w:rsid w:val="00EC3A94"/>
    <w:rsid w:val="00EC3AB1"/>
    <w:rsid w:val="00EC3EBE"/>
    <w:rsid w:val="00EC4034"/>
    <w:rsid w:val="00EC40AF"/>
    <w:rsid w:val="00EC4378"/>
    <w:rsid w:val="00EC43DC"/>
    <w:rsid w:val="00EC44A3"/>
    <w:rsid w:val="00EC45A4"/>
    <w:rsid w:val="00EC464C"/>
    <w:rsid w:val="00EC48DE"/>
    <w:rsid w:val="00EC49B9"/>
    <w:rsid w:val="00EC4BD9"/>
    <w:rsid w:val="00EC4C0D"/>
    <w:rsid w:val="00EC4C35"/>
    <w:rsid w:val="00EC4C59"/>
    <w:rsid w:val="00EC4E8B"/>
    <w:rsid w:val="00EC4FA2"/>
    <w:rsid w:val="00EC4FCD"/>
    <w:rsid w:val="00EC50DD"/>
    <w:rsid w:val="00EC5116"/>
    <w:rsid w:val="00EC51A0"/>
    <w:rsid w:val="00EC51A5"/>
    <w:rsid w:val="00EC5276"/>
    <w:rsid w:val="00EC53DD"/>
    <w:rsid w:val="00EC53FC"/>
    <w:rsid w:val="00EC548A"/>
    <w:rsid w:val="00EC54B5"/>
    <w:rsid w:val="00EC5535"/>
    <w:rsid w:val="00EC55F4"/>
    <w:rsid w:val="00EC5940"/>
    <w:rsid w:val="00EC5B0D"/>
    <w:rsid w:val="00EC5C99"/>
    <w:rsid w:val="00EC5F8F"/>
    <w:rsid w:val="00EC5F9C"/>
    <w:rsid w:val="00EC60DE"/>
    <w:rsid w:val="00EC61F6"/>
    <w:rsid w:val="00EC62A4"/>
    <w:rsid w:val="00EC631E"/>
    <w:rsid w:val="00EC6326"/>
    <w:rsid w:val="00EC63C1"/>
    <w:rsid w:val="00EC6494"/>
    <w:rsid w:val="00EC64CA"/>
    <w:rsid w:val="00EC6924"/>
    <w:rsid w:val="00EC692E"/>
    <w:rsid w:val="00EC6A50"/>
    <w:rsid w:val="00EC6B16"/>
    <w:rsid w:val="00EC6B2B"/>
    <w:rsid w:val="00EC6B3E"/>
    <w:rsid w:val="00EC6B64"/>
    <w:rsid w:val="00EC6CA6"/>
    <w:rsid w:val="00EC6CAC"/>
    <w:rsid w:val="00EC6D12"/>
    <w:rsid w:val="00EC6DAF"/>
    <w:rsid w:val="00EC6DE3"/>
    <w:rsid w:val="00EC6E61"/>
    <w:rsid w:val="00EC6E71"/>
    <w:rsid w:val="00EC6F7C"/>
    <w:rsid w:val="00EC71AD"/>
    <w:rsid w:val="00EC71E7"/>
    <w:rsid w:val="00EC739F"/>
    <w:rsid w:val="00EC745F"/>
    <w:rsid w:val="00EC749E"/>
    <w:rsid w:val="00EC76E1"/>
    <w:rsid w:val="00EC7731"/>
    <w:rsid w:val="00EC7759"/>
    <w:rsid w:val="00EC77EA"/>
    <w:rsid w:val="00EC7979"/>
    <w:rsid w:val="00EC7A2C"/>
    <w:rsid w:val="00EC7B68"/>
    <w:rsid w:val="00EC7DC5"/>
    <w:rsid w:val="00EC7EB5"/>
    <w:rsid w:val="00EC7F87"/>
    <w:rsid w:val="00EC7FA0"/>
    <w:rsid w:val="00EC7FAB"/>
    <w:rsid w:val="00ED00B7"/>
    <w:rsid w:val="00ED01B9"/>
    <w:rsid w:val="00ED038D"/>
    <w:rsid w:val="00ED0442"/>
    <w:rsid w:val="00ED046A"/>
    <w:rsid w:val="00ED0497"/>
    <w:rsid w:val="00ED0522"/>
    <w:rsid w:val="00ED065B"/>
    <w:rsid w:val="00ED0669"/>
    <w:rsid w:val="00ED0916"/>
    <w:rsid w:val="00ED0AC3"/>
    <w:rsid w:val="00ED0AD6"/>
    <w:rsid w:val="00ED0B70"/>
    <w:rsid w:val="00ED0BCC"/>
    <w:rsid w:val="00ED0C3A"/>
    <w:rsid w:val="00ED0E53"/>
    <w:rsid w:val="00ED0EA6"/>
    <w:rsid w:val="00ED1194"/>
    <w:rsid w:val="00ED11AE"/>
    <w:rsid w:val="00ED149A"/>
    <w:rsid w:val="00ED1545"/>
    <w:rsid w:val="00ED1597"/>
    <w:rsid w:val="00ED15EB"/>
    <w:rsid w:val="00ED169D"/>
    <w:rsid w:val="00ED16F0"/>
    <w:rsid w:val="00ED1784"/>
    <w:rsid w:val="00ED186B"/>
    <w:rsid w:val="00ED186F"/>
    <w:rsid w:val="00ED1904"/>
    <w:rsid w:val="00ED1A40"/>
    <w:rsid w:val="00ED1A67"/>
    <w:rsid w:val="00ED1AD3"/>
    <w:rsid w:val="00ED1B4C"/>
    <w:rsid w:val="00ED1E9F"/>
    <w:rsid w:val="00ED1EAD"/>
    <w:rsid w:val="00ED1F74"/>
    <w:rsid w:val="00ED2043"/>
    <w:rsid w:val="00ED2376"/>
    <w:rsid w:val="00ED26AC"/>
    <w:rsid w:val="00ED2864"/>
    <w:rsid w:val="00ED29DF"/>
    <w:rsid w:val="00ED2ADC"/>
    <w:rsid w:val="00ED2C8E"/>
    <w:rsid w:val="00ED2D20"/>
    <w:rsid w:val="00ED2D7C"/>
    <w:rsid w:val="00ED2F17"/>
    <w:rsid w:val="00ED2F41"/>
    <w:rsid w:val="00ED2FC7"/>
    <w:rsid w:val="00ED30B0"/>
    <w:rsid w:val="00ED314A"/>
    <w:rsid w:val="00ED3177"/>
    <w:rsid w:val="00ED31F7"/>
    <w:rsid w:val="00ED329E"/>
    <w:rsid w:val="00ED32C0"/>
    <w:rsid w:val="00ED3378"/>
    <w:rsid w:val="00ED3AEB"/>
    <w:rsid w:val="00ED3C60"/>
    <w:rsid w:val="00ED3E25"/>
    <w:rsid w:val="00ED410A"/>
    <w:rsid w:val="00ED42E0"/>
    <w:rsid w:val="00ED42FC"/>
    <w:rsid w:val="00ED44E4"/>
    <w:rsid w:val="00ED451A"/>
    <w:rsid w:val="00ED45CE"/>
    <w:rsid w:val="00ED47DC"/>
    <w:rsid w:val="00ED493A"/>
    <w:rsid w:val="00ED4963"/>
    <w:rsid w:val="00ED4B5B"/>
    <w:rsid w:val="00ED4C8B"/>
    <w:rsid w:val="00ED4EA0"/>
    <w:rsid w:val="00ED4ECB"/>
    <w:rsid w:val="00ED4F57"/>
    <w:rsid w:val="00ED4FC4"/>
    <w:rsid w:val="00ED4FF7"/>
    <w:rsid w:val="00ED500E"/>
    <w:rsid w:val="00ED5211"/>
    <w:rsid w:val="00ED5249"/>
    <w:rsid w:val="00ED53BB"/>
    <w:rsid w:val="00ED546B"/>
    <w:rsid w:val="00ED5552"/>
    <w:rsid w:val="00ED55F0"/>
    <w:rsid w:val="00ED5739"/>
    <w:rsid w:val="00ED575E"/>
    <w:rsid w:val="00ED578C"/>
    <w:rsid w:val="00ED57A3"/>
    <w:rsid w:val="00ED59EB"/>
    <w:rsid w:val="00ED5BB4"/>
    <w:rsid w:val="00ED5BB7"/>
    <w:rsid w:val="00ED5DBC"/>
    <w:rsid w:val="00ED5DE6"/>
    <w:rsid w:val="00ED5F45"/>
    <w:rsid w:val="00ED606E"/>
    <w:rsid w:val="00ED60D7"/>
    <w:rsid w:val="00ED60E6"/>
    <w:rsid w:val="00ED62B5"/>
    <w:rsid w:val="00ED6466"/>
    <w:rsid w:val="00ED64B2"/>
    <w:rsid w:val="00ED651C"/>
    <w:rsid w:val="00ED6631"/>
    <w:rsid w:val="00ED66B2"/>
    <w:rsid w:val="00ED67A4"/>
    <w:rsid w:val="00ED6932"/>
    <w:rsid w:val="00ED6994"/>
    <w:rsid w:val="00ED6E44"/>
    <w:rsid w:val="00ED6EB4"/>
    <w:rsid w:val="00ED7626"/>
    <w:rsid w:val="00ED76D0"/>
    <w:rsid w:val="00ED784E"/>
    <w:rsid w:val="00ED78B2"/>
    <w:rsid w:val="00ED78FC"/>
    <w:rsid w:val="00ED79C7"/>
    <w:rsid w:val="00ED79EB"/>
    <w:rsid w:val="00ED7B0E"/>
    <w:rsid w:val="00ED7B32"/>
    <w:rsid w:val="00ED7B74"/>
    <w:rsid w:val="00ED7B9D"/>
    <w:rsid w:val="00ED7BB5"/>
    <w:rsid w:val="00ED7C56"/>
    <w:rsid w:val="00ED7CFE"/>
    <w:rsid w:val="00ED7DB9"/>
    <w:rsid w:val="00ED7E04"/>
    <w:rsid w:val="00ED7E2E"/>
    <w:rsid w:val="00ED7E6C"/>
    <w:rsid w:val="00ED7F20"/>
    <w:rsid w:val="00EE00B3"/>
    <w:rsid w:val="00EE02C8"/>
    <w:rsid w:val="00EE02F9"/>
    <w:rsid w:val="00EE0305"/>
    <w:rsid w:val="00EE0343"/>
    <w:rsid w:val="00EE041A"/>
    <w:rsid w:val="00EE05DB"/>
    <w:rsid w:val="00EE062B"/>
    <w:rsid w:val="00EE082B"/>
    <w:rsid w:val="00EE0C61"/>
    <w:rsid w:val="00EE0C79"/>
    <w:rsid w:val="00EE0D77"/>
    <w:rsid w:val="00EE0EE3"/>
    <w:rsid w:val="00EE107C"/>
    <w:rsid w:val="00EE1108"/>
    <w:rsid w:val="00EE113A"/>
    <w:rsid w:val="00EE11A1"/>
    <w:rsid w:val="00EE1386"/>
    <w:rsid w:val="00EE1447"/>
    <w:rsid w:val="00EE14DD"/>
    <w:rsid w:val="00EE17D3"/>
    <w:rsid w:val="00EE189B"/>
    <w:rsid w:val="00EE18AD"/>
    <w:rsid w:val="00EE1A20"/>
    <w:rsid w:val="00EE1C49"/>
    <w:rsid w:val="00EE1C61"/>
    <w:rsid w:val="00EE1D60"/>
    <w:rsid w:val="00EE1E36"/>
    <w:rsid w:val="00EE1ECE"/>
    <w:rsid w:val="00EE1EE6"/>
    <w:rsid w:val="00EE22A6"/>
    <w:rsid w:val="00EE2349"/>
    <w:rsid w:val="00EE25A4"/>
    <w:rsid w:val="00EE289D"/>
    <w:rsid w:val="00EE2968"/>
    <w:rsid w:val="00EE296E"/>
    <w:rsid w:val="00EE29D0"/>
    <w:rsid w:val="00EE2B8D"/>
    <w:rsid w:val="00EE2C90"/>
    <w:rsid w:val="00EE2D12"/>
    <w:rsid w:val="00EE2D2A"/>
    <w:rsid w:val="00EE2E66"/>
    <w:rsid w:val="00EE2EFE"/>
    <w:rsid w:val="00EE301C"/>
    <w:rsid w:val="00EE31D3"/>
    <w:rsid w:val="00EE3257"/>
    <w:rsid w:val="00EE33FB"/>
    <w:rsid w:val="00EE3555"/>
    <w:rsid w:val="00EE3749"/>
    <w:rsid w:val="00EE380C"/>
    <w:rsid w:val="00EE381F"/>
    <w:rsid w:val="00EE38E5"/>
    <w:rsid w:val="00EE3925"/>
    <w:rsid w:val="00EE3976"/>
    <w:rsid w:val="00EE3ADC"/>
    <w:rsid w:val="00EE3BC0"/>
    <w:rsid w:val="00EE3CDC"/>
    <w:rsid w:val="00EE3D6F"/>
    <w:rsid w:val="00EE3F1E"/>
    <w:rsid w:val="00EE4120"/>
    <w:rsid w:val="00EE4507"/>
    <w:rsid w:val="00EE4510"/>
    <w:rsid w:val="00EE4511"/>
    <w:rsid w:val="00EE4697"/>
    <w:rsid w:val="00EE46B0"/>
    <w:rsid w:val="00EE4757"/>
    <w:rsid w:val="00EE49B2"/>
    <w:rsid w:val="00EE4C45"/>
    <w:rsid w:val="00EE4CAB"/>
    <w:rsid w:val="00EE4E75"/>
    <w:rsid w:val="00EE4F54"/>
    <w:rsid w:val="00EE5098"/>
    <w:rsid w:val="00EE5237"/>
    <w:rsid w:val="00EE5417"/>
    <w:rsid w:val="00EE551C"/>
    <w:rsid w:val="00EE56B8"/>
    <w:rsid w:val="00EE5BAA"/>
    <w:rsid w:val="00EE5E78"/>
    <w:rsid w:val="00EE5E9D"/>
    <w:rsid w:val="00EE5F35"/>
    <w:rsid w:val="00EE5F7A"/>
    <w:rsid w:val="00EE6173"/>
    <w:rsid w:val="00EE623D"/>
    <w:rsid w:val="00EE649C"/>
    <w:rsid w:val="00EE64A1"/>
    <w:rsid w:val="00EE6513"/>
    <w:rsid w:val="00EE6517"/>
    <w:rsid w:val="00EE652E"/>
    <w:rsid w:val="00EE6543"/>
    <w:rsid w:val="00EE6615"/>
    <w:rsid w:val="00EE6649"/>
    <w:rsid w:val="00EE6683"/>
    <w:rsid w:val="00EE67AA"/>
    <w:rsid w:val="00EE6863"/>
    <w:rsid w:val="00EE6869"/>
    <w:rsid w:val="00EE69A4"/>
    <w:rsid w:val="00EE6CB7"/>
    <w:rsid w:val="00EE6D43"/>
    <w:rsid w:val="00EE7205"/>
    <w:rsid w:val="00EE7353"/>
    <w:rsid w:val="00EE742E"/>
    <w:rsid w:val="00EE745B"/>
    <w:rsid w:val="00EE7485"/>
    <w:rsid w:val="00EE74F6"/>
    <w:rsid w:val="00EE770C"/>
    <w:rsid w:val="00EE7715"/>
    <w:rsid w:val="00EE788F"/>
    <w:rsid w:val="00EE7AC3"/>
    <w:rsid w:val="00EE7AD3"/>
    <w:rsid w:val="00EE7B90"/>
    <w:rsid w:val="00EE7C75"/>
    <w:rsid w:val="00EE7C7C"/>
    <w:rsid w:val="00EE7D92"/>
    <w:rsid w:val="00EE7DCA"/>
    <w:rsid w:val="00EE7E46"/>
    <w:rsid w:val="00EE7F9A"/>
    <w:rsid w:val="00EF003D"/>
    <w:rsid w:val="00EF003E"/>
    <w:rsid w:val="00EF006F"/>
    <w:rsid w:val="00EF026C"/>
    <w:rsid w:val="00EF027B"/>
    <w:rsid w:val="00EF0410"/>
    <w:rsid w:val="00EF050B"/>
    <w:rsid w:val="00EF0525"/>
    <w:rsid w:val="00EF0745"/>
    <w:rsid w:val="00EF0764"/>
    <w:rsid w:val="00EF0808"/>
    <w:rsid w:val="00EF0848"/>
    <w:rsid w:val="00EF0899"/>
    <w:rsid w:val="00EF0BDE"/>
    <w:rsid w:val="00EF0C71"/>
    <w:rsid w:val="00EF0D4E"/>
    <w:rsid w:val="00EF0E97"/>
    <w:rsid w:val="00EF0FCF"/>
    <w:rsid w:val="00EF10BF"/>
    <w:rsid w:val="00EF11AA"/>
    <w:rsid w:val="00EF11DB"/>
    <w:rsid w:val="00EF1300"/>
    <w:rsid w:val="00EF145E"/>
    <w:rsid w:val="00EF14E7"/>
    <w:rsid w:val="00EF15FF"/>
    <w:rsid w:val="00EF17EC"/>
    <w:rsid w:val="00EF1812"/>
    <w:rsid w:val="00EF1881"/>
    <w:rsid w:val="00EF1B74"/>
    <w:rsid w:val="00EF1B77"/>
    <w:rsid w:val="00EF1CDF"/>
    <w:rsid w:val="00EF1DB0"/>
    <w:rsid w:val="00EF1ED7"/>
    <w:rsid w:val="00EF2079"/>
    <w:rsid w:val="00EF209F"/>
    <w:rsid w:val="00EF21A2"/>
    <w:rsid w:val="00EF242F"/>
    <w:rsid w:val="00EF24B3"/>
    <w:rsid w:val="00EF2642"/>
    <w:rsid w:val="00EF2647"/>
    <w:rsid w:val="00EF2685"/>
    <w:rsid w:val="00EF26A0"/>
    <w:rsid w:val="00EF27D6"/>
    <w:rsid w:val="00EF2982"/>
    <w:rsid w:val="00EF29D6"/>
    <w:rsid w:val="00EF2A95"/>
    <w:rsid w:val="00EF2BBB"/>
    <w:rsid w:val="00EF2C78"/>
    <w:rsid w:val="00EF2C8E"/>
    <w:rsid w:val="00EF2F29"/>
    <w:rsid w:val="00EF2F87"/>
    <w:rsid w:val="00EF3149"/>
    <w:rsid w:val="00EF3178"/>
    <w:rsid w:val="00EF3220"/>
    <w:rsid w:val="00EF3266"/>
    <w:rsid w:val="00EF3985"/>
    <w:rsid w:val="00EF398A"/>
    <w:rsid w:val="00EF3AC2"/>
    <w:rsid w:val="00EF3E71"/>
    <w:rsid w:val="00EF3FC7"/>
    <w:rsid w:val="00EF41D8"/>
    <w:rsid w:val="00EF4564"/>
    <w:rsid w:val="00EF45A4"/>
    <w:rsid w:val="00EF4694"/>
    <w:rsid w:val="00EF469D"/>
    <w:rsid w:val="00EF47DA"/>
    <w:rsid w:val="00EF48C9"/>
    <w:rsid w:val="00EF49DE"/>
    <w:rsid w:val="00EF4A55"/>
    <w:rsid w:val="00EF4BDB"/>
    <w:rsid w:val="00EF4C6F"/>
    <w:rsid w:val="00EF4D34"/>
    <w:rsid w:val="00EF4D6F"/>
    <w:rsid w:val="00EF4EA1"/>
    <w:rsid w:val="00EF4EBD"/>
    <w:rsid w:val="00EF4FFB"/>
    <w:rsid w:val="00EF510B"/>
    <w:rsid w:val="00EF5226"/>
    <w:rsid w:val="00EF5332"/>
    <w:rsid w:val="00EF5364"/>
    <w:rsid w:val="00EF5475"/>
    <w:rsid w:val="00EF549E"/>
    <w:rsid w:val="00EF560D"/>
    <w:rsid w:val="00EF56AF"/>
    <w:rsid w:val="00EF56BF"/>
    <w:rsid w:val="00EF5823"/>
    <w:rsid w:val="00EF5A2F"/>
    <w:rsid w:val="00EF5AB4"/>
    <w:rsid w:val="00EF5AFB"/>
    <w:rsid w:val="00EF5B2D"/>
    <w:rsid w:val="00EF5BE7"/>
    <w:rsid w:val="00EF5C56"/>
    <w:rsid w:val="00EF6009"/>
    <w:rsid w:val="00EF60FF"/>
    <w:rsid w:val="00EF663A"/>
    <w:rsid w:val="00EF66B4"/>
    <w:rsid w:val="00EF6770"/>
    <w:rsid w:val="00EF6A8B"/>
    <w:rsid w:val="00EF6AB6"/>
    <w:rsid w:val="00EF6B26"/>
    <w:rsid w:val="00EF6B3E"/>
    <w:rsid w:val="00EF6B58"/>
    <w:rsid w:val="00EF6B5A"/>
    <w:rsid w:val="00EF6CEF"/>
    <w:rsid w:val="00EF6F0A"/>
    <w:rsid w:val="00EF70A0"/>
    <w:rsid w:val="00EF7295"/>
    <w:rsid w:val="00EF7391"/>
    <w:rsid w:val="00EF73D7"/>
    <w:rsid w:val="00EF758C"/>
    <w:rsid w:val="00EF768A"/>
    <w:rsid w:val="00EF7830"/>
    <w:rsid w:val="00EF7943"/>
    <w:rsid w:val="00EF7B7F"/>
    <w:rsid w:val="00EF7C62"/>
    <w:rsid w:val="00EF7E11"/>
    <w:rsid w:val="00EF7E6E"/>
    <w:rsid w:val="00EF7EB6"/>
    <w:rsid w:val="00EF7ED3"/>
    <w:rsid w:val="00EF7F7E"/>
    <w:rsid w:val="00F000F8"/>
    <w:rsid w:val="00F00107"/>
    <w:rsid w:val="00F0014E"/>
    <w:rsid w:val="00F00215"/>
    <w:rsid w:val="00F0032B"/>
    <w:rsid w:val="00F005A6"/>
    <w:rsid w:val="00F00600"/>
    <w:rsid w:val="00F00684"/>
    <w:rsid w:val="00F00724"/>
    <w:rsid w:val="00F00823"/>
    <w:rsid w:val="00F0082D"/>
    <w:rsid w:val="00F0088D"/>
    <w:rsid w:val="00F008F6"/>
    <w:rsid w:val="00F00951"/>
    <w:rsid w:val="00F00982"/>
    <w:rsid w:val="00F00A99"/>
    <w:rsid w:val="00F00B1C"/>
    <w:rsid w:val="00F00B20"/>
    <w:rsid w:val="00F00B63"/>
    <w:rsid w:val="00F00D3C"/>
    <w:rsid w:val="00F00DE9"/>
    <w:rsid w:val="00F00F89"/>
    <w:rsid w:val="00F011FD"/>
    <w:rsid w:val="00F01263"/>
    <w:rsid w:val="00F012FA"/>
    <w:rsid w:val="00F01404"/>
    <w:rsid w:val="00F01405"/>
    <w:rsid w:val="00F015AB"/>
    <w:rsid w:val="00F01726"/>
    <w:rsid w:val="00F01760"/>
    <w:rsid w:val="00F01777"/>
    <w:rsid w:val="00F0180D"/>
    <w:rsid w:val="00F01941"/>
    <w:rsid w:val="00F01982"/>
    <w:rsid w:val="00F019EB"/>
    <w:rsid w:val="00F01AAF"/>
    <w:rsid w:val="00F01B13"/>
    <w:rsid w:val="00F01BE0"/>
    <w:rsid w:val="00F01C5E"/>
    <w:rsid w:val="00F01CE5"/>
    <w:rsid w:val="00F01D0B"/>
    <w:rsid w:val="00F01DD5"/>
    <w:rsid w:val="00F01E67"/>
    <w:rsid w:val="00F01EA5"/>
    <w:rsid w:val="00F01F17"/>
    <w:rsid w:val="00F01FA8"/>
    <w:rsid w:val="00F021A1"/>
    <w:rsid w:val="00F0239F"/>
    <w:rsid w:val="00F023D9"/>
    <w:rsid w:val="00F0271B"/>
    <w:rsid w:val="00F02787"/>
    <w:rsid w:val="00F02848"/>
    <w:rsid w:val="00F0290E"/>
    <w:rsid w:val="00F02D6F"/>
    <w:rsid w:val="00F02F2D"/>
    <w:rsid w:val="00F0302C"/>
    <w:rsid w:val="00F0303F"/>
    <w:rsid w:val="00F0328A"/>
    <w:rsid w:val="00F033A2"/>
    <w:rsid w:val="00F033AC"/>
    <w:rsid w:val="00F03744"/>
    <w:rsid w:val="00F037A2"/>
    <w:rsid w:val="00F038D3"/>
    <w:rsid w:val="00F038D4"/>
    <w:rsid w:val="00F038E1"/>
    <w:rsid w:val="00F039B4"/>
    <w:rsid w:val="00F03AF5"/>
    <w:rsid w:val="00F03BDC"/>
    <w:rsid w:val="00F03C8A"/>
    <w:rsid w:val="00F03D33"/>
    <w:rsid w:val="00F03DD4"/>
    <w:rsid w:val="00F03FA3"/>
    <w:rsid w:val="00F03FBD"/>
    <w:rsid w:val="00F0408C"/>
    <w:rsid w:val="00F04493"/>
    <w:rsid w:val="00F04580"/>
    <w:rsid w:val="00F0459F"/>
    <w:rsid w:val="00F0465B"/>
    <w:rsid w:val="00F04671"/>
    <w:rsid w:val="00F0468A"/>
    <w:rsid w:val="00F04738"/>
    <w:rsid w:val="00F047A5"/>
    <w:rsid w:val="00F0497C"/>
    <w:rsid w:val="00F0497E"/>
    <w:rsid w:val="00F04A9D"/>
    <w:rsid w:val="00F04AD4"/>
    <w:rsid w:val="00F04BE1"/>
    <w:rsid w:val="00F050E2"/>
    <w:rsid w:val="00F050F4"/>
    <w:rsid w:val="00F0510A"/>
    <w:rsid w:val="00F05274"/>
    <w:rsid w:val="00F052B3"/>
    <w:rsid w:val="00F0544D"/>
    <w:rsid w:val="00F054B2"/>
    <w:rsid w:val="00F05554"/>
    <w:rsid w:val="00F05609"/>
    <w:rsid w:val="00F057E3"/>
    <w:rsid w:val="00F059BB"/>
    <w:rsid w:val="00F05C89"/>
    <w:rsid w:val="00F05D42"/>
    <w:rsid w:val="00F05D43"/>
    <w:rsid w:val="00F05F01"/>
    <w:rsid w:val="00F05FE9"/>
    <w:rsid w:val="00F06124"/>
    <w:rsid w:val="00F061F9"/>
    <w:rsid w:val="00F062CD"/>
    <w:rsid w:val="00F0632C"/>
    <w:rsid w:val="00F063CD"/>
    <w:rsid w:val="00F06559"/>
    <w:rsid w:val="00F0695F"/>
    <w:rsid w:val="00F069D9"/>
    <w:rsid w:val="00F06AA6"/>
    <w:rsid w:val="00F06B20"/>
    <w:rsid w:val="00F06B69"/>
    <w:rsid w:val="00F06C8B"/>
    <w:rsid w:val="00F06CF4"/>
    <w:rsid w:val="00F06D4A"/>
    <w:rsid w:val="00F06F6D"/>
    <w:rsid w:val="00F07055"/>
    <w:rsid w:val="00F07998"/>
    <w:rsid w:val="00F07A09"/>
    <w:rsid w:val="00F07A5C"/>
    <w:rsid w:val="00F07B1E"/>
    <w:rsid w:val="00F07C75"/>
    <w:rsid w:val="00F07C90"/>
    <w:rsid w:val="00F101AD"/>
    <w:rsid w:val="00F1027A"/>
    <w:rsid w:val="00F1029F"/>
    <w:rsid w:val="00F1070A"/>
    <w:rsid w:val="00F1079B"/>
    <w:rsid w:val="00F10A0A"/>
    <w:rsid w:val="00F10C72"/>
    <w:rsid w:val="00F10CAF"/>
    <w:rsid w:val="00F10D0E"/>
    <w:rsid w:val="00F10E24"/>
    <w:rsid w:val="00F1108A"/>
    <w:rsid w:val="00F11096"/>
    <w:rsid w:val="00F110B8"/>
    <w:rsid w:val="00F1114E"/>
    <w:rsid w:val="00F11242"/>
    <w:rsid w:val="00F11394"/>
    <w:rsid w:val="00F114AC"/>
    <w:rsid w:val="00F115DC"/>
    <w:rsid w:val="00F116F8"/>
    <w:rsid w:val="00F11703"/>
    <w:rsid w:val="00F1175D"/>
    <w:rsid w:val="00F118CE"/>
    <w:rsid w:val="00F1198C"/>
    <w:rsid w:val="00F11C2A"/>
    <w:rsid w:val="00F11D24"/>
    <w:rsid w:val="00F11DDD"/>
    <w:rsid w:val="00F1246A"/>
    <w:rsid w:val="00F124F2"/>
    <w:rsid w:val="00F126B3"/>
    <w:rsid w:val="00F12A5B"/>
    <w:rsid w:val="00F12CA0"/>
    <w:rsid w:val="00F12D8D"/>
    <w:rsid w:val="00F12E86"/>
    <w:rsid w:val="00F12F75"/>
    <w:rsid w:val="00F12FD3"/>
    <w:rsid w:val="00F1303D"/>
    <w:rsid w:val="00F130EA"/>
    <w:rsid w:val="00F13174"/>
    <w:rsid w:val="00F132E1"/>
    <w:rsid w:val="00F1337E"/>
    <w:rsid w:val="00F13398"/>
    <w:rsid w:val="00F13585"/>
    <w:rsid w:val="00F136F8"/>
    <w:rsid w:val="00F138A9"/>
    <w:rsid w:val="00F13A0D"/>
    <w:rsid w:val="00F13ABD"/>
    <w:rsid w:val="00F13B2A"/>
    <w:rsid w:val="00F13B6C"/>
    <w:rsid w:val="00F13DD1"/>
    <w:rsid w:val="00F13DD3"/>
    <w:rsid w:val="00F14068"/>
    <w:rsid w:val="00F141C2"/>
    <w:rsid w:val="00F141C9"/>
    <w:rsid w:val="00F14399"/>
    <w:rsid w:val="00F145C3"/>
    <w:rsid w:val="00F1463A"/>
    <w:rsid w:val="00F147B8"/>
    <w:rsid w:val="00F147D9"/>
    <w:rsid w:val="00F14936"/>
    <w:rsid w:val="00F14A3E"/>
    <w:rsid w:val="00F14B10"/>
    <w:rsid w:val="00F14B42"/>
    <w:rsid w:val="00F14BD5"/>
    <w:rsid w:val="00F14C34"/>
    <w:rsid w:val="00F14CD0"/>
    <w:rsid w:val="00F14CFD"/>
    <w:rsid w:val="00F14ED2"/>
    <w:rsid w:val="00F14FCD"/>
    <w:rsid w:val="00F15098"/>
    <w:rsid w:val="00F152D2"/>
    <w:rsid w:val="00F1531A"/>
    <w:rsid w:val="00F1537E"/>
    <w:rsid w:val="00F153BA"/>
    <w:rsid w:val="00F15525"/>
    <w:rsid w:val="00F15547"/>
    <w:rsid w:val="00F15619"/>
    <w:rsid w:val="00F1569B"/>
    <w:rsid w:val="00F156C0"/>
    <w:rsid w:val="00F15773"/>
    <w:rsid w:val="00F15992"/>
    <w:rsid w:val="00F15A4C"/>
    <w:rsid w:val="00F15B70"/>
    <w:rsid w:val="00F15C36"/>
    <w:rsid w:val="00F15CC9"/>
    <w:rsid w:val="00F15F80"/>
    <w:rsid w:val="00F1609B"/>
    <w:rsid w:val="00F1615F"/>
    <w:rsid w:val="00F1619C"/>
    <w:rsid w:val="00F161E8"/>
    <w:rsid w:val="00F1620C"/>
    <w:rsid w:val="00F1632A"/>
    <w:rsid w:val="00F1633C"/>
    <w:rsid w:val="00F16396"/>
    <w:rsid w:val="00F16450"/>
    <w:rsid w:val="00F1649D"/>
    <w:rsid w:val="00F1677A"/>
    <w:rsid w:val="00F167E5"/>
    <w:rsid w:val="00F16E13"/>
    <w:rsid w:val="00F16EA8"/>
    <w:rsid w:val="00F16F65"/>
    <w:rsid w:val="00F1701A"/>
    <w:rsid w:val="00F173C3"/>
    <w:rsid w:val="00F17480"/>
    <w:rsid w:val="00F1753A"/>
    <w:rsid w:val="00F1763A"/>
    <w:rsid w:val="00F17679"/>
    <w:rsid w:val="00F177FE"/>
    <w:rsid w:val="00F1798C"/>
    <w:rsid w:val="00F17DDE"/>
    <w:rsid w:val="00F17EA2"/>
    <w:rsid w:val="00F17F18"/>
    <w:rsid w:val="00F17F69"/>
    <w:rsid w:val="00F20044"/>
    <w:rsid w:val="00F20198"/>
    <w:rsid w:val="00F203A8"/>
    <w:rsid w:val="00F203EB"/>
    <w:rsid w:val="00F2059F"/>
    <w:rsid w:val="00F2061B"/>
    <w:rsid w:val="00F208A0"/>
    <w:rsid w:val="00F208D8"/>
    <w:rsid w:val="00F20916"/>
    <w:rsid w:val="00F20CAC"/>
    <w:rsid w:val="00F2109E"/>
    <w:rsid w:val="00F21127"/>
    <w:rsid w:val="00F2113F"/>
    <w:rsid w:val="00F2115F"/>
    <w:rsid w:val="00F21255"/>
    <w:rsid w:val="00F212CF"/>
    <w:rsid w:val="00F215F1"/>
    <w:rsid w:val="00F21A1D"/>
    <w:rsid w:val="00F21BCE"/>
    <w:rsid w:val="00F21BF2"/>
    <w:rsid w:val="00F21C6C"/>
    <w:rsid w:val="00F21DB7"/>
    <w:rsid w:val="00F21E21"/>
    <w:rsid w:val="00F21E65"/>
    <w:rsid w:val="00F2201E"/>
    <w:rsid w:val="00F22051"/>
    <w:rsid w:val="00F2232D"/>
    <w:rsid w:val="00F22370"/>
    <w:rsid w:val="00F2251F"/>
    <w:rsid w:val="00F225C8"/>
    <w:rsid w:val="00F22724"/>
    <w:rsid w:val="00F2275C"/>
    <w:rsid w:val="00F2284F"/>
    <w:rsid w:val="00F228DE"/>
    <w:rsid w:val="00F22A3D"/>
    <w:rsid w:val="00F22AD5"/>
    <w:rsid w:val="00F22B6B"/>
    <w:rsid w:val="00F22D3B"/>
    <w:rsid w:val="00F22E7C"/>
    <w:rsid w:val="00F22F70"/>
    <w:rsid w:val="00F22FED"/>
    <w:rsid w:val="00F230D5"/>
    <w:rsid w:val="00F2314C"/>
    <w:rsid w:val="00F23204"/>
    <w:rsid w:val="00F2324B"/>
    <w:rsid w:val="00F2336B"/>
    <w:rsid w:val="00F233CE"/>
    <w:rsid w:val="00F2343F"/>
    <w:rsid w:val="00F235AF"/>
    <w:rsid w:val="00F2381C"/>
    <w:rsid w:val="00F23BE5"/>
    <w:rsid w:val="00F23C01"/>
    <w:rsid w:val="00F23CE3"/>
    <w:rsid w:val="00F23D63"/>
    <w:rsid w:val="00F23E64"/>
    <w:rsid w:val="00F240CE"/>
    <w:rsid w:val="00F24215"/>
    <w:rsid w:val="00F24230"/>
    <w:rsid w:val="00F24354"/>
    <w:rsid w:val="00F245F2"/>
    <w:rsid w:val="00F24604"/>
    <w:rsid w:val="00F2465D"/>
    <w:rsid w:val="00F246DF"/>
    <w:rsid w:val="00F246F1"/>
    <w:rsid w:val="00F24755"/>
    <w:rsid w:val="00F249E0"/>
    <w:rsid w:val="00F24B83"/>
    <w:rsid w:val="00F24BFA"/>
    <w:rsid w:val="00F24C9D"/>
    <w:rsid w:val="00F24D2B"/>
    <w:rsid w:val="00F24DF9"/>
    <w:rsid w:val="00F24E3A"/>
    <w:rsid w:val="00F24F2C"/>
    <w:rsid w:val="00F251A3"/>
    <w:rsid w:val="00F25593"/>
    <w:rsid w:val="00F255A9"/>
    <w:rsid w:val="00F255CE"/>
    <w:rsid w:val="00F257F1"/>
    <w:rsid w:val="00F2587A"/>
    <w:rsid w:val="00F2587C"/>
    <w:rsid w:val="00F2587E"/>
    <w:rsid w:val="00F259F2"/>
    <w:rsid w:val="00F25ABC"/>
    <w:rsid w:val="00F25BE6"/>
    <w:rsid w:val="00F2611C"/>
    <w:rsid w:val="00F26193"/>
    <w:rsid w:val="00F262DC"/>
    <w:rsid w:val="00F262FF"/>
    <w:rsid w:val="00F263CC"/>
    <w:rsid w:val="00F265A6"/>
    <w:rsid w:val="00F265C5"/>
    <w:rsid w:val="00F265D3"/>
    <w:rsid w:val="00F266CC"/>
    <w:rsid w:val="00F26873"/>
    <w:rsid w:val="00F26916"/>
    <w:rsid w:val="00F26962"/>
    <w:rsid w:val="00F26A72"/>
    <w:rsid w:val="00F26B20"/>
    <w:rsid w:val="00F26C37"/>
    <w:rsid w:val="00F26C80"/>
    <w:rsid w:val="00F26DFC"/>
    <w:rsid w:val="00F26E93"/>
    <w:rsid w:val="00F271EA"/>
    <w:rsid w:val="00F27317"/>
    <w:rsid w:val="00F278BD"/>
    <w:rsid w:val="00F27C58"/>
    <w:rsid w:val="00F27C8D"/>
    <w:rsid w:val="00F27CF6"/>
    <w:rsid w:val="00F27D01"/>
    <w:rsid w:val="00F27DF5"/>
    <w:rsid w:val="00F27E06"/>
    <w:rsid w:val="00F27E11"/>
    <w:rsid w:val="00F30371"/>
    <w:rsid w:val="00F303F7"/>
    <w:rsid w:val="00F3043C"/>
    <w:rsid w:val="00F306A2"/>
    <w:rsid w:val="00F306E5"/>
    <w:rsid w:val="00F30732"/>
    <w:rsid w:val="00F307C1"/>
    <w:rsid w:val="00F3082E"/>
    <w:rsid w:val="00F308FA"/>
    <w:rsid w:val="00F3099B"/>
    <w:rsid w:val="00F309A9"/>
    <w:rsid w:val="00F30B38"/>
    <w:rsid w:val="00F30BD3"/>
    <w:rsid w:val="00F30C23"/>
    <w:rsid w:val="00F30C47"/>
    <w:rsid w:val="00F30DBB"/>
    <w:rsid w:val="00F30DD3"/>
    <w:rsid w:val="00F30E24"/>
    <w:rsid w:val="00F30E7C"/>
    <w:rsid w:val="00F310F0"/>
    <w:rsid w:val="00F311BA"/>
    <w:rsid w:val="00F31264"/>
    <w:rsid w:val="00F312A7"/>
    <w:rsid w:val="00F3130E"/>
    <w:rsid w:val="00F3145B"/>
    <w:rsid w:val="00F31525"/>
    <w:rsid w:val="00F31717"/>
    <w:rsid w:val="00F31743"/>
    <w:rsid w:val="00F31B86"/>
    <w:rsid w:val="00F31C8D"/>
    <w:rsid w:val="00F31E84"/>
    <w:rsid w:val="00F31EA3"/>
    <w:rsid w:val="00F31EAE"/>
    <w:rsid w:val="00F31ECC"/>
    <w:rsid w:val="00F31EDC"/>
    <w:rsid w:val="00F31F14"/>
    <w:rsid w:val="00F31F42"/>
    <w:rsid w:val="00F32104"/>
    <w:rsid w:val="00F3222C"/>
    <w:rsid w:val="00F322F9"/>
    <w:rsid w:val="00F32307"/>
    <w:rsid w:val="00F3239C"/>
    <w:rsid w:val="00F323F2"/>
    <w:rsid w:val="00F32433"/>
    <w:rsid w:val="00F324D0"/>
    <w:rsid w:val="00F32590"/>
    <w:rsid w:val="00F3259B"/>
    <w:rsid w:val="00F326C4"/>
    <w:rsid w:val="00F3291A"/>
    <w:rsid w:val="00F32A0A"/>
    <w:rsid w:val="00F32A48"/>
    <w:rsid w:val="00F32B71"/>
    <w:rsid w:val="00F32D38"/>
    <w:rsid w:val="00F33037"/>
    <w:rsid w:val="00F332B4"/>
    <w:rsid w:val="00F332E9"/>
    <w:rsid w:val="00F334FA"/>
    <w:rsid w:val="00F33663"/>
    <w:rsid w:val="00F336B5"/>
    <w:rsid w:val="00F337A5"/>
    <w:rsid w:val="00F33ADC"/>
    <w:rsid w:val="00F33C00"/>
    <w:rsid w:val="00F33C04"/>
    <w:rsid w:val="00F33C72"/>
    <w:rsid w:val="00F33DB8"/>
    <w:rsid w:val="00F33DCE"/>
    <w:rsid w:val="00F33E69"/>
    <w:rsid w:val="00F33F16"/>
    <w:rsid w:val="00F34631"/>
    <w:rsid w:val="00F346DB"/>
    <w:rsid w:val="00F34702"/>
    <w:rsid w:val="00F347AE"/>
    <w:rsid w:val="00F34AD2"/>
    <w:rsid w:val="00F34BD6"/>
    <w:rsid w:val="00F34CCE"/>
    <w:rsid w:val="00F34D06"/>
    <w:rsid w:val="00F34D51"/>
    <w:rsid w:val="00F34D81"/>
    <w:rsid w:val="00F34DA5"/>
    <w:rsid w:val="00F34EB5"/>
    <w:rsid w:val="00F35127"/>
    <w:rsid w:val="00F351E6"/>
    <w:rsid w:val="00F3540F"/>
    <w:rsid w:val="00F35429"/>
    <w:rsid w:val="00F35735"/>
    <w:rsid w:val="00F3574F"/>
    <w:rsid w:val="00F35C25"/>
    <w:rsid w:val="00F35CC9"/>
    <w:rsid w:val="00F35CD3"/>
    <w:rsid w:val="00F35D1C"/>
    <w:rsid w:val="00F35D70"/>
    <w:rsid w:val="00F35D7C"/>
    <w:rsid w:val="00F35DE6"/>
    <w:rsid w:val="00F35DF0"/>
    <w:rsid w:val="00F35E0D"/>
    <w:rsid w:val="00F35E41"/>
    <w:rsid w:val="00F35EA8"/>
    <w:rsid w:val="00F35ECD"/>
    <w:rsid w:val="00F35F5F"/>
    <w:rsid w:val="00F36052"/>
    <w:rsid w:val="00F3621F"/>
    <w:rsid w:val="00F3651B"/>
    <w:rsid w:val="00F36561"/>
    <w:rsid w:val="00F36594"/>
    <w:rsid w:val="00F365ED"/>
    <w:rsid w:val="00F36648"/>
    <w:rsid w:val="00F3667E"/>
    <w:rsid w:val="00F3674B"/>
    <w:rsid w:val="00F36763"/>
    <w:rsid w:val="00F368BF"/>
    <w:rsid w:val="00F36962"/>
    <w:rsid w:val="00F36A7D"/>
    <w:rsid w:val="00F36AE1"/>
    <w:rsid w:val="00F36C44"/>
    <w:rsid w:val="00F36D1E"/>
    <w:rsid w:val="00F37069"/>
    <w:rsid w:val="00F3727E"/>
    <w:rsid w:val="00F37302"/>
    <w:rsid w:val="00F37352"/>
    <w:rsid w:val="00F375BE"/>
    <w:rsid w:val="00F375E5"/>
    <w:rsid w:val="00F37640"/>
    <w:rsid w:val="00F37642"/>
    <w:rsid w:val="00F3771B"/>
    <w:rsid w:val="00F37E16"/>
    <w:rsid w:val="00F37E19"/>
    <w:rsid w:val="00F37E82"/>
    <w:rsid w:val="00F37E8F"/>
    <w:rsid w:val="00F37ED9"/>
    <w:rsid w:val="00F40045"/>
    <w:rsid w:val="00F400D2"/>
    <w:rsid w:val="00F400FF"/>
    <w:rsid w:val="00F40172"/>
    <w:rsid w:val="00F40377"/>
    <w:rsid w:val="00F4038D"/>
    <w:rsid w:val="00F40397"/>
    <w:rsid w:val="00F4052A"/>
    <w:rsid w:val="00F407BF"/>
    <w:rsid w:val="00F408FF"/>
    <w:rsid w:val="00F40F23"/>
    <w:rsid w:val="00F410BB"/>
    <w:rsid w:val="00F4121C"/>
    <w:rsid w:val="00F41266"/>
    <w:rsid w:val="00F4126A"/>
    <w:rsid w:val="00F412CC"/>
    <w:rsid w:val="00F4143A"/>
    <w:rsid w:val="00F41526"/>
    <w:rsid w:val="00F4169D"/>
    <w:rsid w:val="00F416A1"/>
    <w:rsid w:val="00F416A9"/>
    <w:rsid w:val="00F41723"/>
    <w:rsid w:val="00F41726"/>
    <w:rsid w:val="00F41881"/>
    <w:rsid w:val="00F4197E"/>
    <w:rsid w:val="00F41A5E"/>
    <w:rsid w:val="00F41A91"/>
    <w:rsid w:val="00F41C2A"/>
    <w:rsid w:val="00F41DAF"/>
    <w:rsid w:val="00F41F0B"/>
    <w:rsid w:val="00F422C3"/>
    <w:rsid w:val="00F423E4"/>
    <w:rsid w:val="00F42492"/>
    <w:rsid w:val="00F424BD"/>
    <w:rsid w:val="00F42573"/>
    <w:rsid w:val="00F42634"/>
    <w:rsid w:val="00F42661"/>
    <w:rsid w:val="00F427C8"/>
    <w:rsid w:val="00F429C1"/>
    <w:rsid w:val="00F42AB6"/>
    <w:rsid w:val="00F42BCB"/>
    <w:rsid w:val="00F42C7A"/>
    <w:rsid w:val="00F42CAE"/>
    <w:rsid w:val="00F42CFB"/>
    <w:rsid w:val="00F42EA8"/>
    <w:rsid w:val="00F42FE1"/>
    <w:rsid w:val="00F43244"/>
    <w:rsid w:val="00F43473"/>
    <w:rsid w:val="00F435B7"/>
    <w:rsid w:val="00F43704"/>
    <w:rsid w:val="00F43B10"/>
    <w:rsid w:val="00F43C33"/>
    <w:rsid w:val="00F43DAD"/>
    <w:rsid w:val="00F441CC"/>
    <w:rsid w:val="00F44348"/>
    <w:rsid w:val="00F4434E"/>
    <w:rsid w:val="00F443BF"/>
    <w:rsid w:val="00F44520"/>
    <w:rsid w:val="00F44594"/>
    <w:rsid w:val="00F44782"/>
    <w:rsid w:val="00F449CC"/>
    <w:rsid w:val="00F44A69"/>
    <w:rsid w:val="00F44D35"/>
    <w:rsid w:val="00F44E08"/>
    <w:rsid w:val="00F44E72"/>
    <w:rsid w:val="00F4509E"/>
    <w:rsid w:val="00F450A5"/>
    <w:rsid w:val="00F45104"/>
    <w:rsid w:val="00F4523A"/>
    <w:rsid w:val="00F454C1"/>
    <w:rsid w:val="00F45551"/>
    <w:rsid w:val="00F45789"/>
    <w:rsid w:val="00F45CE5"/>
    <w:rsid w:val="00F45D98"/>
    <w:rsid w:val="00F45DD3"/>
    <w:rsid w:val="00F45F7D"/>
    <w:rsid w:val="00F45FF4"/>
    <w:rsid w:val="00F460E7"/>
    <w:rsid w:val="00F46417"/>
    <w:rsid w:val="00F4646C"/>
    <w:rsid w:val="00F4663E"/>
    <w:rsid w:val="00F46774"/>
    <w:rsid w:val="00F4683F"/>
    <w:rsid w:val="00F46A35"/>
    <w:rsid w:val="00F46CBE"/>
    <w:rsid w:val="00F46D32"/>
    <w:rsid w:val="00F46E92"/>
    <w:rsid w:val="00F46F01"/>
    <w:rsid w:val="00F470C8"/>
    <w:rsid w:val="00F471F5"/>
    <w:rsid w:val="00F47355"/>
    <w:rsid w:val="00F47437"/>
    <w:rsid w:val="00F4759E"/>
    <w:rsid w:val="00F47679"/>
    <w:rsid w:val="00F47794"/>
    <w:rsid w:val="00F47B7F"/>
    <w:rsid w:val="00F47BFA"/>
    <w:rsid w:val="00F47D09"/>
    <w:rsid w:val="00F47DD5"/>
    <w:rsid w:val="00F47E1C"/>
    <w:rsid w:val="00F47E42"/>
    <w:rsid w:val="00F4C922"/>
    <w:rsid w:val="00F4F3CE"/>
    <w:rsid w:val="00F50246"/>
    <w:rsid w:val="00F50348"/>
    <w:rsid w:val="00F504CF"/>
    <w:rsid w:val="00F50610"/>
    <w:rsid w:val="00F506A1"/>
    <w:rsid w:val="00F507AE"/>
    <w:rsid w:val="00F507B1"/>
    <w:rsid w:val="00F507BC"/>
    <w:rsid w:val="00F507D8"/>
    <w:rsid w:val="00F508D9"/>
    <w:rsid w:val="00F50976"/>
    <w:rsid w:val="00F509FF"/>
    <w:rsid w:val="00F50B5D"/>
    <w:rsid w:val="00F50BB1"/>
    <w:rsid w:val="00F50DB0"/>
    <w:rsid w:val="00F50F13"/>
    <w:rsid w:val="00F50FF7"/>
    <w:rsid w:val="00F511A9"/>
    <w:rsid w:val="00F511DF"/>
    <w:rsid w:val="00F5123C"/>
    <w:rsid w:val="00F513A9"/>
    <w:rsid w:val="00F51675"/>
    <w:rsid w:val="00F5169D"/>
    <w:rsid w:val="00F5181D"/>
    <w:rsid w:val="00F51873"/>
    <w:rsid w:val="00F51A00"/>
    <w:rsid w:val="00F51B2C"/>
    <w:rsid w:val="00F51BFF"/>
    <w:rsid w:val="00F51D46"/>
    <w:rsid w:val="00F51E2A"/>
    <w:rsid w:val="00F51E47"/>
    <w:rsid w:val="00F5208A"/>
    <w:rsid w:val="00F521D2"/>
    <w:rsid w:val="00F522E9"/>
    <w:rsid w:val="00F523D0"/>
    <w:rsid w:val="00F52468"/>
    <w:rsid w:val="00F5247A"/>
    <w:rsid w:val="00F525B4"/>
    <w:rsid w:val="00F526DD"/>
    <w:rsid w:val="00F526E1"/>
    <w:rsid w:val="00F52708"/>
    <w:rsid w:val="00F527F6"/>
    <w:rsid w:val="00F52A36"/>
    <w:rsid w:val="00F52A3B"/>
    <w:rsid w:val="00F52C5D"/>
    <w:rsid w:val="00F52CFF"/>
    <w:rsid w:val="00F52D62"/>
    <w:rsid w:val="00F5308E"/>
    <w:rsid w:val="00F535F8"/>
    <w:rsid w:val="00F538DC"/>
    <w:rsid w:val="00F539C3"/>
    <w:rsid w:val="00F53B37"/>
    <w:rsid w:val="00F53C58"/>
    <w:rsid w:val="00F53DC2"/>
    <w:rsid w:val="00F53E02"/>
    <w:rsid w:val="00F5419B"/>
    <w:rsid w:val="00F541C8"/>
    <w:rsid w:val="00F541DD"/>
    <w:rsid w:val="00F541DE"/>
    <w:rsid w:val="00F542FE"/>
    <w:rsid w:val="00F54351"/>
    <w:rsid w:val="00F544B6"/>
    <w:rsid w:val="00F544E3"/>
    <w:rsid w:val="00F54534"/>
    <w:rsid w:val="00F5458D"/>
    <w:rsid w:val="00F5472B"/>
    <w:rsid w:val="00F54786"/>
    <w:rsid w:val="00F547DE"/>
    <w:rsid w:val="00F5497E"/>
    <w:rsid w:val="00F54B14"/>
    <w:rsid w:val="00F54BFB"/>
    <w:rsid w:val="00F54D17"/>
    <w:rsid w:val="00F54D66"/>
    <w:rsid w:val="00F54EA9"/>
    <w:rsid w:val="00F54FB2"/>
    <w:rsid w:val="00F5506F"/>
    <w:rsid w:val="00F55309"/>
    <w:rsid w:val="00F5560C"/>
    <w:rsid w:val="00F5567D"/>
    <w:rsid w:val="00F5570F"/>
    <w:rsid w:val="00F55BC7"/>
    <w:rsid w:val="00F55DD0"/>
    <w:rsid w:val="00F55F1B"/>
    <w:rsid w:val="00F55F68"/>
    <w:rsid w:val="00F56132"/>
    <w:rsid w:val="00F562B6"/>
    <w:rsid w:val="00F562FC"/>
    <w:rsid w:val="00F56382"/>
    <w:rsid w:val="00F5651E"/>
    <w:rsid w:val="00F5670D"/>
    <w:rsid w:val="00F56790"/>
    <w:rsid w:val="00F56812"/>
    <w:rsid w:val="00F56989"/>
    <w:rsid w:val="00F56D5D"/>
    <w:rsid w:val="00F56E9E"/>
    <w:rsid w:val="00F56F15"/>
    <w:rsid w:val="00F56F80"/>
    <w:rsid w:val="00F570C8"/>
    <w:rsid w:val="00F57175"/>
    <w:rsid w:val="00F571A1"/>
    <w:rsid w:val="00F5722A"/>
    <w:rsid w:val="00F57232"/>
    <w:rsid w:val="00F5723F"/>
    <w:rsid w:val="00F57252"/>
    <w:rsid w:val="00F57398"/>
    <w:rsid w:val="00F575B9"/>
    <w:rsid w:val="00F5761B"/>
    <w:rsid w:val="00F579FB"/>
    <w:rsid w:val="00F57BE9"/>
    <w:rsid w:val="00F57BED"/>
    <w:rsid w:val="00F57C5C"/>
    <w:rsid w:val="00F57C6B"/>
    <w:rsid w:val="00F57CC5"/>
    <w:rsid w:val="00F57F37"/>
    <w:rsid w:val="00F57F70"/>
    <w:rsid w:val="00F57FCE"/>
    <w:rsid w:val="00F6008D"/>
    <w:rsid w:val="00F6012F"/>
    <w:rsid w:val="00F60198"/>
    <w:rsid w:val="00F601B7"/>
    <w:rsid w:val="00F60242"/>
    <w:rsid w:val="00F603F3"/>
    <w:rsid w:val="00F6098D"/>
    <w:rsid w:val="00F609D8"/>
    <w:rsid w:val="00F60CCA"/>
    <w:rsid w:val="00F60CE5"/>
    <w:rsid w:val="00F60D19"/>
    <w:rsid w:val="00F60DCB"/>
    <w:rsid w:val="00F60DFE"/>
    <w:rsid w:val="00F60F12"/>
    <w:rsid w:val="00F610CF"/>
    <w:rsid w:val="00F6113D"/>
    <w:rsid w:val="00F613DF"/>
    <w:rsid w:val="00F61457"/>
    <w:rsid w:val="00F61460"/>
    <w:rsid w:val="00F614AE"/>
    <w:rsid w:val="00F61723"/>
    <w:rsid w:val="00F6197F"/>
    <w:rsid w:val="00F61B74"/>
    <w:rsid w:val="00F61B96"/>
    <w:rsid w:val="00F61CF3"/>
    <w:rsid w:val="00F61D1F"/>
    <w:rsid w:val="00F61D3E"/>
    <w:rsid w:val="00F61D4B"/>
    <w:rsid w:val="00F61D60"/>
    <w:rsid w:val="00F61DA7"/>
    <w:rsid w:val="00F61E9E"/>
    <w:rsid w:val="00F61EC3"/>
    <w:rsid w:val="00F61EF1"/>
    <w:rsid w:val="00F61F93"/>
    <w:rsid w:val="00F61FDC"/>
    <w:rsid w:val="00F62052"/>
    <w:rsid w:val="00F62152"/>
    <w:rsid w:val="00F62174"/>
    <w:rsid w:val="00F622C8"/>
    <w:rsid w:val="00F6231C"/>
    <w:rsid w:val="00F624A8"/>
    <w:rsid w:val="00F62810"/>
    <w:rsid w:val="00F628E7"/>
    <w:rsid w:val="00F62961"/>
    <w:rsid w:val="00F62A60"/>
    <w:rsid w:val="00F62AB0"/>
    <w:rsid w:val="00F62CFC"/>
    <w:rsid w:val="00F62DBC"/>
    <w:rsid w:val="00F62DD7"/>
    <w:rsid w:val="00F63005"/>
    <w:rsid w:val="00F6317D"/>
    <w:rsid w:val="00F634E0"/>
    <w:rsid w:val="00F63578"/>
    <w:rsid w:val="00F63762"/>
    <w:rsid w:val="00F63867"/>
    <w:rsid w:val="00F63A55"/>
    <w:rsid w:val="00F63B89"/>
    <w:rsid w:val="00F63D81"/>
    <w:rsid w:val="00F63DE4"/>
    <w:rsid w:val="00F64141"/>
    <w:rsid w:val="00F6437E"/>
    <w:rsid w:val="00F64381"/>
    <w:rsid w:val="00F643AF"/>
    <w:rsid w:val="00F64820"/>
    <w:rsid w:val="00F64A47"/>
    <w:rsid w:val="00F64AB2"/>
    <w:rsid w:val="00F64BD0"/>
    <w:rsid w:val="00F64CD1"/>
    <w:rsid w:val="00F64CE4"/>
    <w:rsid w:val="00F64EAC"/>
    <w:rsid w:val="00F64ECA"/>
    <w:rsid w:val="00F65012"/>
    <w:rsid w:val="00F65014"/>
    <w:rsid w:val="00F65037"/>
    <w:rsid w:val="00F650E7"/>
    <w:rsid w:val="00F6526E"/>
    <w:rsid w:val="00F6532E"/>
    <w:rsid w:val="00F653B8"/>
    <w:rsid w:val="00F653C8"/>
    <w:rsid w:val="00F65494"/>
    <w:rsid w:val="00F6570D"/>
    <w:rsid w:val="00F6579D"/>
    <w:rsid w:val="00F658B8"/>
    <w:rsid w:val="00F65919"/>
    <w:rsid w:val="00F65A7D"/>
    <w:rsid w:val="00F65AB1"/>
    <w:rsid w:val="00F65B67"/>
    <w:rsid w:val="00F65B71"/>
    <w:rsid w:val="00F65BCD"/>
    <w:rsid w:val="00F65DCA"/>
    <w:rsid w:val="00F65F0D"/>
    <w:rsid w:val="00F66003"/>
    <w:rsid w:val="00F660AA"/>
    <w:rsid w:val="00F66287"/>
    <w:rsid w:val="00F66332"/>
    <w:rsid w:val="00F6644C"/>
    <w:rsid w:val="00F66536"/>
    <w:rsid w:val="00F6659B"/>
    <w:rsid w:val="00F667FB"/>
    <w:rsid w:val="00F66AD3"/>
    <w:rsid w:val="00F66AEF"/>
    <w:rsid w:val="00F66B53"/>
    <w:rsid w:val="00F66EC9"/>
    <w:rsid w:val="00F67057"/>
    <w:rsid w:val="00F6707A"/>
    <w:rsid w:val="00F67240"/>
    <w:rsid w:val="00F6746E"/>
    <w:rsid w:val="00F675AD"/>
    <w:rsid w:val="00F676D0"/>
    <w:rsid w:val="00F67731"/>
    <w:rsid w:val="00F67915"/>
    <w:rsid w:val="00F679FE"/>
    <w:rsid w:val="00F67ACC"/>
    <w:rsid w:val="00F67B7C"/>
    <w:rsid w:val="00F67BCF"/>
    <w:rsid w:val="00F67E19"/>
    <w:rsid w:val="00F700D9"/>
    <w:rsid w:val="00F70115"/>
    <w:rsid w:val="00F701C5"/>
    <w:rsid w:val="00F701F0"/>
    <w:rsid w:val="00F70225"/>
    <w:rsid w:val="00F70490"/>
    <w:rsid w:val="00F70564"/>
    <w:rsid w:val="00F7058F"/>
    <w:rsid w:val="00F7089D"/>
    <w:rsid w:val="00F70912"/>
    <w:rsid w:val="00F70B4E"/>
    <w:rsid w:val="00F70B58"/>
    <w:rsid w:val="00F70CB2"/>
    <w:rsid w:val="00F70E24"/>
    <w:rsid w:val="00F71055"/>
    <w:rsid w:val="00F711BF"/>
    <w:rsid w:val="00F71331"/>
    <w:rsid w:val="00F713EF"/>
    <w:rsid w:val="00F71694"/>
    <w:rsid w:val="00F716A8"/>
    <w:rsid w:val="00F71757"/>
    <w:rsid w:val="00F717C8"/>
    <w:rsid w:val="00F717E7"/>
    <w:rsid w:val="00F71A52"/>
    <w:rsid w:val="00F71ABF"/>
    <w:rsid w:val="00F71B7B"/>
    <w:rsid w:val="00F71CCB"/>
    <w:rsid w:val="00F71E11"/>
    <w:rsid w:val="00F71EEF"/>
    <w:rsid w:val="00F72142"/>
    <w:rsid w:val="00F7221F"/>
    <w:rsid w:val="00F7227F"/>
    <w:rsid w:val="00F724A9"/>
    <w:rsid w:val="00F724FE"/>
    <w:rsid w:val="00F72506"/>
    <w:rsid w:val="00F72638"/>
    <w:rsid w:val="00F7288B"/>
    <w:rsid w:val="00F7294B"/>
    <w:rsid w:val="00F72BEA"/>
    <w:rsid w:val="00F72C59"/>
    <w:rsid w:val="00F72D1F"/>
    <w:rsid w:val="00F72E15"/>
    <w:rsid w:val="00F72E4A"/>
    <w:rsid w:val="00F73031"/>
    <w:rsid w:val="00F7319B"/>
    <w:rsid w:val="00F731CB"/>
    <w:rsid w:val="00F73443"/>
    <w:rsid w:val="00F73485"/>
    <w:rsid w:val="00F735F8"/>
    <w:rsid w:val="00F736C9"/>
    <w:rsid w:val="00F7374C"/>
    <w:rsid w:val="00F73795"/>
    <w:rsid w:val="00F73ADA"/>
    <w:rsid w:val="00F73B98"/>
    <w:rsid w:val="00F73BD2"/>
    <w:rsid w:val="00F73DB1"/>
    <w:rsid w:val="00F73DE9"/>
    <w:rsid w:val="00F73E97"/>
    <w:rsid w:val="00F73E99"/>
    <w:rsid w:val="00F7406F"/>
    <w:rsid w:val="00F74370"/>
    <w:rsid w:val="00F743AA"/>
    <w:rsid w:val="00F7460C"/>
    <w:rsid w:val="00F74AE2"/>
    <w:rsid w:val="00F74B16"/>
    <w:rsid w:val="00F74CA0"/>
    <w:rsid w:val="00F74CE9"/>
    <w:rsid w:val="00F74E96"/>
    <w:rsid w:val="00F75003"/>
    <w:rsid w:val="00F7504E"/>
    <w:rsid w:val="00F7509C"/>
    <w:rsid w:val="00F750D8"/>
    <w:rsid w:val="00F75117"/>
    <w:rsid w:val="00F751B3"/>
    <w:rsid w:val="00F7539B"/>
    <w:rsid w:val="00F755F7"/>
    <w:rsid w:val="00F755FE"/>
    <w:rsid w:val="00F75665"/>
    <w:rsid w:val="00F75672"/>
    <w:rsid w:val="00F757F7"/>
    <w:rsid w:val="00F7587E"/>
    <w:rsid w:val="00F75881"/>
    <w:rsid w:val="00F759C3"/>
    <w:rsid w:val="00F75A73"/>
    <w:rsid w:val="00F75AB3"/>
    <w:rsid w:val="00F75B2B"/>
    <w:rsid w:val="00F75B7B"/>
    <w:rsid w:val="00F75C70"/>
    <w:rsid w:val="00F75CA2"/>
    <w:rsid w:val="00F75DB1"/>
    <w:rsid w:val="00F75E10"/>
    <w:rsid w:val="00F75FA4"/>
    <w:rsid w:val="00F75FED"/>
    <w:rsid w:val="00F7613A"/>
    <w:rsid w:val="00F761DF"/>
    <w:rsid w:val="00F7637F"/>
    <w:rsid w:val="00F7639A"/>
    <w:rsid w:val="00F764A6"/>
    <w:rsid w:val="00F764C6"/>
    <w:rsid w:val="00F7653D"/>
    <w:rsid w:val="00F7659F"/>
    <w:rsid w:val="00F76652"/>
    <w:rsid w:val="00F766B6"/>
    <w:rsid w:val="00F767E4"/>
    <w:rsid w:val="00F76970"/>
    <w:rsid w:val="00F769AB"/>
    <w:rsid w:val="00F76C30"/>
    <w:rsid w:val="00F76C7D"/>
    <w:rsid w:val="00F76D24"/>
    <w:rsid w:val="00F76D8E"/>
    <w:rsid w:val="00F76D95"/>
    <w:rsid w:val="00F76F1F"/>
    <w:rsid w:val="00F76FAF"/>
    <w:rsid w:val="00F77082"/>
    <w:rsid w:val="00F77186"/>
    <w:rsid w:val="00F7725D"/>
    <w:rsid w:val="00F77435"/>
    <w:rsid w:val="00F774DB"/>
    <w:rsid w:val="00F7761E"/>
    <w:rsid w:val="00F778A2"/>
    <w:rsid w:val="00F778FE"/>
    <w:rsid w:val="00F77988"/>
    <w:rsid w:val="00F779C0"/>
    <w:rsid w:val="00F77A0A"/>
    <w:rsid w:val="00F77A24"/>
    <w:rsid w:val="00F77A37"/>
    <w:rsid w:val="00F77C33"/>
    <w:rsid w:val="00F77C45"/>
    <w:rsid w:val="00F77CBD"/>
    <w:rsid w:val="00F77F44"/>
    <w:rsid w:val="00F8003D"/>
    <w:rsid w:val="00F801D5"/>
    <w:rsid w:val="00F801DF"/>
    <w:rsid w:val="00F801F5"/>
    <w:rsid w:val="00F80320"/>
    <w:rsid w:val="00F8045F"/>
    <w:rsid w:val="00F8061B"/>
    <w:rsid w:val="00F80620"/>
    <w:rsid w:val="00F8062B"/>
    <w:rsid w:val="00F806B5"/>
    <w:rsid w:val="00F80811"/>
    <w:rsid w:val="00F8096B"/>
    <w:rsid w:val="00F80C08"/>
    <w:rsid w:val="00F80CFF"/>
    <w:rsid w:val="00F80D4D"/>
    <w:rsid w:val="00F80DBB"/>
    <w:rsid w:val="00F80E7D"/>
    <w:rsid w:val="00F80FDA"/>
    <w:rsid w:val="00F811AE"/>
    <w:rsid w:val="00F813E8"/>
    <w:rsid w:val="00F81657"/>
    <w:rsid w:val="00F81671"/>
    <w:rsid w:val="00F816B5"/>
    <w:rsid w:val="00F81840"/>
    <w:rsid w:val="00F818B4"/>
    <w:rsid w:val="00F8196B"/>
    <w:rsid w:val="00F81D1B"/>
    <w:rsid w:val="00F81D42"/>
    <w:rsid w:val="00F81E5F"/>
    <w:rsid w:val="00F81F28"/>
    <w:rsid w:val="00F81FE1"/>
    <w:rsid w:val="00F82055"/>
    <w:rsid w:val="00F821D3"/>
    <w:rsid w:val="00F8220D"/>
    <w:rsid w:val="00F82240"/>
    <w:rsid w:val="00F82360"/>
    <w:rsid w:val="00F82458"/>
    <w:rsid w:val="00F826EB"/>
    <w:rsid w:val="00F82746"/>
    <w:rsid w:val="00F827F1"/>
    <w:rsid w:val="00F829DF"/>
    <w:rsid w:val="00F82AE1"/>
    <w:rsid w:val="00F82B57"/>
    <w:rsid w:val="00F830B5"/>
    <w:rsid w:val="00F831EA"/>
    <w:rsid w:val="00F8320C"/>
    <w:rsid w:val="00F832D7"/>
    <w:rsid w:val="00F832DE"/>
    <w:rsid w:val="00F834E1"/>
    <w:rsid w:val="00F834F6"/>
    <w:rsid w:val="00F836F9"/>
    <w:rsid w:val="00F837EB"/>
    <w:rsid w:val="00F8388B"/>
    <w:rsid w:val="00F83962"/>
    <w:rsid w:val="00F83ADC"/>
    <w:rsid w:val="00F83B19"/>
    <w:rsid w:val="00F83BC3"/>
    <w:rsid w:val="00F83BDE"/>
    <w:rsid w:val="00F83C00"/>
    <w:rsid w:val="00F83C77"/>
    <w:rsid w:val="00F83CC6"/>
    <w:rsid w:val="00F83E0B"/>
    <w:rsid w:val="00F83EC5"/>
    <w:rsid w:val="00F83F30"/>
    <w:rsid w:val="00F83FBD"/>
    <w:rsid w:val="00F84303"/>
    <w:rsid w:val="00F84474"/>
    <w:rsid w:val="00F844E5"/>
    <w:rsid w:val="00F84536"/>
    <w:rsid w:val="00F84580"/>
    <w:rsid w:val="00F845D7"/>
    <w:rsid w:val="00F846E7"/>
    <w:rsid w:val="00F8471D"/>
    <w:rsid w:val="00F84771"/>
    <w:rsid w:val="00F847EE"/>
    <w:rsid w:val="00F84B4B"/>
    <w:rsid w:val="00F84BD8"/>
    <w:rsid w:val="00F84CC7"/>
    <w:rsid w:val="00F84D5F"/>
    <w:rsid w:val="00F84D6E"/>
    <w:rsid w:val="00F84D96"/>
    <w:rsid w:val="00F84ED9"/>
    <w:rsid w:val="00F84F91"/>
    <w:rsid w:val="00F8506E"/>
    <w:rsid w:val="00F850DB"/>
    <w:rsid w:val="00F8529A"/>
    <w:rsid w:val="00F852A6"/>
    <w:rsid w:val="00F8530F"/>
    <w:rsid w:val="00F85392"/>
    <w:rsid w:val="00F85408"/>
    <w:rsid w:val="00F8555B"/>
    <w:rsid w:val="00F85633"/>
    <w:rsid w:val="00F85788"/>
    <w:rsid w:val="00F8588E"/>
    <w:rsid w:val="00F858AA"/>
    <w:rsid w:val="00F85901"/>
    <w:rsid w:val="00F85912"/>
    <w:rsid w:val="00F85938"/>
    <w:rsid w:val="00F85BC3"/>
    <w:rsid w:val="00F85C16"/>
    <w:rsid w:val="00F85F6D"/>
    <w:rsid w:val="00F85FE1"/>
    <w:rsid w:val="00F860D9"/>
    <w:rsid w:val="00F86291"/>
    <w:rsid w:val="00F8630B"/>
    <w:rsid w:val="00F8631B"/>
    <w:rsid w:val="00F86365"/>
    <w:rsid w:val="00F863CE"/>
    <w:rsid w:val="00F865D9"/>
    <w:rsid w:val="00F8678C"/>
    <w:rsid w:val="00F86911"/>
    <w:rsid w:val="00F86B43"/>
    <w:rsid w:val="00F86CC6"/>
    <w:rsid w:val="00F86D5B"/>
    <w:rsid w:val="00F86DA3"/>
    <w:rsid w:val="00F86EA6"/>
    <w:rsid w:val="00F86FA6"/>
    <w:rsid w:val="00F86FD5"/>
    <w:rsid w:val="00F87022"/>
    <w:rsid w:val="00F87490"/>
    <w:rsid w:val="00F874B7"/>
    <w:rsid w:val="00F8757E"/>
    <w:rsid w:val="00F87635"/>
    <w:rsid w:val="00F876E5"/>
    <w:rsid w:val="00F878D7"/>
    <w:rsid w:val="00F87916"/>
    <w:rsid w:val="00F87B19"/>
    <w:rsid w:val="00F87D57"/>
    <w:rsid w:val="00F87E1C"/>
    <w:rsid w:val="00F87E36"/>
    <w:rsid w:val="00F87FE9"/>
    <w:rsid w:val="00F901AA"/>
    <w:rsid w:val="00F902D1"/>
    <w:rsid w:val="00F903F4"/>
    <w:rsid w:val="00F90487"/>
    <w:rsid w:val="00F9054E"/>
    <w:rsid w:val="00F9057A"/>
    <w:rsid w:val="00F905E4"/>
    <w:rsid w:val="00F90602"/>
    <w:rsid w:val="00F90751"/>
    <w:rsid w:val="00F907FE"/>
    <w:rsid w:val="00F908DF"/>
    <w:rsid w:val="00F90931"/>
    <w:rsid w:val="00F909FA"/>
    <w:rsid w:val="00F90A10"/>
    <w:rsid w:val="00F90A95"/>
    <w:rsid w:val="00F90B30"/>
    <w:rsid w:val="00F90B8E"/>
    <w:rsid w:val="00F90BEE"/>
    <w:rsid w:val="00F90C2A"/>
    <w:rsid w:val="00F90D2A"/>
    <w:rsid w:val="00F90F8F"/>
    <w:rsid w:val="00F91246"/>
    <w:rsid w:val="00F91495"/>
    <w:rsid w:val="00F91606"/>
    <w:rsid w:val="00F91967"/>
    <w:rsid w:val="00F91A33"/>
    <w:rsid w:val="00F91AEA"/>
    <w:rsid w:val="00F91D9B"/>
    <w:rsid w:val="00F91DD7"/>
    <w:rsid w:val="00F91F2B"/>
    <w:rsid w:val="00F91F45"/>
    <w:rsid w:val="00F91F99"/>
    <w:rsid w:val="00F9217A"/>
    <w:rsid w:val="00F92279"/>
    <w:rsid w:val="00F92347"/>
    <w:rsid w:val="00F9244F"/>
    <w:rsid w:val="00F9247A"/>
    <w:rsid w:val="00F924DB"/>
    <w:rsid w:val="00F925C3"/>
    <w:rsid w:val="00F925E5"/>
    <w:rsid w:val="00F92756"/>
    <w:rsid w:val="00F927A1"/>
    <w:rsid w:val="00F927EA"/>
    <w:rsid w:val="00F92A0B"/>
    <w:rsid w:val="00F92A45"/>
    <w:rsid w:val="00F92AE9"/>
    <w:rsid w:val="00F92B3A"/>
    <w:rsid w:val="00F92B6B"/>
    <w:rsid w:val="00F92CCE"/>
    <w:rsid w:val="00F92FDB"/>
    <w:rsid w:val="00F93043"/>
    <w:rsid w:val="00F93092"/>
    <w:rsid w:val="00F9309B"/>
    <w:rsid w:val="00F930CC"/>
    <w:rsid w:val="00F9325C"/>
    <w:rsid w:val="00F93282"/>
    <w:rsid w:val="00F933A1"/>
    <w:rsid w:val="00F93473"/>
    <w:rsid w:val="00F93497"/>
    <w:rsid w:val="00F935EC"/>
    <w:rsid w:val="00F938D7"/>
    <w:rsid w:val="00F939B6"/>
    <w:rsid w:val="00F93A7D"/>
    <w:rsid w:val="00F93B1C"/>
    <w:rsid w:val="00F93BA1"/>
    <w:rsid w:val="00F93BEA"/>
    <w:rsid w:val="00F93C00"/>
    <w:rsid w:val="00F93FFE"/>
    <w:rsid w:val="00F9410F"/>
    <w:rsid w:val="00F94294"/>
    <w:rsid w:val="00F94478"/>
    <w:rsid w:val="00F94480"/>
    <w:rsid w:val="00F944B4"/>
    <w:rsid w:val="00F944CF"/>
    <w:rsid w:val="00F94584"/>
    <w:rsid w:val="00F9463A"/>
    <w:rsid w:val="00F94BB4"/>
    <w:rsid w:val="00F94C8A"/>
    <w:rsid w:val="00F94C90"/>
    <w:rsid w:val="00F94CB7"/>
    <w:rsid w:val="00F94D34"/>
    <w:rsid w:val="00F94F9D"/>
    <w:rsid w:val="00F951C5"/>
    <w:rsid w:val="00F95205"/>
    <w:rsid w:val="00F95232"/>
    <w:rsid w:val="00F95433"/>
    <w:rsid w:val="00F95579"/>
    <w:rsid w:val="00F95599"/>
    <w:rsid w:val="00F9586D"/>
    <w:rsid w:val="00F95987"/>
    <w:rsid w:val="00F95994"/>
    <w:rsid w:val="00F95D8D"/>
    <w:rsid w:val="00F95F28"/>
    <w:rsid w:val="00F9618D"/>
    <w:rsid w:val="00F9621B"/>
    <w:rsid w:val="00F962C2"/>
    <w:rsid w:val="00F96336"/>
    <w:rsid w:val="00F9662F"/>
    <w:rsid w:val="00F9663E"/>
    <w:rsid w:val="00F969D4"/>
    <w:rsid w:val="00F96A6F"/>
    <w:rsid w:val="00F96B3D"/>
    <w:rsid w:val="00F96B81"/>
    <w:rsid w:val="00F96CFD"/>
    <w:rsid w:val="00F96E15"/>
    <w:rsid w:val="00F96E55"/>
    <w:rsid w:val="00F96F2A"/>
    <w:rsid w:val="00F971E8"/>
    <w:rsid w:val="00F971F6"/>
    <w:rsid w:val="00F9721A"/>
    <w:rsid w:val="00F97220"/>
    <w:rsid w:val="00F97842"/>
    <w:rsid w:val="00F979CD"/>
    <w:rsid w:val="00F97A52"/>
    <w:rsid w:val="00F97AB9"/>
    <w:rsid w:val="00F97AFC"/>
    <w:rsid w:val="00F97B16"/>
    <w:rsid w:val="00F97BB5"/>
    <w:rsid w:val="00F97D00"/>
    <w:rsid w:val="00F97EA8"/>
    <w:rsid w:val="00FA00BF"/>
    <w:rsid w:val="00FA028B"/>
    <w:rsid w:val="00FA0311"/>
    <w:rsid w:val="00FA03D7"/>
    <w:rsid w:val="00FA0543"/>
    <w:rsid w:val="00FA0667"/>
    <w:rsid w:val="00FA0793"/>
    <w:rsid w:val="00FA07AC"/>
    <w:rsid w:val="00FA0831"/>
    <w:rsid w:val="00FA0D3D"/>
    <w:rsid w:val="00FA0E15"/>
    <w:rsid w:val="00FA0E67"/>
    <w:rsid w:val="00FA0E70"/>
    <w:rsid w:val="00FA0ECE"/>
    <w:rsid w:val="00FA10D7"/>
    <w:rsid w:val="00FA1595"/>
    <w:rsid w:val="00FA1616"/>
    <w:rsid w:val="00FA17A9"/>
    <w:rsid w:val="00FA18B7"/>
    <w:rsid w:val="00FA18C9"/>
    <w:rsid w:val="00FA19FF"/>
    <w:rsid w:val="00FA1AD2"/>
    <w:rsid w:val="00FA1AE4"/>
    <w:rsid w:val="00FA1BCE"/>
    <w:rsid w:val="00FA1C0D"/>
    <w:rsid w:val="00FA1C84"/>
    <w:rsid w:val="00FA1CAD"/>
    <w:rsid w:val="00FA1D6B"/>
    <w:rsid w:val="00FA22FC"/>
    <w:rsid w:val="00FA23CC"/>
    <w:rsid w:val="00FA23E8"/>
    <w:rsid w:val="00FA244B"/>
    <w:rsid w:val="00FA24A0"/>
    <w:rsid w:val="00FA252A"/>
    <w:rsid w:val="00FA256F"/>
    <w:rsid w:val="00FA259D"/>
    <w:rsid w:val="00FA25F9"/>
    <w:rsid w:val="00FA2735"/>
    <w:rsid w:val="00FA2773"/>
    <w:rsid w:val="00FA2A21"/>
    <w:rsid w:val="00FA2AE1"/>
    <w:rsid w:val="00FA2B20"/>
    <w:rsid w:val="00FA2DC8"/>
    <w:rsid w:val="00FA2F43"/>
    <w:rsid w:val="00FA2FDE"/>
    <w:rsid w:val="00FA3009"/>
    <w:rsid w:val="00FA302F"/>
    <w:rsid w:val="00FA34EB"/>
    <w:rsid w:val="00FA35CD"/>
    <w:rsid w:val="00FA361D"/>
    <w:rsid w:val="00FA365C"/>
    <w:rsid w:val="00FA383E"/>
    <w:rsid w:val="00FA393A"/>
    <w:rsid w:val="00FA3D52"/>
    <w:rsid w:val="00FA3D59"/>
    <w:rsid w:val="00FA4029"/>
    <w:rsid w:val="00FA410A"/>
    <w:rsid w:val="00FA4176"/>
    <w:rsid w:val="00FA437C"/>
    <w:rsid w:val="00FA43F5"/>
    <w:rsid w:val="00FA4475"/>
    <w:rsid w:val="00FA4729"/>
    <w:rsid w:val="00FA4780"/>
    <w:rsid w:val="00FA47CF"/>
    <w:rsid w:val="00FA488A"/>
    <w:rsid w:val="00FA4962"/>
    <w:rsid w:val="00FA49DE"/>
    <w:rsid w:val="00FA4ACC"/>
    <w:rsid w:val="00FA4AD7"/>
    <w:rsid w:val="00FA4B74"/>
    <w:rsid w:val="00FA4C3F"/>
    <w:rsid w:val="00FA4EAD"/>
    <w:rsid w:val="00FA504F"/>
    <w:rsid w:val="00FA5127"/>
    <w:rsid w:val="00FA5165"/>
    <w:rsid w:val="00FA51C3"/>
    <w:rsid w:val="00FA51EB"/>
    <w:rsid w:val="00FA529B"/>
    <w:rsid w:val="00FA530A"/>
    <w:rsid w:val="00FA54C5"/>
    <w:rsid w:val="00FA54E0"/>
    <w:rsid w:val="00FA5515"/>
    <w:rsid w:val="00FA55D6"/>
    <w:rsid w:val="00FA566F"/>
    <w:rsid w:val="00FA57C9"/>
    <w:rsid w:val="00FA57D5"/>
    <w:rsid w:val="00FA598B"/>
    <w:rsid w:val="00FA59B4"/>
    <w:rsid w:val="00FA59E4"/>
    <w:rsid w:val="00FA5A65"/>
    <w:rsid w:val="00FA5BDF"/>
    <w:rsid w:val="00FA5CB5"/>
    <w:rsid w:val="00FA5D30"/>
    <w:rsid w:val="00FA5EFC"/>
    <w:rsid w:val="00FA6042"/>
    <w:rsid w:val="00FA6106"/>
    <w:rsid w:val="00FA622A"/>
    <w:rsid w:val="00FA6286"/>
    <w:rsid w:val="00FA665D"/>
    <w:rsid w:val="00FA66F5"/>
    <w:rsid w:val="00FA674D"/>
    <w:rsid w:val="00FA6A06"/>
    <w:rsid w:val="00FA6C50"/>
    <w:rsid w:val="00FA6D0F"/>
    <w:rsid w:val="00FA6D38"/>
    <w:rsid w:val="00FA6F96"/>
    <w:rsid w:val="00FA707C"/>
    <w:rsid w:val="00FA72C6"/>
    <w:rsid w:val="00FA7464"/>
    <w:rsid w:val="00FA7530"/>
    <w:rsid w:val="00FA7760"/>
    <w:rsid w:val="00FA779E"/>
    <w:rsid w:val="00FA7885"/>
    <w:rsid w:val="00FA7BA9"/>
    <w:rsid w:val="00FA7D68"/>
    <w:rsid w:val="00FA7DFB"/>
    <w:rsid w:val="00FA7FCC"/>
    <w:rsid w:val="00FB0106"/>
    <w:rsid w:val="00FB0176"/>
    <w:rsid w:val="00FB0800"/>
    <w:rsid w:val="00FB094C"/>
    <w:rsid w:val="00FB0997"/>
    <w:rsid w:val="00FB09C9"/>
    <w:rsid w:val="00FB0BAB"/>
    <w:rsid w:val="00FB0CE2"/>
    <w:rsid w:val="00FB1016"/>
    <w:rsid w:val="00FB1056"/>
    <w:rsid w:val="00FB10D4"/>
    <w:rsid w:val="00FB114D"/>
    <w:rsid w:val="00FB1228"/>
    <w:rsid w:val="00FB1284"/>
    <w:rsid w:val="00FB12E5"/>
    <w:rsid w:val="00FB13B4"/>
    <w:rsid w:val="00FB13BC"/>
    <w:rsid w:val="00FB14E4"/>
    <w:rsid w:val="00FB1829"/>
    <w:rsid w:val="00FB1843"/>
    <w:rsid w:val="00FB1998"/>
    <w:rsid w:val="00FB19D7"/>
    <w:rsid w:val="00FB1AB5"/>
    <w:rsid w:val="00FB1C14"/>
    <w:rsid w:val="00FB1CFE"/>
    <w:rsid w:val="00FB1D07"/>
    <w:rsid w:val="00FB1DE3"/>
    <w:rsid w:val="00FB1F66"/>
    <w:rsid w:val="00FB1FD0"/>
    <w:rsid w:val="00FB2058"/>
    <w:rsid w:val="00FB20B9"/>
    <w:rsid w:val="00FB2134"/>
    <w:rsid w:val="00FB2163"/>
    <w:rsid w:val="00FB2282"/>
    <w:rsid w:val="00FB23E6"/>
    <w:rsid w:val="00FB24E1"/>
    <w:rsid w:val="00FB2732"/>
    <w:rsid w:val="00FB2746"/>
    <w:rsid w:val="00FB280B"/>
    <w:rsid w:val="00FB2A66"/>
    <w:rsid w:val="00FB2A6F"/>
    <w:rsid w:val="00FB2C32"/>
    <w:rsid w:val="00FB2CFD"/>
    <w:rsid w:val="00FB2D72"/>
    <w:rsid w:val="00FB2EDB"/>
    <w:rsid w:val="00FB2F45"/>
    <w:rsid w:val="00FB2F51"/>
    <w:rsid w:val="00FB2FF2"/>
    <w:rsid w:val="00FB300A"/>
    <w:rsid w:val="00FB30C1"/>
    <w:rsid w:val="00FB321B"/>
    <w:rsid w:val="00FB32A6"/>
    <w:rsid w:val="00FB32F4"/>
    <w:rsid w:val="00FB32F9"/>
    <w:rsid w:val="00FB3776"/>
    <w:rsid w:val="00FB377C"/>
    <w:rsid w:val="00FB38F2"/>
    <w:rsid w:val="00FB3B18"/>
    <w:rsid w:val="00FB3B7B"/>
    <w:rsid w:val="00FB3C37"/>
    <w:rsid w:val="00FB3DC1"/>
    <w:rsid w:val="00FB3E9A"/>
    <w:rsid w:val="00FB3FDB"/>
    <w:rsid w:val="00FB4096"/>
    <w:rsid w:val="00FB41F8"/>
    <w:rsid w:val="00FB42AA"/>
    <w:rsid w:val="00FB42C7"/>
    <w:rsid w:val="00FB42EF"/>
    <w:rsid w:val="00FB4325"/>
    <w:rsid w:val="00FB43A9"/>
    <w:rsid w:val="00FB448C"/>
    <w:rsid w:val="00FB45D6"/>
    <w:rsid w:val="00FB46E2"/>
    <w:rsid w:val="00FB471F"/>
    <w:rsid w:val="00FB475E"/>
    <w:rsid w:val="00FB484A"/>
    <w:rsid w:val="00FB4883"/>
    <w:rsid w:val="00FB4896"/>
    <w:rsid w:val="00FB48A7"/>
    <w:rsid w:val="00FB490B"/>
    <w:rsid w:val="00FB4920"/>
    <w:rsid w:val="00FB4963"/>
    <w:rsid w:val="00FB49EF"/>
    <w:rsid w:val="00FB4B37"/>
    <w:rsid w:val="00FB4B41"/>
    <w:rsid w:val="00FB4B6D"/>
    <w:rsid w:val="00FB4BC2"/>
    <w:rsid w:val="00FB4C0D"/>
    <w:rsid w:val="00FB4C37"/>
    <w:rsid w:val="00FB4D21"/>
    <w:rsid w:val="00FB4F59"/>
    <w:rsid w:val="00FB50B1"/>
    <w:rsid w:val="00FB5147"/>
    <w:rsid w:val="00FB5149"/>
    <w:rsid w:val="00FB514D"/>
    <w:rsid w:val="00FB51CF"/>
    <w:rsid w:val="00FB523D"/>
    <w:rsid w:val="00FB5251"/>
    <w:rsid w:val="00FB53AF"/>
    <w:rsid w:val="00FB5400"/>
    <w:rsid w:val="00FB54D7"/>
    <w:rsid w:val="00FB569E"/>
    <w:rsid w:val="00FB5750"/>
    <w:rsid w:val="00FB590A"/>
    <w:rsid w:val="00FB59B5"/>
    <w:rsid w:val="00FB59C4"/>
    <w:rsid w:val="00FB59F8"/>
    <w:rsid w:val="00FB5A19"/>
    <w:rsid w:val="00FB5A5F"/>
    <w:rsid w:val="00FB5AB6"/>
    <w:rsid w:val="00FB5B23"/>
    <w:rsid w:val="00FB5C65"/>
    <w:rsid w:val="00FB5CED"/>
    <w:rsid w:val="00FB5D82"/>
    <w:rsid w:val="00FB5DA3"/>
    <w:rsid w:val="00FB5DBE"/>
    <w:rsid w:val="00FB6058"/>
    <w:rsid w:val="00FB605D"/>
    <w:rsid w:val="00FB60CE"/>
    <w:rsid w:val="00FB6101"/>
    <w:rsid w:val="00FB61DA"/>
    <w:rsid w:val="00FB64AD"/>
    <w:rsid w:val="00FB6503"/>
    <w:rsid w:val="00FB6508"/>
    <w:rsid w:val="00FB653D"/>
    <w:rsid w:val="00FB65DC"/>
    <w:rsid w:val="00FB66CC"/>
    <w:rsid w:val="00FB672C"/>
    <w:rsid w:val="00FB6835"/>
    <w:rsid w:val="00FB688B"/>
    <w:rsid w:val="00FB68F0"/>
    <w:rsid w:val="00FB69AF"/>
    <w:rsid w:val="00FB69EE"/>
    <w:rsid w:val="00FB6AF5"/>
    <w:rsid w:val="00FB6C25"/>
    <w:rsid w:val="00FB6C7F"/>
    <w:rsid w:val="00FB6D9C"/>
    <w:rsid w:val="00FB6F1A"/>
    <w:rsid w:val="00FB6F1D"/>
    <w:rsid w:val="00FB6F59"/>
    <w:rsid w:val="00FB7027"/>
    <w:rsid w:val="00FB704B"/>
    <w:rsid w:val="00FB70C4"/>
    <w:rsid w:val="00FB70D0"/>
    <w:rsid w:val="00FB70D9"/>
    <w:rsid w:val="00FB71B8"/>
    <w:rsid w:val="00FB71E5"/>
    <w:rsid w:val="00FB72C0"/>
    <w:rsid w:val="00FB7539"/>
    <w:rsid w:val="00FB7551"/>
    <w:rsid w:val="00FB762B"/>
    <w:rsid w:val="00FB76BC"/>
    <w:rsid w:val="00FB7738"/>
    <w:rsid w:val="00FB7A1C"/>
    <w:rsid w:val="00FB7A2D"/>
    <w:rsid w:val="00FB7F21"/>
    <w:rsid w:val="00FC003B"/>
    <w:rsid w:val="00FC009B"/>
    <w:rsid w:val="00FC017A"/>
    <w:rsid w:val="00FC0296"/>
    <w:rsid w:val="00FC0522"/>
    <w:rsid w:val="00FC0724"/>
    <w:rsid w:val="00FC079E"/>
    <w:rsid w:val="00FC07DF"/>
    <w:rsid w:val="00FC0ADC"/>
    <w:rsid w:val="00FC0B8F"/>
    <w:rsid w:val="00FC0BA1"/>
    <w:rsid w:val="00FC0BA2"/>
    <w:rsid w:val="00FC0D99"/>
    <w:rsid w:val="00FC0E35"/>
    <w:rsid w:val="00FC1003"/>
    <w:rsid w:val="00FC100A"/>
    <w:rsid w:val="00FC111C"/>
    <w:rsid w:val="00FC1124"/>
    <w:rsid w:val="00FC1180"/>
    <w:rsid w:val="00FC11F9"/>
    <w:rsid w:val="00FC1282"/>
    <w:rsid w:val="00FC1343"/>
    <w:rsid w:val="00FC1365"/>
    <w:rsid w:val="00FC1491"/>
    <w:rsid w:val="00FC14D2"/>
    <w:rsid w:val="00FC1535"/>
    <w:rsid w:val="00FC177D"/>
    <w:rsid w:val="00FC178E"/>
    <w:rsid w:val="00FC19E2"/>
    <w:rsid w:val="00FC1C36"/>
    <w:rsid w:val="00FC1D5D"/>
    <w:rsid w:val="00FC1EFE"/>
    <w:rsid w:val="00FC1F03"/>
    <w:rsid w:val="00FC20D8"/>
    <w:rsid w:val="00FC20E2"/>
    <w:rsid w:val="00FC2378"/>
    <w:rsid w:val="00FC237D"/>
    <w:rsid w:val="00FC2414"/>
    <w:rsid w:val="00FC257B"/>
    <w:rsid w:val="00FC262F"/>
    <w:rsid w:val="00FC2631"/>
    <w:rsid w:val="00FC27C0"/>
    <w:rsid w:val="00FC2856"/>
    <w:rsid w:val="00FC28A0"/>
    <w:rsid w:val="00FC2925"/>
    <w:rsid w:val="00FC2BA7"/>
    <w:rsid w:val="00FC2C0D"/>
    <w:rsid w:val="00FC2DD2"/>
    <w:rsid w:val="00FC2F04"/>
    <w:rsid w:val="00FC2F96"/>
    <w:rsid w:val="00FC2FF9"/>
    <w:rsid w:val="00FC30D3"/>
    <w:rsid w:val="00FC3133"/>
    <w:rsid w:val="00FC3247"/>
    <w:rsid w:val="00FC3266"/>
    <w:rsid w:val="00FC3281"/>
    <w:rsid w:val="00FC328A"/>
    <w:rsid w:val="00FC3312"/>
    <w:rsid w:val="00FC35CB"/>
    <w:rsid w:val="00FC3620"/>
    <w:rsid w:val="00FC36C7"/>
    <w:rsid w:val="00FC375A"/>
    <w:rsid w:val="00FC3967"/>
    <w:rsid w:val="00FC3A06"/>
    <w:rsid w:val="00FC3B21"/>
    <w:rsid w:val="00FC3D5C"/>
    <w:rsid w:val="00FC3F08"/>
    <w:rsid w:val="00FC401C"/>
    <w:rsid w:val="00FC40BB"/>
    <w:rsid w:val="00FC4278"/>
    <w:rsid w:val="00FC42A6"/>
    <w:rsid w:val="00FC44B8"/>
    <w:rsid w:val="00FC45BE"/>
    <w:rsid w:val="00FC4615"/>
    <w:rsid w:val="00FC4627"/>
    <w:rsid w:val="00FC4651"/>
    <w:rsid w:val="00FC46D1"/>
    <w:rsid w:val="00FC47B9"/>
    <w:rsid w:val="00FC47D9"/>
    <w:rsid w:val="00FC496C"/>
    <w:rsid w:val="00FC49BD"/>
    <w:rsid w:val="00FC4B00"/>
    <w:rsid w:val="00FC4B31"/>
    <w:rsid w:val="00FC4C37"/>
    <w:rsid w:val="00FC4C57"/>
    <w:rsid w:val="00FC4C9C"/>
    <w:rsid w:val="00FC4CA9"/>
    <w:rsid w:val="00FC4FD9"/>
    <w:rsid w:val="00FC4FF7"/>
    <w:rsid w:val="00FC516A"/>
    <w:rsid w:val="00FC51B1"/>
    <w:rsid w:val="00FC523F"/>
    <w:rsid w:val="00FC525E"/>
    <w:rsid w:val="00FC534F"/>
    <w:rsid w:val="00FC5352"/>
    <w:rsid w:val="00FC5406"/>
    <w:rsid w:val="00FC548B"/>
    <w:rsid w:val="00FC548D"/>
    <w:rsid w:val="00FC54A7"/>
    <w:rsid w:val="00FC596F"/>
    <w:rsid w:val="00FC599C"/>
    <w:rsid w:val="00FC5CAE"/>
    <w:rsid w:val="00FC5CD7"/>
    <w:rsid w:val="00FC5DD2"/>
    <w:rsid w:val="00FC5E50"/>
    <w:rsid w:val="00FC5EF7"/>
    <w:rsid w:val="00FC5FAD"/>
    <w:rsid w:val="00FC5FE6"/>
    <w:rsid w:val="00FC6946"/>
    <w:rsid w:val="00FC6A24"/>
    <w:rsid w:val="00FC6ADA"/>
    <w:rsid w:val="00FC6BD6"/>
    <w:rsid w:val="00FC6BDB"/>
    <w:rsid w:val="00FC6C7C"/>
    <w:rsid w:val="00FC6CA2"/>
    <w:rsid w:val="00FC6CA5"/>
    <w:rsid w:val="00FC6F7E"/>
    <w:rsid w:val="00FC7068"/>
    <w:rsid w:val="00FC711B"/>
    <w:rsid w:val="00FC7142"/>
    <w:rsid w:val="00FC78DC"/>
    <w:rsid w:val="00FC7A28"/>
    <w:rsid w:val="00FC7C3B"/>
    <w:rsid w:val="00FC7D42"/>
    <w:rsid w:val="00FC7E06"/>
    <w:rsid w:val="00FC7E18"/>
    <w:rsid w:val="00FC7E2C"/>
    <w:rsid w:val="00FC7F32"/>
    <w:rsid w:val="00FD019C"/>
    <w:rsid w:val="00FD0204"/>
    <w:rsid w:val="00FD02CF"/>
    <w:rsid w:val="00FD037F"/>
    <w:rsid w:val="00FD0446"/>
    <w:rsid w:val="00FD04C3"/>
    <w:rsid w:val="00FD0560"/>
    <w:rsid w:val="00FD05D5"/>
    <w:rsid w:val="00FD05E1"/>
    <w:rsid w:val="00FD0797"/>
    <w:rsid w:val="00FD0973"/>
    <w:rsid w:val="00FD0AD8"/>
    <w:rsid w:val="00FD0B24"/>
    <w:rsid w:val="00FD0CEF"/>
    <w:rsid w:val="00FD0D34"/>
    <w:rsid w:val="00FD0D4E"/>
    <w:rsid w:val="00FD0E8B"/>
    <w:rsid w:val="00FD0FE1"/>
    <w:rsid w:val="00FD103A"/>
    <w:rsid w:val="00FD10CA"/>
    <w:rsid w:val="00FD134F"/>
    <w:rsid w:val="00FD137B"/>
    <w:rsid w:val="00FD1422"/>
    <w:rsid w:val="00FD1528"/>
    <w:rsid w:val="00FD1614"/>
    <w:rsid w:val="00FD1657"/>
    <w:rsid w:val="00FD165A"/>
    <w:rsid w:val="00FD173E"/>
    <w:rsid w:val="00FD1756"/>
    <w:rsid w:val="00FD17B4"/>
    <w:rsid w:val="00FD1834"/>
    <w:rsid w:val="00FD1905"/>
    <w:rsid w:val="00FD197F"/>
    <w:rsid w:val="00FD1ADD"/>
    <w:rsid w:val="00FD1B86"/>
    <w:rsid w:val="00FD1BD6"/>
    <w:rsid w:val="00FD1BEA"/>
    <w:rsid w:val="00FD1D7C"/>
    <w:rsid w:val="00FD1E02"/>
    <w:rsid w:val="00FD1FA5"/>
    <w:rsid w:val="00FD1FD4"/>
    <w:rsid w:val="00FD22F0"/>
    <w:rsid w:val="00FD24A2"/>
    <w:rsid w:val="00FD24F7"/>
    <w:rsid w:val="00FD256A"/>
    <w:rsid w:val="00FD271E"/>
    <w:rsid w:val="00FD287B"/>
    <w:rsid w:val="00FD29E4"/>
    <w:rsid w:val="00FD2A0F"/>
    <w:rsid w:val="00FD2A76"/>
    <w:rsid w:val="00FD2AAD"/>
    <w:rsid w:val="00FD2B45"/>
    <w:rsid w:val="00FD2E06"/>
    <w:rsid w:val="00FD2E65"/>
    <w:rsid w:val="00FD2FEB"/>
    <w:rsid w:val="00FD3141"/>
    <w:rsid w:val="00FD3175"/>
    <w:rsid w:val="00FD33CF"/>
    <w:rsid w:val="00FD3682"/>
    <w:rsid w:val="00FD36B1"/>
    <w:rsid w:val="00FD37F4"/>
    <w:rsid w:val="00FD386B"/>
    <w:rsid w:val="00FD387F"/>
    <w:rsid w:val="00FD3930"/>
    <w:rsid w:val="00FD3A3A"/>
    <w:rsid w:val="00FD3A88"/>
    <w:rsid w:val="00FD3C08"/>
    <w:rsid w:val="00FD3E27"/>
    <w:rsid w:val="00FD40C9"/>
    <w:rsid w:val="00FD42E0"/>
    <w:rsid w:val="00FD436B"/>
    <w:rsid w:val="00FD452D"/>
    <w:rsid w:val="00FD4633"/>
    <w:rsid w:val="00FD4662"/>
    <w:rsid w:val="00FD47F8"/>
    <w:rsid w:val="00FD4808"/>
    <w:rsid w:val="00FD483E"/>
    <w:rsid w:val="00FD48E1"/>
    <w:rsid w:val="00FD4955"/>
    <w:rsid w:val="00FD4C3B"/>
    <w:rsid w:val="00FD4F04"/>
    <w:rsid w:val="00FD5127"/>
    <w:rsid w:val="00FD5173"/>
    <w:rsid w:val="00FD51B2"/>
    <w:rsid w:val="00FD52A0"/>
    <w:rsid w:val="00FD53F8"/>
    <w:rsid w:val="00FD55CD"/>
    <w:rsid w:val="00FD57E0"/>
    <w:rsid w:val="00FD5A7F"/>
    <w:rsid w:val="00FD5C37"/>
    <w:rsid w:val="00FD5CDC"/>
    <w:rsid w:val="00FD5EE0"/>
    <w:rsid w:val="00FD6020"/>
    <w:rsid w:val="00FD6079"/>
    <w:rsid w:val="00FD607A"/>
    <w:rsid w:val="00FD6269"/>
    <w:rsid w:val="00FD65FE"/>
    <w:rsid w:val="00FD674E"/>
    <w:rsid w:val="00FD67C4"/>
    <w:rsid w:val="00FD6896"/>
    <w:rsid w:val="00FD69F4"/>
    <w:rsid w:val="00FD6B2E"/>
    <w:rsid w:val="00FD6C1F"/>
    <w:rsid w:val="00FD6D22"/>
    <w:rsid w:val="00FD6E5E"/>
    <w:rsid w:val="00FD6F66"/>
    <w:rsid w:val="00FD6FBD"/>
    <w:rsid w:val="00FD71B6"/>
    <w:rsid w:val="00FD71B9"/>
    <w:rsid w:val="00FD723C"/>
    <w:rsid w:val="00FD72B2"/>
    <w:rsid w:val="00FD7318"/>
    <w:rsid w:val="00FD7393"/>
    <w:rsid w:val="00FD7467"/>
    <w:rsid w:val="00FD74A4"/>
    <w:rsid w:val="00FD7915"/>
    <w:rsid w:val="00FD7956"/>
    <w:rsid w:val="00FD795A"/>
    <w:rsid w:val="00FD7994"/>
    <w:rsid w:val="00FD7C33"/>
    <w:rsid w:val="00FD7C55"/>
    <w:rsid w:val="00FD7D11"/>
    <w:rsid w:val="00FD7FB7"/>
    <w:rsid w:val="00FD97E5"/>
    <w:rsid w:val="00FE01D3"/>
    <w:rsid w:val="00FE01D9"/>
    <w:rsid w:val="00FE0202"/>
    <w:rsid w:val="00FE028C"/>
    <w:rsid w:val="00FE02F7"/>
    <w:rsid w:val="00FE036B"/>
    <w:rsid w:val="00FE03A8"/>
    <w:rsid w:val="00FE0410"/>
    <w:rsid w:val="00FE0435"/>
    <w:rsid w:val="00FE044B"/>
    <w:rsid w:val="00FE0524"/>
    <w:rsid w:val="00FE0650"/>
    <w:rsid w:val="00FE0707"/>
    <w:rsid w:val="00FE0735"/>
    <w:rsid w:val="00FE0A0C"/>
    <w:rsid w:val="00FE0CC7"/>
    <w:rsid w:val="00FE0D08"/>
    <w:rsid w:val="00FE0E32"/>
    <w:rsid w:val="00FE0F95"/>
    <w:rsid w:val="00FE10AD"/>
    <w:rsid w:val="00FE10B4"/>
    <w:rsid w:val="00FE1128"/>
    <w:rsid w:val="00FE11B1"/>
    <w:rsid w:val="00FE11E1"/>
    <w:rsid w:val="00FE13AF"/>
    <w:rsid w:val="00FE1481"/>
    <w:rsid w:val="00FE157A"/>
    <w:rsid w:val="00FE167B"/>
    <w:rsid w:val="00FE177D"/>
    <w:rsid w:val="00FE179F"/>
    <w:rsid w:val="00FE183A"/>
    <w:rsid w:val="00FE1904"/>
    <w:rsid w:val="00FE1913"/>
    <w:rsid w:val="00FE1A04"/>
    <w:rsid w:val="00FE1B17"/>
    <w:rsid w:val="00FE1C63"/>
    <w:rsid w:val="00FE1D5E"/>
    <w:rsid w:val="00FE1E71"/>
    <w:rsid w:val="00FE2306"/>
    <w:rsid w:val="00FE2355"/>
    <w:rsid w:val="00FE2411"/>
    <w:rsid w:val="00FE242A"/>
    <w:rsid w:val="00FE2569"/>
    <w:rsid w:val="00FE2596"/>
    <w:rsid w:val="00FE27D5"/>
    <w:rsid w:val="00FE280F"/>
    <w:rsid w:val="00FE2813"/>
    <w:rsid w:val="00FE285B"/>
    <w:rsid w:val="00FE28E6"/>
    <w:rsid w:val="00FE29C3"/>
    <w:rsid w:val="00FE2B10"/>
    <w:rsid w:val="00FE2B5C"/>
    <w:rsid w:val="00FE2C67"/>
    <w:rsid w:val="00FE2C87"/>
    <w:rsid w:val="00FE3359"/>
    <w:rsid w:val="00FE368D"/>
    <w:rsid w:val="00FE3A3E"/>
    <w:rsid w:val="00FE3BBE"/>
    <w:rsid w:val="00FE3C05"/>
    <w:rsid w:val="00FE3D05"/>
    <w:rsid w:val="00FE3E2D"/>
    <w:rsid w:val="00FE3ECD"/>
    <w:rsid w:val="00FE4272"/>
    <w:rsid w:val="00FE427E"/>
    <w:rsid w:val="00FE4379"/>
    <w:rsid w:val="00FE43D2"/>
    <w:rsid w:val="00FE450A"/>
    <w:rsid w:val="00FE4525"/>
    <w:rsid w:val="00FE4614"/>
    <w:rsid w:val="00FE480B"/>
    <w:rsid w:val="00FE4898"/>
    <w:rsid w:val="00FE4A78"/>
    <w:rsid w:val="00FE4B44"/>
    <w:rsid w:val="00FE4BC2"/>
    <w:rsid w:val="00FE4C00"/>
    <w:rsid w:val="00FE4DA1"/>
    <w:rsid w:val="00FE4E05"/>
    <w:rsid w:val="00FE4EA7"/>
    <w:rsid w:val="00FE50B9"/>
    <w:rsid w:val="00FE52FA"/>
    <w:rsid w:val="00FE543B"/>
    <w:rsid w:val="00FE55BB"/>
    <w:rsid w:val="00FE5955"/>
    <w:rsid w:val="00FE5A26"/>
    <w:rsid w:val="00FE5B1E"/>
    <w:rsid w:val="00FE5C6A"/>
    <w:rsid w:val="00FE5E75"/>
    <w:rsid w:val="00FE5EFD"/>
    <w:rsid w:val="00FE5F9A"/>
    <w:rsid w:val="00FE6037"/>
    <w:rsid w:val="00FE6082"/>
    <w:rsid w:val="00FE619C"/>
    <w:rsid w:val="00FE638B"/>
    <w:rsid w:val="00FE63D3"/>
    <w:rsid w:val="00FE64C4"/>
    <w:rsid w:val="00FE65E8"/>
    <w:rsid w:val="00FE65FA"/>
    <w:rsid w:val="00FE6683"/>
    <w:rsid w:val="00FE6A16"/>
    <w:rsid w:val="00FE6A34"/>
    <w:rsid w:val="00FE6A35"/>
    <w:rsid w:val="00FE6A44"/>
    <w:rsid w:val="00FE6A6E"/>
    <w:rsid w:val="00FE6B1B"/>
    <w:rsid w:val="00FE6E32"/>
    <w:rsid w:val="00FE6F52"/>
    <w:rsid w:val="00FE7293"/>
    <w:rsid w:val="00FE73EE"/>
    <w:rsid w:val="00FE7450"/>
    <w:rsid w:val="00FE757A"/>
    <w:rsid w:val="00FE75D0"/>
    <w:rsid w:val="00FE76BF"/>
    <w:rsid w:val="00FE76E6"/>
    <w:rsid w:val="00FE771A"/>
    <w:rsid w:val="00FE79D3"/>
    <w:rsid w:val="00FE7AD7"/>
    <w:rsid w:val="00FE7C17"/>
    <w:rsid w:val="00FE7CFA"/>
    <w:rsid w:val="00FE7DF3"/>
    <w:rsid w:val="00FE7FA1"/>
    <w:rsid w:val="00FF00B9"/>
    <w:rsid w:val="00FF01E9"/>
    <w:rsid w:val="00FF0261"/>
    <w:rsid w:val="00FF039B"/>
    <w:rsid w:val="00FF0441"/>
    <w:rsid w:val="00FF0598"/>
    <w:rsid w:val="00FF0648"/>
    <w:rsid w:val="00FF07D9"/>
    <w:rsid w:val="00FF089F"/>
    <w:rsid w:val="00FF0921"/>
    <w:rsid w:val="00FF094F"/>
    <w:rsid w:val="00FF0A86"/>
    <w:rsid w:val="00FF0BA9"/>
    <w:rsid w:val="00FF0CEC"/>
    <w:rsid w:val="00FF0CEE"/>
    <w:rsid w:val="00FF0CEF"/>
    <w:rsid w:val="00FF0DC3"/>
    <w:rsid w:val="00FF0F16"/>
    <w:rsid w:val="00FF10D0"/>
    <w:rsid w:val="00FF12FC"/>
    <w:rsid w:val="00FF1334"/>
    <w:rsid w:val="00FF1338"/>
    <w:rsid w:val="00FF1426"/>
    <w:rsid w:val="00FF146F"/>
    <w:rsid w:val="00FF149A"/>
    <w:rsid w:val="00FF14C8"/>
    <w:rsid w:val="00FF14CB"/>
    <w:rsid w:val="00FF155A"/>
    <w:rsid w:val="00FF1583"/>
    <w:rsid w:val="00FF16D0"/>
    <w:rsid w:val="00FF1764"/>
    <w:rsid w:val="00FF18CD"/>
    <w:rsid w:val="00FF199F"/>
    <w:rsid w:val="00FF19E0"/>
    <w:rsid w:val="00FF1D08"/>
    <w:rsid w:val="00FF1D91"/>
    <w:rsid w:val="00FF1DF4"/>
    <w:rsid w:val="00FF1F92"/>
    <w:rsid w:val="00FF1F96"/>
    <w:rsid w:val="00FF2030"/>
    <w:rsid w:val="00FF22A1"/>
    <w:rsid w:val="00FF2308"/>
    <w:rsid w:val="00FF24F4"/>
    <w:rsid w:val="00FF2683"/>
    <w:rsid w:val="00FF26BA"/>
    <w:rsid w:val="00FF277D"/>
    <w:rsid w:val="00FF277F"/>
    <w:rsid w:val="00FF28EF"/>
    <w:rsid w:val="00FF29A5"/>
    <w:rsid w:val="00FF2AA2"/>
    <w:rsid w:val="00FF2B2A"/>
    <w:rsid w:val="00FF2CE3"/>
    <w:rsid w:val="00FF2D28"/>
    <w:rsid w:val="00FF2D35"/>
    <w:rsid w:val="00FF304C"/>
    <w:rsid w:val="00FF30D3"/>
    <w:rsid w:val="00FF3195"/>
    <w:rsid w:val="00FF3309"/>
    <w:rsid w:val="00FF3576"/>
    <w:rsid w:val="00FF3636"/>
    <w:rsid w:val="00FF365A"/>
    <w:rsid w:val="00FF378C"/>
    <w:rsid w:val="00FF3C5F"/>
    <w:rsid w:val="00FF3CD7"/>
    <w:rsid w:val="00FF3FD1"/>
    <w:rsid w:val="00FF4114"/>
    <w:rsid w:val="00FF4242"/>
    <w:rsid w:val="00FF42DD"/>
    <w:rsid w:val="00FF447A"/>
    <w:rsid w:val="00FF44DD"/>
    <w:rsid w:val="00FF44F6"/>
    <w:rsid w:val="00FF4525"/>
    <w:rsid w:val="00FF45C2"/>
    <w:rsid w:val="00FF463A"/>
    <w:rsid w:val="00FF4652"/>
    <w:rsid w:val="00FF46BC"/>
    <w:rsid w:val="00FF4AA7"/>
    <w:rsid w:val="00FF4AAB"/>
    <w:rsid w:val="00FF4CBD"/>
    <w:rsid w:val="00FF4D2B"/>
    <w:rsid w:val="00FF4DB9"/>
    <w:rsid w:val="00FF4E0E"/>
    <w:rsid w:val="00FF5175"/>
    <w:rsid w:val="00FF5449"/>
    <w:rsid w:val="00FF546F"/>
    <w:rsid w:val="00FF573D"/>
    <w:rsid w:val="00FF5AB3"/>
    <w:rsid w:val="00FF5B55"/>
    <w:rsid w:val="00FF5B9C"/>
    <w:rsid w:val="00FF5C4E"/>
    <w:rsid w:val="00FF5D90"/>
    <w:rsid w:val="00FF5D9C"/>
    <w:rsid w:val="00FF6057"/>
    <w:rsid w:val="00FF6066"/>
    <w:rsid w:val="00FF60E2"/>
    <w:rsid w:val="00FF6144"/>
    <w:rsid w:val="00FF6307"/>
    <w:rsid w:val="00FF6444"/>
    <w:rsid w:val="00FF680A"/>
    <w:rsid w:val="00FF6FCB"/>
    <w:rsid w:val="00FF7016"/>
    <w:rsid w:val="00FF7065"/>
    <w:rsid w:val="00FF7066"/>
    <w:rsid w:val="00FF7299"/>
    <w:rsid w:val="00FF72A4"/>
    <w:rsid w:val="00FF75A0"/>
    <w:rsid w:val="00FF7BCA"/>
    <w:rsid w:val="00FF7E02"/>
    <w:rsid w:val="00FF7E7F"/>
    <w:rsid w:val="00FF7EE9"/>
    <w:rsid w:val="00FFCE0D"/>
    <w:rsid w:val="0104C043"/>
    <w:rsid w:val="01059524"/>
    <w:rsid w:val="01083F1E"/>
    <w:rsid w:val="01120C93"/>
    <w:rsid w:val="0116339B"/>
    <w:rsid w:val="011B5F65"/>
    <w:rsid w:val="011F5E42"/>
    <w:rsid w:val="012378EE"/>
    <w:rsid w:val="0123916C"/>
    <w:rsid w:val="012413DB"/>
    <w:rsid w:val="012ABFD0"/>
    <w:rsid w:val="012C9D30"/>
    <w:rsid w:val="012F5925"/>
    <w:rsid w:val="0136618A"/>
    <w:rsid w:val="013EE364"/>
    <w:rsid w:val="0143FFEF"/>
    <w:rsid w:val="014B52C0"/>
    <w:rsid w:val="014C221D"/>
    <w:rsid w:val="01502E12"/>
    <w:rsid w:val="0158B598"/>
    <w:rsid w:val="0158D09C"/>
    <w:rsid w:val="015CF5DA"/>
    <w:rsid w:val="015EF31A"/>
    <w:rsid w:val="01619224"/>
    <w:rsid w:val="016CFF51"/>
    <w:rsid w:val="0170E3FC"/>
    <w:rsid w:val="01740ED6"/>
    <w:rsid w:val="01751DB6"/>
    <w:rsid w:val="0177EB1A"/>
    <w:rsid w:val="0179C3E2"/>
    <w:rsid w:val="017B8AE8"/>
    <w:rsid w:val="01865BF4"/>
    <w:rsid w:val="0187212A"/>
    <w:rsid w:val="0189106E"/>
    <w:rsid w:val="01894C37"/>
    <w:rsid w:val="018F1114"/>
    <w:rsid w:val="019CE82D"/>
    <w:rsid w:val="019D4875"/>
    <w:rsid w:val="01A49535"/>
    <w:rsid w:val="01BD86D1"/>
    <w:rsid w:val="01BE9B17"/>
    <w:rsid w:val="01C2BD52"/>
    <w:rsid w:val="01C2D656"/>
    <w:rsid w:val="01D32CB3"/>
    <w:rsid w:val="01DD7109"/>
    <w:rsid w:val="01F621EF"/>
    <w:rsid w:val="01FD69CE"/>
    <w:rsid w:val="01FE6F3E"/>
    <w:rsid w:val="0203D32C"/>
    <w:rsid w:val="02055372"/>
    <w:rsid w:val="0206DC40"/>
    <w:rsid w:val="02079D96"/>
    <w:rsid w:val="02087823"/>
    <w:rsid w:val="020C2B09"/>
    <w:rsid w:val="02128E7C"/>
    <w:rsid w:val="021592CB"/>
    <w:rsid w:val="02209F3E"/>
    <w:rsid w:val="0220F825"/>
    <w:rsid w:val="0226271C"/>
    <w:rsid w:val="0226B71E"/>
    <w:rsid w:val="022D6BF1"/>
    <w:rsid w:val="023100BB"/>
    <w:rsid w:val="0236295C"/>
    <w:rsid w:val="0245E578"/>
    <w:rsid w:val="024B792C"/>
    <w:rsid w:val="024DBF85"/>
    <w:rsid w:val="025B8095"/>
    <w:rsid w:val="02650D6A"/>
    <w:rsid w:val="0266D8E1"/>
    <w:rsid w:val="026F63D5"/>
    <w:rsid w:val="0275B1EE"/>
    <w:rsid w:val="027AA7A7"/>
    <w:rsid w:val="027ED97C"/>
    <w:rsid w:val="027F79D8"/>
    <w:rsid w:val="028021FF"/>
    <w:rsid w:val="02802D25"/>
    <w:rsid w:val="02828633"/>
    <w:rsid w:val="02832EEE"/>
    <w:rsid w:val="028BC792"/>
    <w:rsid w:val="028C9C46"/>
    <w:rsid w:val="029447AD"/>
    <w:rsid w:val="0297A493"/>
    <w:rsid w:val="02987CA5"/>
    <w:rsid w:val="029C34C5"/>
    <w:rsid w:val="029DFE50"/>
    <w:rsid w:val="029FEA1E"/>
    <w:rsid w:val="02A383F8"/>
    <w:rsid w:val="02A656FE"/>
    <w:rsid w:val="02AED5FF"/>
    <w:rsid w:val="02B04C1D"/>
    <w:rsid w:val="02B388FB"/>
    <w:rsid w:val="02BD5145"/>
    <w:rsid w:val="02C05558"/>
    <w:rsid w:val="02D32D6F"/>
    <w:rsid w:val="02D3503B"/>
    <w:rsid w:val="02D4ADFC"/>
    <w:rsid w:val="02DBD33B"/>
    <w:rsid w:val="02DF211D"/>
    <w:rsid w:val="02E1B632"/>
    <w:rsid w:val="02E4ACBA"/>
    <w:rsid w:val="02EFA6D0"/>
    <w:rsid w:val="02F10B86"/>
    <w:rsid w:val="02FD6285"/>
    <w:rsid w:val="030B6C1C"/>
    <w:rsid w:val="030F8616"/>
    <w:rsid w:val="03177C67"/>
    <w:rsid w:val="031AD0C7"/>
    <w:rsid w:val="03221B5F"/>
    <w:rsid w:val="0322FE14"/>
    <w:rsid w:val="03293E65"/>
    <w:rsid w:val="03324A69"/>
    <w:rsid w:val="033899A1"/>
    <w:rsid w:val="033B5F63"/>
    <w:rsid w:val="0341B573"/>
    <w:rsid w:val="034309C6"/>
    <w:rsid w:val="034CAE77"/>
    <w:rsid w:val="0350C06E"/>
    <w:rsid w:val="0354B58D"/>
    <w:rsid w:val="0357130A"/>
    <w:rsid w:val="035FBBC3"/>
    <w:rsid w:val="035FD5A7"/>
    <w:rsid w:val="0360F53E"/>
    <w:rsid w:val="0365B2D1"/>
    <w:rsid w:val="036A9AA8"/>
    <w:rsid w:val="036EF218"/>
    <w:rsid w:val="036EFD14"/>
    <w:rsid w:val="0371826D"/>
    <w:rsid w:val="037476E8"/>
    <w:rsid w:val="0380F191"/>
    <w:rsid w:val="0385DF91"/>
    <w:rsid w:val="0387E646"/>
    <w:rsid w:val="03915B4A"/>
    <w:rsid w:val="039B6FC9"/>
    <w:rsid w:val="039FB7FD"/>
    <w:rsid w:val="039FC959"/>
    <w:rsid w:val="03A29621"/>
    <w:rsid w:val="03B86EEA"/>
    <w:rsid w:val="03BCD92F"/>
    <w:rsid w:val="03BDD3DD"/>
    <w:rsid w:val="03BFE0A6"/>
    <w:rsid w:val="03D0CFB6"/>
    <w:rsid w:val="03D49AC0"/>
    <w:rsid w:val="03D82098"/>
    <w:rsid w:val="03E04D2D"/>
    <w:rsid w:val="03E1FCE4"/>
    <w:rsid w:val="03E6335C"/>
    <w:rsid w:val="03E6ECDD"/>
    <w:rsid w:val="03F67224"/>
    <w:rsid w:val="03F8D021"/>
    <w:rsid w:val="04015E8F"/>
    <w:rsid w:val="04036D91"/>
    <w:rsid w:val="04039E37"/>
    <w:rsid w:val="04059E82"/>
    <w:rsid w:val="0408CCA0"/>
    <w:rsid w:val="0420DACD"/>
    <w:rsid w:val="04301789"/>
    <w:rsid w:val="043611B3"/>
    <w:rsid w:val="0438239D"/>
    <w:rsid w:val="043E1D45"/>
    <w:rsid w:val="043E2E15"/>
    <w:rsid w:val="0445EC75"/>
    <w:rsid w:val="0446A07F"/>
    <w:rsid w:val="044AEB68"/>
    <w:rsid w:val="04594F39"/>
    <w:rsid w:val="046462A1"/>
    <w:rsid w:val="046B1EFF"/>
    <w:rsid w:val="0470B0A5"/>
    <w:rsid w:val="04724FA2"/>
    <w:rsid w:val="04727264"/>
    <w:rsid w:val="0479A783"/>
    <w:rsid w:val="04822D5E"/>
    <w:rsid w:val="04970872"/>
    <w:rsid w:val="0497FA0F"/>
    <w:rsid w:val="049932E6"/>
    <w:rsid w:val="049A2451"/>
    <w:rsid w:val="049B5437"/>
    <w:rsid w:val="04A08DDA"/>
    <w:rsid w:val="04A289EA"/>
    <w:rsid w:val="04A63747"/>
    <w:rsid w:val="04A953A6"/>
    <w:rsid w:val="04B9CED1"/>
    <w:rsid w:val="04BAC37F"/>
    <w:rsid w:val="04CD2FB1"/>
    <w:rsid w:val="04D5F583"/>
    <w:rsid w:val="04D5FD54"/>
    <w:rsid w:val="04E1A452"/>
    <w:rsid w:val="04E22ACA"/>
    <w:rsid w:val="04EAE299"/>
    <w:rsid w:val="04F323C2"/>
    <w:rsid w:val="04F83903"/>
    <w:rsid w:val="050226F0"/>
    <w:rsid w:val="0506787F"/>
    <w:rsid w:val="05090BC3"/>
    <w:rsid w:val="0509EE3F"/>
    <w:rsid w:val="0510F5C9"/>
    <w:rsid w:val="0511516D"/>
    <w:rsid w:val="05169273"/>
    <w:rsid w:val="0518AF48"/>
    <w:rsid w:val="05191B73"/>
    <w:rsid w:val="05206E87"/>
    <w:rsid w:val="0522C0D7"/>
    <w:rsid w:val="0530E228"/>
    <w:rsid w:val="0531AC68"/>
    <w:rsid w:val="053223AC"/>
    <w:rsid w:val="05377BE7"/>
    <w:rsid w:val="05469301"/>
    <w:rsid w:val="054AE935"/>
    <w:rsid w:val="0552545D"/>
    <w:rsid w:val="0554468A"/>
    <w:rsid w:val="0559706C"/>
    <w:rsid w:val="056C4598"/>
    <w:rsid w:val="056E8BC4"/>
    <w:rsid w:val="057254F9"/>
    <w:rsid w:val="0577B686"/>
    <w:rsid w:val="05799063"/>
    <w:rsid w:val="057B78E0"/>
    <w:rsid w:val="057D9EEA"/>
    <w:rsid w:val="057F5CD7"/>
    <w:rsid w:val="0580934A"/>
    <w:rsid w:val="0584CE11"/>
    <w:rsid w:val="0597A02F"/>
    <w:rsid w:val="0599242F"/>
    <w:rsid w:val="059BF1CE"/>
    <w:rsid w:val="05A589CF"/>
    <w:rsid w:val="05AFB375"/>
    <w:rsid w:val="05B63256"/>
    <w:rsid w:val="05B706D3"/>
    <w:rsid w:val="05B896F5"/>
    <w:rsid w:val="05B9605C"/>
    <w:rsid w:val="05CBDA64"/>
    <w:rsid w:val="05CC7847"/>
    <w:rsid w:val="05D542F0"/>
    <w:rsid w:val="05DD3E17"/>
    <w:rsid w:val="05DEF652"/>
    <w:rsid w:val="05DF0687"/>
    <w:rsid w:val="05E52B9D"/>
    <w:rsid w:val="05E68D99"/>
    <w:rsid w:val="05EE3BC8"/>
    <w:rsid w:val="05F080AF"/>
    <w:rsid w:val="05F66AA7"/>
    <w:rsid w:val="05FF84AC"/>
    <w:rsid w:val="060846C9"/>
    <w:rsid w:val="06087AB6"/>
    <w:rsid w:val="060C0512"/>
    <w:rsid w:val="060C67A1"/>
    <w:rsid w:val="0610AE3B"/>
    <w:rsid w:val="061956F4"/>
    <w:rsid w:val="061F8EAD"/>
    <w:rsid w:val="062861A9"/>
    <w:rsid w:val="0629A5A1"/>
    <w:rsid w:val="06350347"/>
    <w:rsid w:val="06353475"/>
    <w:rsid w:val="064A16C9"/>
    <w:rsid w:val="064DE6A7"/>
    <w:rsid w:val="064E6EA6"/>
    <w:rsid w:val="064F1186"/>
    <w:rsid w:val="06508A5E"/>
    <w:rsid w:val="06564365"/>
    <w:rsid w:val="0658F566"/>
    <w:rsid w:val="065A6BC0"/>
    <w:rsid w:val="0667C826"/>
    <w:rsid w:val="066A0BCF"/>
    <w:rsid w:val="066AA9A0"/>
    <w:rsid w:val="067598A7"/>
    <w:rsid w:val="0680C7D9"/>
    <w:rsid w:val="0689B831"/>
    <w:rsid w:val="068AFE5F"/>
    <w:rsid w:val="06A14CD4"/>
    <w:rsid w:val="06B4C93C"/>
    <w:rsid w:val="06BF4D5A"/>
    <w:rsid w:val="06C96205"/>
    <w:rsid w:val="06DF1F1E"/>
    <w:rsid w:val="06E6E45D"/>
    <w:rsid w:val="06E8DA64"/>
    <w:rsid w:val="06F0679B"/>
    <w:rsid w:val="06F92D99"/>
    <w:rsid w:val="06FF403A"/>
    <w:rsid w:val="070C5C95"/>
    <w:rsid w:val="070E8C2F"/>
    <w:rsid w:val="070F544A"/>
    <w:rsid w:val="07112D6A"/>
    <w:rsid w:val="071231F3"/>
    <w:rsid w:val="0714617D"/>
    <w:rsid w:val="07192872"/>
    <w:rsid w:val="071B6F59"/>
    <w:rsid w:val="071BEE2A"/>
    <w:rsid w:val="0724F1D9"/>
    <w:rsid w:val="072B166C"/>
    <w:rsid w:val="072FAE3A"/>
    <w:rsid w:val="072FB289"/>
    <w:rsid w:val="0734274F"/>
    <w:rsid w:val="07356DFA"/>
    <w:rsid w:val="0738AA70"/>
    <w:rsid w:val="073B7932"/>
    <w:rsid w:val="073EE34D"/>
    <w:rsid w:val="073F5133"/>
    <w:rsid w:val="073F84B6"/>
    <w:rsid w:val="0744FD52"/>
    <w:rsid w:val="0757AF47"/>
    <w:rsid w:val="076727A6"/>
    <w:rsid w:val="076C64E0"/>
    <w:rsid w:val="076C6D7D"/>
    <w:rsid w:val="07738149"/>
    <w:rsid w:val="077900CD"/>
    <w:rsid w:val="077C5D4C"/>
    <w:rsid w:val="077F07C2"/>
    <w:rsid w:val="078425DE"/>
    <w:rsid w:val="078A6BA4"/>
    <w:rsid w:val="078C78B2"/>
    <w:rsid w:val="078D4EAB"/>
    <w:rsid w:val="07A43B3D"/>
    <w:rsid w:val="07AB4439"/>
    <w:rsid w:val="07AD7BF4"/>
    <w:rsid w:val="07AD9811"/>
    <w:rsid w:val="07AE91AF"/>
    <w:rsid w:val="07B810ED"/>
    <w:rsid w:val="07BAAD66"/>
    <w:rsid w:val="07BC8C2E"/>
    <w:rsid w:val="07C28633"/>
    <w:rsid w:val="07C9E918"/>
    <w:rsid w:val="07CC836D"/>
    <w:rsid w:val="07CE3CB3"/>
    <w:rsid w:val="07D0C2E0"/>
    <w:rsid w:val="07D1491F"/>
    <w:rsid w:val="07D506E8"/>
    <w:rsid w:val="07D5BCC1"/>
    <w:rsid w:val="07D6676A"/>
    <w:rsid w:val="07DBB610"/>
    <w:rsid w:val="07E745DB"/>
    <w:rsid w:val="07EE18FE"/>
    <w:rsid w:val="07F73B71"/>
    <w:rsid w:val="07FAC63E"/>
    <w:rsid w:val="07FD128A"/>
    <w:rsid w:val="080C5DA0"/>
    <w:rsid w:val="0810F7A8"/>
    <w:rsid w:val="0817B3C4"/>
    <w:rsid w:val="081A46C4"/>
    <w:rsid w:val="081D1B73"/>
    <w:rsid w:val="081E1080"/>
    <w:rsid w:val="081FAFE6"/>
    <w:rsid w:val="082E4211"/>
    <w:rsid w:val="0834CF89"/>
    <w:rsid w:val="08389AC4"/>
    <w:rsid w:val="083AE127"/>
    <w:rsid w:val="083BA2C1"/>
    <w:rsid w:val="0847B0F3"/>
    <w:rsid w:val="084A5BBD"/>
    <w:rsid w:val="084FCB4D"/>
    <w:rsid w:val="0853A90E"/>
    <w:rsid w:val="0856F38C"/>
    <w:rsid w:val="085D4FDF"/>
    <w:rsid w:val="0861158C"/>
    <w:rsid w:val="086AB618"/>
    <w:rsid w:val="087488DD"/>
    <w:rsid w:val="0878085C"/>
    <w:rsid w:val="087CE96B"/>
    <w:rsid w:val="08835996"/>
    <w:rsid w:val="0884A824"/>
    <w:rsid w:val="0889A8FE"/>
    <w:rsid w:val="0889B7CC"/>
    <w:rsid w:val="0891BB4F"/>
    <w:rsid w:val="08923286"/>
    <w:rsid w:val="08926852"/>
    <w:rsid w:val="089B32F1"/>
    <w:rsid w:val="08A14750"/>
    <w:rsid w:val="08A38683"/>
    <w:rsid w:val="08AB6A21"/>
    <w:rsid w:val="08B42290"/>
    <w:rsid w:val="08B5865E"/>
    <w:rsid w:val="08B75D53"/>
    <w:rsid w:val="08C5BAD6"/>
    <w:rsid w:val="08D79ECF"/>
    <w:rsid w:val="08D95FAF"/>
    <w:rsid w:val="08DC9078"/>
    <w:rsid w:val="08DE3324"/>
    <w:rsid w:val="08E177FD"/>
    <w:rsid w:val="08EA8F5B"/>
    <w:rsid w:val="08EDC121"/>
    <w:rsid w:val="08EE62FA"/>
    <w:rsid w:val="08F065E0"/>
    <w:rsid w:val="08FB5D87"/>
    <w:rsid w:val="0904ECDE"/>
    <w:rsid w:val="090584CE"/>
    <w:rsid w:val="0905E9C6"/>
    <w:rsid w:val="090F4AE9"/>
    <w:rsid w:val="0918D186"/>
    <w:rsid w:val="0919919F"/>
    <w:rsid w:val="091E6707"/>
    <w:rsid w:val="091EDF52"/>
    <w:rsid w:val="09215886"/>
    <w:rsid w:val="092888A1"/>
    <w:rsid w:val="0931066E"/>
    <w:rsid w:val="09338A30"/>
    <w:rsid w:val="093F0AE1"/>
    <w:rsid w:val="0943D887"/>
    <w:rsid w:val="09474D2D"/>
    <w:rsid w:val="0947F5FD"/>
    <w:rsid w:val="09483CC2"/>
    <w:rsid w:val="09499446"/>
    <w:rsid w:val="0949DC9F"/>
    <w:rsid w:val="094A2E1D"/>
    <w:rsid w:val="094E4254"/>
    <w:rsid w:val="09536461"/>
    <w:rsid w:val="0955B7CE"/>
    <w:rsid w:val="0955CCAC"/>
    <w:rsid w:val="095F1D6D"/>
    <w:rsid w:val="096245FF"/>
    <w:rsid w:val="096633EF"/>
    <w:rsid w:val="0969702E"/>
    <w:rsid w:val="096CA409"/>
    <w:rsid w:val="096E3831"/>
    <w:rsid w:val="098CE9EC"/>
    <w:rsid w:val="098FF513"/>
    <w:rsid w:val="099AF66C"/>
    <w:rsid w:val="099B6D90"/>
    <w:rsid w:val="099B7EB9"/>
    <w:rsid w:val="09AD781B"/>
    <w:rsid w:val="09B6EAED"/>
    <w:rsid w:val="09C9DB8C"/>
    <w:rsid w:val="09CD52AC"/>
    <w:rsid w:val="09CED8DF"/>
    <w:rsid w:val="09D3C8F9"/>
    <w:rsid w:val="09E35D20"/>
    <w:rsid w:val="09E626D9"/>
    <w:rsid w:val="09E7828F"/>
    <w:rsid w:val="09F52115"/>
    <w:rsid w:val="0A0102C7"/>
    <w:rsid w:val="0A04BE46"/>
    <w:rsid w:val="0A10102D"/>
    <w:rsid w:val="0A102BC6"/>
    <w:rsid w:val="0A12D44D"/>
    <w:rsid w:val="0A138FEF"/>
    <w:rsid w:val="0A1AF710"/>
    <w:rsid w:val="0A1E84B7"/>
    <w:rsid w:val="0A20215B"/>
    <w:rsid w:val="0A2037A3"/>
    <w:rsid w:val="0A2DDA5A"/>
    <w:rsid w:val="0A2E6427"/>
    <w:rsid w:val="0A36A0D9"/>
    <w:rsid w:val="0A3C9040"/>
    <w:rsid w:val="0A3D3DF8"/>
    <w:rsid w:val="0A4E9B97"/>
    <w:rsid w:val="0A578677"/>
    <w:rsid w:val="0A6A624F"/>
    <w:rsid w:val="0A6B2116"/>
    <w:rsid w:val="0A7348F3"/>
    <w:rsid w:val="0A769025"/>
    <w:rsid w:val="0A802908"/>
    <w:rsid w:val="0A81D6CD"/>
    <w:rsid w:val="0A921F3B"/>
    <w:rsid w:val="0A9967A3"/>
    <w:rsid w:val="0A9A5B8D"/>
    <w:rsid w:val="0A9F1273"/>
    <w:rsid w:val="0A9F7463"/>
    <w:rsid w:val="0AA16FD0"/>
    <w:rsid w:val="0AA59E11"/>
    <w:rsid w:val="0AACD60A"/>
    <w:rsid w:val="0AB0AF3A"/>
    <w:rsid w:val="0ABB99A4"/>
    <w:rsid w:val="0ABF0CDF"/>
    <w:rsid w:val="0AC2007C"/>
    <w:rsid w:val="0ACA2D27"/>
    <w:rsid w:val="0ACD1F28"/>
    <w:rsid w:val="0AD14791"/>
    <w:rsid w:val="0AD84685"/>
    <w:rsid w:val="0ADAF0B5"/>
    <w:rsid w:val="0AE77C43"/>
    <w:rsid w:val="0AEA47FA"/>
    <w:rsid w:val="0AEFB1AF"/>
    <w:rsid w:val="0AF2A261"/>
    <w:rsid w:val="0AF53CDC"/>
    <w:rsid w:val="0AF947DE"/>
    <w:rsid w:val="0B123556"/>
    <w:rsid w:val="0B1D906B"/>
    <w:rsid w:val="0B1D96FA"/>
    <w:rsid w:val="0B3359C8"/>
    <w:rsid w:val="0B37A31A"/>
    <w:rsid w:val="0B3F7E25"/>
    <w:rsid w:val="0B51F522"/>
    <w:rsid w:val="0B5A15D0"/>
    <w:rsid w:val="0B62CB52"/>
    <w:rsid w:val="0B6EDA72"/>
    <w:rsid w:val="0B708C02"/>
    <w:rsid w:val="0B79750F"/>
    <w:rsid w:val="0B7A0EF9"/>
    <w:rsid w:val="0B8294F2"/>
    <w:rsid w:val="0B8D2B1F"/>
    <w:rsid w:val="0B94E5A2"/>
    <w:rsid w:val="0BAD430E"/>
    <w:rsid w:val="0BAE4DF4"/>
    <w:rsid w:val="0BAF45AD"/>
    <w:rsid w:val="0BAFE845"/>
    <w:rsid w:val="0BBA4BAD"/>
    <w:rsid w:val="0BC02582"/>
    <w:rsid w:val="0BC4CCFD"/>
    <w:rsid w:val="0BC83004"/>
    <w:rsid w:val="0BD03A5A"/>
    <w:rsid w:val="0BD9018A"/>
    <w:rsid w:val="0BEE651D"/>
    <w:rsid w:val="0BFE10A9"/>
    <w:rsid w:val="0BFED21B"/>
    <w:rsid w:val="0C0233DD"/>
    <w:rsid w:val="0C098738"/>
    <w:rsid w:val="0C137B5A"/>
    <w:rsid w:val="0C1E55B0"/>
    <w:rsid w:val="0C20FDC6"/>
    <w:rsid w:val="0C211DD6"/>
    <w:rsid w:val="0C297711"/>
    <w:rsid w:val="0C367AF6"/>
    <w:rsid w:val="0C39CB8B"/>
    <w:rsid w:val="0C3DE5C7"/>
    <w:rsid w:val="0C4A54CF"/>
    <w:rsid w:val="0C4C7F9B"/>
    <w:rsid w:val="0C4F2D2F"/>
    <w:rsid w:val="0C5161E1"/>
    <w:rsid w:val="0C53E867"/>
    <w:rsid w:val="0C616860"/>
    <w:rsid w:val="0C6F8D1A"/>
    <w:rsid w:val="0C767844"/>
    <w:rsid w:val="0C772A4A"/>
    <w:rsid w:val="0C77BC6A"/>
    <w:rsid w:val="0C7B0CDE"/>
    <w:rsid w:val="0C7D7213"/>
    <w:rsid w:val="0C7DC3FD"/>
    <w:rsid w:val="0C80F07E"/>
    <w:rsid w:val="0C82A50D"/>
    <w:rsid w:val="0C8742B1"/>
    <w:rsid w:val="0C89F35F"/>
    <w:rsid w:val="0C921235"/>
    <w:rsid w:val="0C945B66"/>
    <w:rsid w:val="0CA39893"/>
    <w:rsid w:val="0CA873CE"/>
    <w:rsid w:val="0CA876F5"/>
    <w:rsid w:val="0CA98B41"/>
    <w:rsid w:val="0CB6EB17"/>
    <w:rsid w:val="0CBBEAA4"/>
    <w:rsid w:val="0CC785B5"/>
    <w:rsid w:val="0CCDC4C0"/>
    <w:rsid w:val="0CD0CE95"/>
    <w:rsid w:val="0CD5B97C"/>
    <w:rsid w:val="0CE5C0CC"/>
    <w:rsid w:val="0CED52AB"/>
    <w:rsid w:val="0CF04C84"/>
    <w:rsid w:val="0CF0B44A"/>
    <w:rsid w:val="0CF57ACC"/>
    <w:rsid w:val="0CF692C9"/>
    <w:rsid w:val="0CF7A2B4"/>
    <w:rsid w:val="0CF99DA1"/>
    <w:rsid w:val="0CFD24C5"/>
    <w:rsid w:val="0D014FC5"/>
    <w:rsid w:val="0D02F0F1"/>
    <w:rsid w:val="0D052755"/>
    <w:rsid w:val="0D06851C"/>
    <w:rsid w:val="0D0F4940"/>
    <w:rsid w:val="0D1DCCE0"/>
    <w:rsid w:val="0D202360"/>
    <w:rsid w:val="0D23735E"/>
    <w:rsid w:val="0D271A31"/>
    <w:rsid w:val="0D273C09"/>
    <w:rsid w:val="0D288442"/>
    <w:rsid w:val="0D2AA25B"/>
    <w:rsid w:val="0D2B5398"/>
    <w:rsid w:val="0D2EC9F5"/>
    <w:rsid w:val="0D3049B4"/>
    <w:rsid w:val="0D37C923"/>
    <w:rsid w:val="0D3C5B05"/>
    <w:rsid w:val="0D569D2A"/>
    <w:rsid w:val="0D5837BC"/>
    <w:rsid w:val="0D5A2E06"/>
    <w:rsid w:val="0D5BCC03"/>
    <w:rsid w:val="0D6DBF9E"/>
    <w:rsid w:val="0D7A795F"/>
    <w:rsid w:val="0D7D9116"/>
    <w:rsid w:val="0D805A8E"/>
    <w:rsid w:val="0D83D9F5"/>
    <w:rsid w:val="0D843224"/>
    <w:rsid w:val="0DA3886C"/>
    <w:rsid w:val="0DA5E5D2"/>
    <w:rsid w:val="0DA6F89B"/>
    <w:rsid w:val="0DB2218E"/>
    <w:rsid w:val="0DB3407C"/>
    <w:rsid w:val="0DB36B22"/>
    <w:rsid w:val="0DB77ED7"/>
    <w:rsid w:val="0DB905B2"/>
    <w:rsid w:val="0DBCDB79"/>
    <w:rsid w:val="0DC334C6"/>
    <w:rsid w:val="0DC4FCD4"/>
    <w:rsid w:val="0DD00500"/>
    <w:rsid w:val="0DD05075"/>
    <w:rsid w:val="0DD91E49"/>
    <w:rsid w:val="0DDC0377"/>
    <w:rsid w:val="0DE901D2"/>
    <w:rsid w:val="0DE96F4F"/>
    <w:rsid w:val="0DF1834A"/>
    <w:rsid w:val="0DF35BEA"/>
    <w:rsid w:val="0DFA5A2F"/>
    <w:rsid w:val="0DFC6073"/>
    <w:rsid w:val="0DFC8472"/>
    <w:rsid w:val="0E01678E"/>
    <w:rsid w:val="0E086C9A"/>
    <w:rsid w:val="0E13B382"/>
    <w:rsid w:val="0E1E8DA5"/>
    <w:rsid w:val="0E1FDCEF"/>
    <w:rsid w:val="0E2664B5"/>
    <w:rsid w:val="0E3D6C5A"/>
    <w:rsid w:val="0E4AA2F9"/>
    <w:rsid w:val="0E520B0D"/>
    <w:rsid w:val="0E553346"/>
    <w:rsid w:val="0E612F90"/>
    <w:rsid w:val="0E61BBEB"/>
    <w:rsid w:val="0E64B5D0"/>
    <w:rsid w:val="0E6904DF"/>
    <w:rsid w:val="0E6A8B75"/>
    <w:rsid w:val="0E6F57BC"/>
    <w:rsid w:val="0E708738"/>
    <w:rsid w:val="0E7278FB"/>
    <w:rsid w:val="0E747BA7"/>
    <w:rsid w:val="0E7A24F2"/>
    <w:rsid w:val="0E7C15C2"/>
    <w:rsid w:val="0E7DBE40"/>
    <w:rsid w:val="0E7FE1EB"/>
    <w:rsid w:val="0E8920F4"/>
    <w:rsid w:val="0E8B6628"/>
    <w:rsid w:val="0E8BF1D3"/>
    <w:rsid w:val="0E92BFAD"/>
    <w:rsid w:val="0E9DBA59"/>
    <w:rsid w:val="0EA01A92"/>
    <w:rsid w:val="0EA24B69"/>
    <w:rsid w:val="0EAC0A5D"/>
    <w:rsid w:val="0EACFEF8"/>
    <w:rsid w:val="0EAFAE44"/>
    <w:rsid w:val="0EB18B34"/>
    <w:rsid w:val="0EB1FEE9"/>
    <w:rsid w:val="0EC3A666"/>
    <w:rsid w:val="0EC769A1"/>
    <w:rsid w:val="0EC8E83C"/>
    <w:rsid w:val="0ECF9898"/>
    <w:rsid w:val="0ED9387E"/>
    <w:rsid w:val="0EDA2E7E"/>
    <w:rsid w:val="0EE76CFF"/>
    <w:rsid w:val="0EE887C7"/>
    <w:rsid w:val="0EF6F8AF"/>
    <w:rsid w:val="0EFB88F0"/>
    <w:rsid w:val="0F079EE8"/>
    <w:rsid w:val="0F095A2B"/>
    <w:rsid w:val="0F190F4B"/>
    <w:rsid w:val="0F1F18CB"/>
    <w:rsid w:val="0F330BBB"/>
    <w:rsid w:val="0F33277A"/>
    <w:rsid w:val="0F3BD8BA"/>
    <w:rsid w:val="0F424710"/>
    <w:rsid w:val="0F42EDC3"/>
    <w:rsid w:val="0F48060A"/>
    <w:rsid w:val="0F4B5CD9"/>
    <w:rsid w:val="0F4F7187"/>
    <w:rsid w:val="0F700E6A"/>
    <w:rsid w:val="0F742A63"/>
    <w:rsid w:val="0F7C6AD5"/>
    <w:rsid w:val="0F854562"/>
    <w:rsid w:val="0F8D76CF"/>
    <w:rsid w:val="0F8EF465"/>
    <w:rsid w:val="0F8F8FA7"/>
    <w:rsid w:val="0F93713B"/>
    <w:rsid w:val="0F937DDD"/>
    <w:rsid w:val="0F93E876"/>
    <w:rsid w:val="0FA3FAFC"/>
    <w:rsid w:val="0FA92CDA"/>
    <w:rsid w:val="0FB66945"/>
    <w:rsid w:val="0FB791BA"/>
    <w:rsid w:val="0FB8CE9F"/>
    <w:rsid w:val="0FCD102B"/>
    <w:rsid w:val="0FCED0C0"/>
    <w:rsid w:val="0FCED546"/>
    <w:rsid w:val="0FD45930"/>
    <w:rsid w:val="0FD6D818"/>
    <w:rsid w:val="0FD7C72F"/>
    <w:rsid w:val="0FDBACFE"/>
    <w:rsid w:val="0FDD0758"/>
    <w:rsid w:val="0FE19B24"/>
    <w:rsid w:val="0FE76980"/>
    <w:rsid w:val="0FEC9C8A"/>
    <w:rsid w:val="0FF07509"/>
    <w:rsid w:val="0FF103A7"/>
    <w:rsid w:val="0FF5D738"/>
    <w:rsid w:val="0FFDA061"/>
    <w:rsid w:val="101A0576"/>
    <w:rsid w:val="101A5B88"/>
    <w:rsid w:val="101A9F90"/>
    <w:rsid w:val="101DD7D0"/>
    <w:rsid w:val="10297413"/>
    <w:rsid w:val="102F2450"/>
    <w:rsid w:val="102F45BB"/>
    <w:rsid w:val="103D498A"/>
    <w:rsid w:val="104664DC"/>
    <w:rsid w:val="1048D119"/>
    <w:rsid w:val="104A23D5"/>
    <w:rsid w:val="104B3E94"/>
    <w:rsid w:val="104DBAFD"/>
    <w:rsid w:val="1050323D"/>
    <w:rsid w:val="10559913"/>
    <w:rsid w:val="1057A657"/>
    <w:rsid w:val="1057FEED"/>
    <w:rsid w:val="1061C0B9"/>
    <w:rsid w:val="1063C19E"/>
    <w:rsid w:val="10650EA7"/>
    <w:rsid w:val="10694AED"/>
    <w:rsid w:val="1072EF42"/>
    <w:rsid w:val="10744665"/>
    <w:rsid w:val="10806C0C"/>
    <w:rsid w:val="10823572"/>
    <w:rsid w:val="108F0567"/>
    <w:rsid w:val="109464AC"/>
    <w:rsid w:val="109CCFD4"/>
    <w:rsid w:val="10A0FDFC"/>
    <w:rsid w:val="10ADA647"/>
    <w:rsid w:val="10B0D848"/>
    <w:rsid w:val="10B99E77"/>
    <w:rsid w:val="10C26416"/>
    <w:rsid w:val="10C301E8"/>
    <w:rsid w:val="10C746FF"/>
    <w:rsid w:val="10CA2B68"/>
    <w:rsid w:val="10D73036"/>
    <w:rsid w:val="10D7463D"/>
    <w:rsid w:val="10D762C0"/>
    <w:rsid w:val="10E47253"/>
    <w:rsid w:val="10E5BB5E"/>
    <w:rsid w:val="10EAD883"/>
    <w:rsid w:val="10F1CC72"/>
    <w:rsid w:val="10F28183"/>
    <w:rsid w:val="10FE0B5B"/>
    <w:rsid w:val="1105804B"/>
    <w:rsid w:val="11087FE5"/>
    <w:rsid w:val="1108CABB"/>
    <w:rsid w:val="11096162"/>
    <w:rsid w:val="1110BF0B"/>
    <w:rsid w:val="1116F7AE"/>
    <w:rsid w:val="111FBBA5"/>
    <w:rsid w:val="112234A0"/>
    <w:rsid w:val="1129D4AF"/>
    <w:rsid w:val="112BDB19"/>
    <w:rsid w:val="1130FAA2"/>
    <w:rsid w:val="11321833"/>
    <w:rsid w:val="113A2E9D"/>
    <w:rsid w:val="113C9BED"/>
    <w:rsid w:val="11406443"/>
    <w:rsid w:val="11406988"/>
    <w:rsid w:val="114EDC29"/>
    <w:rsid w:val="1150F896"/>
    <w:rsid w:val="116E9F97"/>
    <w:rsid w:val="1172AD11"/>
    <w:rsid w:val="117498DC"/>
    <w:rsid w:val="11767C93"/>
    <w:rsid w:val="117DC54F"/>
    <w:rsid w:val="117F52B0"/>
    <w:rsid w:val="1186FD42"/>
    <w:rsid w:val="118A1253"/>
    <w:rsid w:val="118C34CC"/>
    <w:rsid w:val="11904085"/>
    <w:rsid w:val="119706E5"/>
    <w:rsid w:val="119D26D0"/>
    <w:rsid w:val="119E5AA4"/>
    <w:rsid w:val="11A26222"/>
    <w:rsid w:val="11A34A3E"/>
    <w:rsid w:val="11A9944A"/>
    <w:rsid w:val="11AF76C3"/>
    <w:rsid w:val="11AF87A5"/>
    <w:rsid w:val="11BD3AB3"/>
    <w:rsid w:val="11C897D5"/>
    <w:rsid w:val="11DCE957"/>
    <w:rsid w:val="11DEA383"/>
    <w:rsid w:val="11E21178"/>
    <w:rsid w:val="11E2706C"/>
    <w:rsid w:val="11EDFE35"/>
    <w:rsid w:val="11F187DA"/>
    <w:rsid w:val="11F4E827"/>
    <w:rsid w:val="11F509FB"/>
    <w:rsid w:val="11F536A5"/>
    <w:rsid w:val="11FB1DE3"/>
    <w:rsid w:val="120F2279"/>
    <w:rsid w:val="12166308"/>
    <w:rsid w:val="1218A2FB"/>
    <w:rsid w:val="1220FFD1"/>
    <w:rsid w:val="1237E13C"/>
    <w:rsid w:val="123C136D"/>
    <w:rsid w:val="124150D1"/>
    <w:rsid w:val="12453D42"/>
    <w:rsid w:val="1248E5D5"/>
    <w:rsid w:val="124E1FD9"/>
    <w:rsid w:val="1250BA34"/>
    <w:rsid w:val="1253E286"/>
    <w:rsid w:val="125DEFEF"/>
    <w:rsid w:val="126212D8"/>
    <w:rsid w:val="12656C9F"/>
    <w:rsid w:val="1274EB1E"/>
    <w:rsid w:val="127D7049"/>
    <w:rsid w:val="127E3E50"/>
    <w:rsid w:val="128D0168"/>
    <w:rsid w:val="128FF6C0"/>
    <w:rsid w:val="1293B6E2"/>
    <w:rsid w:val="1293F103"/>
    <w:rsid w:val="12958920"/>
    <w:rsid w:val="12972A53"/>
    <w:rsid w:val="12B108CB"/>
    <w:rsid w:val="12B346EE"/>
    <w:rsid w:val="12B53A8F"/>
    <w:rsid w:val="12C0D785"/>
    <w:rsid w:val="12C506A2"/>
    <w:rsid w:val="12C595AB"/>
    <w:rsid w:val="12C72DC4"/>
    <w:rsid w:val="12C9500E"/>
    <w:rsid w:val="12C95FC9"/>
    <w:rsid w:val="12D1F746"/>
    <w:rsid w:val="12D3B86E"/>
    <w:rsid w:val="12D4F5BC"/>
    <w:rsid w:val="12D66529"/>
    <w:rsid w:val="12E8B57F"/>
    <w:rsid w:val="12E91F3D"/>
    <w:rsid w:val="12EBA4A4"/>
    <w:rsid w:val="12F69B2F"/>
    <w:rsid w:val="12FAC3A3"/>
    <w:rsid w:val="13040C91"/>
    <w:rsid w:val="130A7A81"/>
    <w:rsid w:val="130B8A13"/>
    <w:rsid w:val="130D204E"/>
    <w:rsid w:val="131B8E85"/>
    <w:rsid w:val="13256B89"/>
    <w:rsid w:val="132823A2"/>
    <w:rsid w:val="132ABB60"/>
    <w:rsid w:val="1330C4A3"/>
    <w:rsid w:val="13336012"/>
    <w:rsid w:val="133FF0EE"/>
    <w:rsid w:val="134509A7"/>
    <w:rsid w:val="134C63EC"/>
    <w:rsid w:val="134CA422"/>
    <w:rsid w:val="134F9C89"/>
    <w:rsid w:val="135BFA71"/>
    <w:rsid w:val="135D7D0E"/>
    <w:rsid w:val="136C42C7"/>
    <w:rsid w:val="137CEE51"/>
    <w:rsid w:val="137D1A07"/>
    <w:rsid w:val="137DCE25"/>
    <w:rsid w:val="13818B18"/>
    <w:rsid w:val="1383D7E5"/>
    <w:rsid w:val="1383E060"/>
    <w:rsid w:val="13878D89"/>
    <w:rsid w:val="1388690D"/>
    <w:rsid w:val="138CEC9F"/>
    <w:rsid w:val="13916E2F"/>
    <w:rsid w:val="1393D0B6"/>
    <w:rsid w:val="1395B314"/>
    <w:rsid w:val="139B2948"/>
    <w:rsid w:val="13A0CBE4"/>
    <w:rsid w:val="13ABDD88"/>
    <w:rsid w:val="13ACDE2C"/>
    <w:rsid w:val="13B18B70"/>
    <w:rsid w:val="13B7D85C"/>
    <w:rsid w:val="13B945D2"/>
    <w:rsid w:val="13C87C60"/>
    <w:rsid w:val="13CAEEFB"/>
    <w:rsid w:val="13CEF4E7"/>
    <w:rsid w:val="13CF4851"/>
    <w:rsid w:val="13D27492"/>
    <w:rsid w:val="13D4584D"/>
    <w:rsid w:val="13D55E2A"/>
    <w:rsid w:val="13D71902"/>
    <w:rsid w:val="13DA8108"/>
    <w:rsid w:val="13E0376B"/>
    <w:rsid w:val="13EAB135"/>
    <w:rsid w:val="13EAE4E8"/>
    <w:rsid w:val="13F2F635"/>
    <w:rsid w:val="13F38637"/>
    <w:rsid w:val="13FE70C9"/>
    <w:rsid w:val="14032A55"/>
    <w:rsid w:val="140A4879"/>
    <w:rsid w:val="14152FE5"/>
    <w:rsid w:val="141CBDD4"/>
    <w:rsid w:val="1424F927"/>
    <w:rsid w:val="14454217"/>
    <w:rsid w:val="144AE7E8"/>
    <w:rsid w:val="144FBD82"/>
    <w:rsid w:val="14524F2C"/>
    <w:rsid w:val="1452B9A5"/>
    <w:rsid w:val="145B9407"/>
    <w:rsid w:val="145F7F06"/>
    <w:rsid w:val="14634EDA"/>
    <w:rsid w:val="1467D885"/>
    <w:rsid w:val="146A4483"/>
    <w:rsid w:val="146A8609"/>
    <w:rsid w:val="146AB38F"/>
    <w:rsid w:val="1476B25D"/>
    <w:rsid w:val="147FB37A"/>
    <w:rsid w:val="1481CB2B"/>
    <w:rsid w:val="148F2EE7"/>
    <w:rsid w:val="148FD224"/>
    <w:rsid w:val="1496CF78"/>
    <w:rsid w:val="1496E94B"/>
    <w:rsid w:val="14998E97"/>
    <w:rsid w:val="149BD07E"/>
    <w:rsid w:val="14A50CB5"/>
    <w:rsid w:val="14A5DAEE"/>
    <w:rsid w:val="14AB1085"/>
    <w:rsid w:val="14ABC3CB"/>
    <w:rsid w:val="14B14880"/>
    <w:rsid w:val="14B9C0E1"/>
    <w:rsid w:val="14B9E778"/>
    <w:rsid w:val="14BD1333"/>
    <w:rsid w:val="14BE5409"/>
    <w:rsid w:val="14C4B387"/>
    <w:rsid w:val="14CB7122"/>
    <w:rsid w:val="14DA14CD"/>
    <w:rsid w:val="14DE5116"/>
    <w:rsid w:val="14E46CA7"/>
    <w:rsid w:val="14E7B390"/>
    <w:rsid w:val="14E7C318"/>
    <w:rsid w:val="14EB685A"/>
    <w:rsid w:val="14EDAD84"/>
    <w:rsid w:val="14F14B48"/>
    <w:rsid w:val="14F2F4D0"/>
    <w:rsid w:val="14F52255"/>
    <w:rsid w:val="14FF4D9B"/>
    <w:rsid w:val="15054CCC"/>
    <w:rsid w:val="15062FCA"/>
    <w:rsid w:val="15110BEA"/>
    <w:rsid w:val="1514014C"/>
    <w:rsid w:val="15145A53"/>
    <w:rsid w:val="15169122"/>
    <w:rsid w:val="151D2F05"/>
    <w:rsid w:val="152282D8"/>
    <w:rsid w:val="15267A80"/>
    <w:rsid w:val="152795B7"/>
    <w:rsid w:val="1528CE39"/>
    <w:rsid w:val="152C29DD"/>
    <w:rsid w:val="152F62BD"/>
    <w:rsid w:val="15322C16"/>
    <w:rsid w:val="153B3A19"/>
    <w:rsid w:val="15408131"/>
    <w:rsid w:val="1545D78B"/>
    <w:rsid w:val="1551B311"/>
    <w:rsid w:val="15526387"/>
    <w:rsid w:val="15539CA2"/>
    <w:rsid w:val="15781144"/>
    <w:rsid w:val="157DDED6"/>
    <w:rsid w:val="157E1460"/>
    <w:rsid w:val="1589990C"/>
    <w:rsid w:val="158CA56F"/>
    <w:rsid w:val="1590E48E"/>
    <w:rsid w:val="15940370"/>
    <w:rsid w:val="159A2B6C"/>
    <w:rsid w:val="159B0522"/>
    <w:rsid w:val="15A5443D"/>
    <w:rsid w:val="15A76B05"/>
    <w:rsid w:val="15A80182"/>
    <w:rsid w:val="15AD6F71"/>
    <w:rsid w:val="15B94B13"/>
    <w:rsid w:val="15BE53A4"/>
    <w:rsid w:val="15C0A434"/>
    <w:rsid w:val="15C0C7AC"/>
    <w:rsid w:val="15D067D5"/>
    <w:rsid w:val="15D1118D"/>
    <w:rsid w:val="15DC0ABD"/>
    <w:rsid w:val="15E0931B"/>
    <w:rsid w:val="15E49978"/>
    <w:rsid w:val="15F113C7"/>
    <w:rsid w:val="16010D6B"/>
    <w:rsid w:val="1606A1DF"/>
    <w:rsid w:val="160AE4AF"/>
    <w:rsid w:val="16116259"/>
    <w:rsid w:val="1616AAAE"/>
    <w:rsid w:val="162320A6"/>
    <w:rsid w:val="16253361"/>
    <w:rsid w:val="162546DC"/>
    <w:rsid w:val="1629C41A"/>
    <w:rsid w:val="162C7B34"/>
    <w:rsid w:val="163356B7"/>
    <w:rsid w:val="163F8B3C"/>
    <w:rsid w:val="16424362"/>
    <w:rsid w:val="16429F48"/>
    <w:rsid w:val="16439AB4"/>
    <w:rsid w:val="1647F15B"/>
    <w:rsid w:val="164929DD"/>
    <w:rsid w:val="1649C434"/>
    <w:rsid w:val="16576382"/>
    <w:rsid w:val="165D5CCF"/>
    <w:rsid w:val="166045EB"/>
    <w:rsid w:val="1667CB73"/>
    <w:rsid w:val="166A1DB0"/>
    <w:rsid w:val="16700997"/>
    <w:rsid w:val="1670FBB0"/>
    <w:rsid w:val="1672281E"/>
    <w:rsid w:val="16746C81"/>
    <w:rsid w:val="1679E226"/>
    <w:rsid w:val="167C7B37"/>
    <w:rsid w:val="16802BA9"/>
    <w:rsid w:val="1682511F"/>
    <w:rsid w:val="16856265"/>
    <w:rsid w:val="1685D87B"/>
    <w:rsid w:val="16865350"/>
    <w:rsid w:val="1686EF83"/>
    <w:rsid w:val="168B5ACF"/>
    <w:rsid w:val="1692D600"/>
    <w:rsid w:val="16A41B42"/>
    <w:rsid w:val="16A47DBD"/>
    <w:rsid w:val="16A834F0"/>
    <w:rsid w:val="16B0A527"/>
    <w:rsid w:val="16B11F13"/>
    <w:rsid w:val="16B1B36C"/>
    <w:rsid w:val="16B36F0A"/>
    <w:rsid w:val="16C59EBC"/>
    <w:rsid w:val="16C65D72"/>
    <w:rsid w:val="16C89709"/>
    <w:rsid w:val="16CB0D6D"/>
    <w:rsid w:val="16CB331E"/>
    <w:rsid w:val="16D05A2F"/>
    <w:rsid w:val="16DE4EF0"/>
    <w:rsid w:val="16E005CA"/>
    <w:rsid w:val="16E164A8"/>
    <w:rsid w:val="16E55EAF"/>
    <w:rsid w:val="16E606B2"/>
    <w:rsid w:val="16EDC0B6"/>
    <w:rsid w:val="16F5E522"/>
    <w:rsid w:val="16FF505A"/>
    <w:rsid w:val="1700699C"/>
    <w:rsid w:val="17029B4A"/>
    <w:rsid w:val="17051166"/>
    <w:rsid w:val="1716552F"/>
    <w:rsid w:val="171F0DF4"/>
    <w:rsid w:val="172541A3"/>
    <w:rsid w:val="1725A577"/>
    <w:rsid w:val="172FA6B8"/>
    <w:rsid w:val="173152DB"/>
    <w:rsid w:val="17375DA7"/>
    <w:rsid w:val="1737944E"/>
    <w:rsid w:val="17438D0C"/>
    <w:rsid w:val="1745A79A"/>
    <w:rsid w:val="174D5574"/>
    <w:rsid w:val="174ED8B2"/>
    <w:rsid w:val="17509881"/>
    <w:rsid w:val="1754293D"/>
    <w:rsid w:val="17551153"/>
    <w:rsid w:val="175A94F2"/>
    <w:rsid w:val="175E3C16"/>
    <w:rsid w:val="1762AC4C"/>
    <w:rsid w:val="17631479"/>
    <w:rsid w:val="17672ED9"/>
    <w:rsid w:val="176797FC"/>
    <w:rsid w:val="17694781"/>
    <w:rsid w:val="1781742B"/>
    <w:rsid w:val="1782081B"/>
    <w:rsid w:val="1789C8B7"/>
    <w:rsid w:val="179A513C"/>
    <w:rsid w:val="17A014B2"/>
    <w:rsid w:val="17A316B5"/>
    <w:rsid w:val="17AA6508"/>
    <w:rsid w:val="17AFE54E"/>
    <w:rsid w:val="17B30B2B"/>
    <w:rsid w:val="17C12D77"/>
    <w:rsid w:val="17C55E9C"/>
    <w:rsid w:val="17C70226"/>
    <w:rsid w:val="17D110B1"/>
    <w:rsid w:val="17D2113F"/>
    <w:rsid w:val="17DBED9E"/>
    <w:rsid w:val="17DEFC89"/>
    <w:rsid w:val="17EB8012"/>
    <w:rsid w:val="17ED3A41"/>
    <w:rsid w:val="17F65886"/>
    <w:rsid w:val="17F9998A"/>
    <w:rsid w:val="17FE37DB"/>
    <w:rsid w:val="18007EAE"/>
    <w:rsid w:val="180A9633"/>
    <w:rsid w:val="180DE3D4"/>
    <w:rsid w:val="181118D5"/>
    <w:rsid w:val="1815A17B"/>
    <w:rsid w:val="181D7E61"/>
    <w:rsid w:val="181F726C"/>
    <w:rsid w:val="182E1EF0"/>
    <w:rsid w:val="184F6433"/>
    <w:rsid w:val="1852C239"/>
    <w:rsid w:val="185CC469"/>
    <w:rsid w:val="18677675"/>
    <w:rsid w:val="186F1434"/>
    <w:rsid w:val="18794A5F"/>
    <w:rsid w:val="187DB24C"/>
    <w:rsid w:val="188247D5"/>
    <w:rsid w:val="18897F9E"/>
    <w:rsid w:val="188B18C4"/>
    <w:rsid w:val="188EF55E"/>
    <w:rsid w:val="189B78B6"/>
    <w:rsid w:val="18A2B3FF"/>
    <w:rsid w:val="18AB91D4"/>
    <w:rsid w:val="18ABB6F7"/>
    <w:rsid w:val="18AD990A"/>
    <w:rsid w:val="18B1264A"/>
    <w:rsid w:val="18B42DB8"/>
    <w:rsid w:val="18B4FD3C"/>
    <w:rsid w:val="18BFB455"/>
    <w:rsid w:val="18C006C4"/>
    <w:rsid w:val="18C23CF5"/>
    <w:rsid w:val="18D481F2"/>
    <w:rsid w:val="18DCBA4C"/>
    <w:rsid w:val="18E55F62"/>
    <w:rsid w:val="18E58465"/>
    <w:rsid w:val="18E595FF"/>
    <w:rsid w:val="18E6FB1D"/>
    <w:rsid w:val="18F216B9"/>
    <w:rsid w:val="18F2D8E2"/>
    <w:rsid w:val="18F4AC10"/>
    <w:rsid w:val="18FFA3E2"/>
    <w:rsid w:val="1901D652"/>
    <w:rsid w:val="1901DD00"/>
    <w:rsid w:val="1903C455"/>
    <w:rsid w:val="19096504"/>
    <w:rsid w:val="190D026B"/>
    <w:rsid w:val="19128184"/>
    <w:rsid w:val="1912F14C"/>
    <w:rsid w:val="1913639E"/>
    <w:rsid w:val="1914BFE6"/>
    <w:rsid w:val="19188363"/>
    <w:rsid w:val="191A3C39"/>
    <w:rsid w:val="1925E8A3"/>
    <w:rsid w:val="19261A00"/>
    <w:rsid w:val="192F93E2"/>
    <w:rsid w:val="1932F029"/>
    <w:rsid w:val="193548F3"/>
    <w:rsid w:val="19363F87"/>
    <w:rsid w:val="193A92C0"/>
    <w:rsid w:val="193B1A1D"/>
    <w:rsid w:val="193E078F"/>
    <w:rsid w:val="1943B5F3"/>
    <w:rsid w:val="19463298"/>
    <w:rsid w:val="1951A014"/>
    <w:rsid w:val="1954D292"/>
    <w:rsid w:val="1954D728"/>
    <w:rsid w:val="1956F8CC"/>
    <w:rsid w:val="196B5185"/>
    <w:rsid w:val="196FB23E"/>
    <w:rsid w:val="1973ED25"/>
    <w:rsid w:val="197B0862"/>
    <w:rsid w:val="197B3B76"/>
    <w:rsid w:val="1980F48B"/>
    <w:rsid w:val="198F70F8"/>
    <w:rsid w:val="1991B1D7"/>
    <w:rsid w:val="19948E24"/>
    <w:rsid w:val="199C28BA"/>
    <w:rsid w:val="19A1666B"/>
    <w:rsid w:val="19A513A2"/>
    <w:rsid w:val="19A56E0A"/>
    <w:rsid w:val="19B1BE19"/>
    <w:rsid w:val="19BB42CD"/>
    <w:rsid w:val="19BC2C0B"/>
    <w:rsid w:val="19BE527E"/>
    <w:rsid w:val="19CF2735"/>
    <w:rsid w:val="19DCFB5E"/>
    <w:rsid w:val="19E1DDDB"/>
    <w:rsid w:val="19E3E47F"/>
    <w:rsid w:val="19E6AF16"/>
    <w:rsid w:val="19F23EF0"/>
    <w:rsid w:val="19F6BB59"/>
    <w:rsid w:val="19FA6A65"/>
    <w:rsid w:val="1A0537BD"/>
    <w:rsid w:val="1A057143"/>
    <w:rsid w:val="1A09F59C"/>
    <w:rsid w:val="1A0FF9F2"/>
    <w:rsid w:val="1A11A963"/>
    <w:rsid w:val="1A172691"/>
    <w:rsid w:val="1A28AD47"/>
    <w:rsid w:val="1A314A12"/>
    <w:rsid w:val="1A318483"/>
    <w:rsid w:val="1A359E58"/>
    <w:rsid w:val="1A36E423"/>
    <w:rsid w:val="1A3F03B6"/>
    <w:rsid w:val="1A444A61"/>
    <w:rsid w:val="1A4F45FD"/>
    <w:rsid w:val="1A59FD22"/>
    <w:rsid w:val="1A5D8879"/>
    <w:rsid w:val="1A639004"/>
    <w:rsid w:val="1A654338"/>
    <w:rsid w:val="1A677BD8"/>
    <w:rsid w:val="1A6A4C7D"/>
    <w:rsid w:val="1A751AA7"/>
    <w:rsid w:val="1A782715"/>
    <w:rsid w:val="1A8297A0"/>
    <w:rsid w:val="1A9153DA"/>
    <w:rsid w:val="1A9A53F9"/>
    <w:rsid w:val="1A9F368A"/>
    <w:rsid w:val="1A9F5641"/>
    <w:rsid w:val="1AA641C4"/>
    <w:rsid w:val="1AAD2EDF"/>
    <w:rsid w:val="1AB2D7C8"/>
    <w:rsid w:val="1AB5B67B"/>
    <w:rsid w:val="1AB97BF0"/>
    <w:rsid w:val="1ABD4768"/>
    <w:rsid w:val="1AC75B93"/>
    <w:rsid w:val="1AC78CD1"/>
    <w:rsid w:val="1AD0A564"/>
    <w:rsid w:val="1AD200CF"/>
    <w:rsid w:val="1AD5010B"/>
    <w:rsid w:val="1AD9AB1C"/>
    <w:rsid w:val="1ADB94C7"/>
    <w:rsid w:val="1AE78610"/>
    <w:rsid w:val="1AE9614D"/>
    <w:rsid w:val="1AEAB851"/>
    <w:rsid w:val="1AEB013F"/>
    <w:rsid w:val="1AFDDB13"/>
    <w:rsid w:val="1B04D0D5"/>
    <w:rsid w:val="1B0DB750"/>
    <w:rsid w:val="1B0FB030"/>
    <w:rsid w:val="1B120C8D"/>
    <w:rsid w:val="1B1C931C"/>
    <w:rsid w:val="1B2C1364"/>
    <w:rsid w:val="1B2CC788"/>
    <w:rsid w:val="1B2DF678"/>
    <w:rsid w:val="1B30ACA9"/>
    <w:rsid w:val="1B34526D"/>
    <w:rsid w:val="1B35BC82"/>
    <w:rsid w:val="1B44FD3E"/>
    <w:rsid w:val="1B527E82"/>
    <w:rsid w:val="1B5651BE"/>
    <w:rsid w:val="1B5AA07F"/>
    <w:rsid w:val="1B60465F"/>
    <w:rsid w:val="1B814F4B"/>
    <w:rsid w:val="1B826F3E"/>
    <w:rsid w:val="1B827982"/>
    <w:rsid w:val="1B8B7C07"/>
    <w:rsid w:val="1B8CFDD2"/>
    <w:rsid w:val="1B9032C3"/>
    <w:rsid w:val="1B9230FE"/>
    <w:rsid w:val="1B9601DD"/>
    <w:rsid w:val="1B976DE7"/>
    <w:rsid w:val="1B9EA441"/>
    <w:rsid w:val="1BA21DF0"/>
    <w:rsid w:val="1BA3B849"/>
    <w:rsid w:val="1BA7A717"/>
    <w:rsid w:val="1BAEAE9C"/>
    <w:rsid w:val="1BB32A14"/>
    <w:rsid w:val="1BB4D084"/>
    <w:rsid w:val="1BC29540"/>
    <w:rsid w:val="1BCCC360"/>
    <w:rsid w:val="1BD58744"/>
    <w:rsid w:val="1BD8492F"/>
    <w:rsid w:val="1BDBAA3D"/>
    <w:rsid w:val="1BE2ADE1"/>
    <w:rsid w:val="1BE8D8F9"/>
    <w:rsid w:val="1BE95A94"/>
    <w:rsid w:val="1BF00EE3"/>
    <w:rsid w:val="1BF0CF20"/>
    <w:rsid w:val="1BF1C44C"/>
    <w:rsid w:val="1C074B59"/>
    <w:rsid w:val="1C0C484A"/>
    <w:rsid w:val="1C142AE6"/>
    <w:rsid w:val="1C1E2CCD"/>
    <w:rsid w:val="1C1F9B16"/>
    <w:rsid w:val="1C2DF24B"/>
    <w:rsid w:val="1C3112B5"/>
    <w:rsid w:val="1C36F81E"/>
    <w:rsid w:val="1C381818"/>
    <w:rsid w:val="1C3ACA23"/>
    <w:rsid w:val="1C3B01CA"/>
    <w:rsid w:val="1C3B8D87"/>
    <w:rsid w:val="1C3C8110"/>
    <w:rsid w:val="1C44A32D"/>
    <w:rsid w:val="1C5252B5"/>
    <w:rsid w:val="1C539B4A"/>
    <w:rsid w:val="1C5651E0"/>
    <w:rsid w:val="1C586C4F"/>
    <w:rsid w:val="1C5E6AC5"/>
    <w:rsid w:val="1C66CF86"/>
    <w:rsid w:val="1C6E2600"/>
    <w:rsid w:val="1C70AD53"/>
    <w:rsid w:val="1C72BADF"/>
    <w:rsid w:val="1C74073B"/>
    <w:rsid w:val="1C7D233D"/>
    <w:rsid w:val="1C887B62"/>
    <w:rsid w:val="1CA41047"/>
    <w:rsid w:val="1CA9C170"/>
    <w:rsid w:val="1CAF8126"/>
    <w:rsid w:val="1CC25A8F"/>
    <w:rsid w:val="1CC29ADC"/>
    <w:rsid w:val="1CCC9936"/>
    <w:rsid w:val="1CD1A8FE"/>
    <w:rsid w:val="1CD8CC22"/>
    <w:rsid w:val="1CDC57F7"/>
    <w:rsid w:val="1CDD1BA4"/>
    <w:rsid w:val="1CEEC557"/>
    <w:rsid w:val="1CF800A4"/>
    <w:rsid w:val="1CF97487"/>
    <w:rsid w:val="1D015DE9"/>
    <w:rsid w:val="1D04D65F"/>
    <w:rsid w:val="1D0661E4"/>
    <w:rsid w:val="1D0BBEB5"/>
    <w:rsid w:val="1D0BE1ED"/>
    <w:rsid w:val="1D0EFA11"/>
    <w:rsid w:val="1D13B203"/>
    <w:rsid w:val="1D1F23DF"/>
    <w:rsid w:val="1D2EDC83"/>
    <w:rsid w:val="1D3D8C7C"/>
    <w:rsid w:val="1D41B90F"/>
    <w:rsid w:val="1D4253A2"/>
    <w:rsid w:val="1D42D456"/>
    <w:rsid w:val="1D468B38"/>
    <w:rsid w:val="1D56D234"/>
    <w:rsid w:val="1D6796DA"/>
    <w:rsid w:val="1D7092F9"/>
    <w:rsid w:val="1D7517B3"/>
    <w:rsid w:val="1D7956D8"/>
    <w:rsid w:val="1D7BFD25"/>
    <w:rsid w:val="1D7F02B0"/>
    <w:rsid w:val="1D839A86"/>
    <w:rsid w:val="1D895C5A"/>
    <w:rsid w:val="1D94B7DA"/>
    <w:rsid w:val="1DACFE25"/>
    <w:rsid w:val="1DBD4F26"/>
    <w:rsid w:val="1DC2BEEB"/>
    <w:rsid w:val="1DCB6426"/>
    <w:rsid w:val="1DCF5AAE"/>
    <w:rsid w:val="1DEED0B9"/>
    <w:rsid w:val="1DF65F18"/>
    <w:rsid w:val="1DF8188D"/>
    <w:rsid w:val="1E06F80C"/>
    <w:rsid w:val="1E1CE2EC"/>
    <w:rsid w:val="1E206407"/>
    <w:rsid w:val="1E28518D"/>
    <w:rsid w:val="1E2C9DF0"/>
    <w:rsid w:val="1E2E2574"/>
    <w:rsid w:val="1E31B212"/>
    <w:rsid w:val="1E32B0D4"/>
    <w:rsid w:val="1E34796D"/>
    <w:rsid w:val="1E349C03"/>
    <w:rsid w:val="1E46BC35"/>
    <w:rsid w:val="1E559B30"/>
    <w:rsid w:val="1E55D580"/>
    <w:rsid w:val="1E59283B"/>
    <w:rsid w:val="1E5ECD2C"/>
    <w:rsid w:val="1E70CD21"/>
    <w:rsid w:val="1E8254DE"/>
    <w:rsid w:val="1E84827B"/>
    <w:rsid w:val="1E8CE0A8"/>
    <w:rsid w:val="1E9070C7"/>
    <w:rsid w:val="1EA5DF7D"/>
    <w:rsid w:val="1EA6CBDC"/>
    <w:rsid w:val="1EA98690"/>
    <w:rsid w:val="1EB34771"/>
    <w:rsid w:val="1EB53594"/>
    <w:rsid w:val="1EBD6589"/>
    <w:rsid w:val="1EC47A81"/>
    <w:rsid w:val="1ECFC10B"/>
    <w:rsid w:val="1ED44F4F"/>
    <w:rsid w:val="1ED6F94C"/>
    <w:rsid w:val="1ED8F7D4"/>
    <w:rsid w:val="1EE62C0A"/>
    <w:rsid w:val="1EE93D93"/>
    <w:rsid w:val="1EEAE0EE"/>
    <w:rsid w:val="1EEC1D7F"/>
    <w:rsid w:val="1EEDE2E4"/>
    <w:rsid w:val="1EF063F7"/>
    <w:rsid w:val="1F09E805"/>
    <w:rsid w:val="1F13DEEF"/>
    <w:rsid w:val="1F166105"/>
    <w:rsid w:val="1F170C46"/>
    <w:rsid w:val="1F1F831C"/>
    <w:rsid w:val="1F25518B"/>
    <w:rsid w:val="1F325194"/>
    <w:rsid w:val="1F4169F1"/>
    <w:rsid w:val="1F438237"/>
    <w:rsid w:val="1F44EE70"/>
    <w:rsid w:val="1F4FB2B1"/>
    <w:rsid w:val="1F5099E9"/>
    <w:rsid w:val="1F5B6492"/>
    <w:rsid w:val="1F6024A1"/>
    <w:rsid w:val="1F650659"/>
    <w:rsid w:val="1F67F13A"/>
    <w:rsid w:val="1F6B044C"/>
    <w:rsid w:val="1F71FCAE"/>
    <w:rsid w:val="1F74902A"/>
    <w:rsid w:val="1F75517E"/>
    <w:rsid w:val="1F792F82"/>
    <w:rsid w:val="1F7BB8B9"/>
    <w:rsid w:val="1F8488ED"/>
    <w:rsid w:val="1F84FDC0"/>
    <w:rsid w:val="1F882021"/>
    <w:rsid w:val="1F8D6129"/>
    <w:rsid w:val="1F8F6856"/>
    <w:rsid w:val="1F9BB999"/>
    <w:rsid w:val="1FA58E8A"/>
    <w:rsid w:val="1FAF318D"/>
    <w:rsid w:val="1FB0BB03"/>
    <w:rsid w:val="1FB34C9F"/>
    <w:rsid w:val="1FB4F53A"/>
    <w:rsid w:val="1FBD4C64"/>
    <w:rsid w:val="1FBE2671"/>
    <w:rsid w:val="1FBF52D6"/>
    <w:rsid w:val="1FCAF4AB"/>
    <w:rsid w:val="1FCD92DF"/>
    <w:rsid w:val="1FCE0949"/>
    <w:rsid w:val="1FCF17CC"/>
    <w:rsid w:val="1FD63259"/>
    <w:rsid w:val="1FD7D40B"/>
    <w:rsid w:val="1FDBCF73"/>
    <w:rsid w:val="1FE58287"/>
    <w:rsid w:val="1FE7AC3C"/>
    <w:rsid w:val="1FEF8213"/>
    <w:rsid w:val="1FF16B91"/>
    <w:rsid w:val="1FF44751"/>
    <w:rsid w:val="1FFBBCD0"/>
    <w:rsid w:val="1FFE8479"/>
    <w:rsid w:val="200A3520"/>
    <w:rsid w:val="200DFCB8"/>
    <w:rsid w:val="201069B5"/>
    <w:rsid w:val="20106CE4"/>
    <w:rsid w:val="20120DCD"/>
    <w:rsid w:val="201641BD"/>
    <w:rsid w:val="201B3B53"/>
    <w:rsid w:val="201D1381"/>
    <w:rsid w:val="2021CAB9"/>
    <w:rsid w:val="2027E816"/>
    <w:rsid w:val="20288D76"/>
    <w:rsid w:val="202C4261"/>
    <w:rsid w:val="202E11A2"/>
    <w:rsid w:val="2030BACD"/>
    <w:rsid w:val="20338A16"/>
    <w:rsid w:val="2034E7BD"/>
    <w:rsid w:val="2037C4D8"/>
    <w:rsid w:val="203DB12E"/>
    <w:rsid w:val="203F2DD8"/>
    <w:rsid w:val="20456740"/>
    <w:rsid w:val="204A251A"/>
    <w:rsid w:val="204BDB2C"/>
    <w:rsid w:val="204C61F1"/>
    <w:rsid w:val="2054BBB5"/>
    <w:rsid w:val="206A0D29"/>
    <w:rsid w:val="206C759F"/>
    <w:rsid w:val="2076FB81"/>
    <w:rsid w:val="20789B1B"/>
    <w:rsid w:val="207F0EB4"/>
    <w:rsid w:val="207F1D38"/>
    <w:rsid w:val="208393F2"/>
    <w:rsid w:val="2092AB4F"/>
    <w:rsid w:val="20947641"/>
    <w:rsid w:val="209BE032"/>
    <w:rsid w:val="209CA701"/>
    <w:rsid w:val="209E3BE7"/>
    <w:rsid w:val="20A561AF"/>
    <w:rsid w:val="20AAB634"/>
    <w:rsid w:val="20AD6906"/>
    <w:rsid w:val="20B0A9CB"/>
    <w:rsid w:val="20B152A3"/>
    <w:rsid w:val="20B2428E"/>
    <w:rsid w:val="20B587B4"/>
    <w:rsid w:val="20BC5B23"/>
    <w:rsid w:val="20BFEA22"/>
    <w:rsid w:val="20C0FAF6"/>
    <w:rsid w:val="20C45E7F"/>
    <w:rsid w:val="20C7842B"/>
    <w:rsid w:val="20CA4B68"/>
    <w:rsid w:val="20CB33D3"/>
    <w:rsid w:val="20D34E2D"/>
    <w:rsid w:val="20D491E3"/>
    <w:rsid w:val="20D673EE"/>
    <w:rsid w:val="20D71A2A"/>
    <w:rsid w:val="20DF4B8D"/>
    <w:rsid w:val="20EDEC2C"/>
    <w:rsid w:val="20F7E0EE"/>
    <w:rsid w:val="20FCA201"/>
    <w:rsid w:val="20FCA908"/>
    <w:rsid w:val="20FEAFC4"/>
    <w:rsid w:val="20FFFFBE"/>
    <w:rsid w:val="210097F3"/>
    <w:rsid w:val="210DFFB3"/>
    <w:rsid w:val="21210FD1"/>
    <w:rsid w:val="2121152C"/>
    <w:rsid w:val="2129684F"/>
    <w:rsid w:val="212A3268"/>
    <w:rsid w:val="212D0B5B"/>
    <w:rsid w:val="213403D7"/>
    <w:rsid w:val="2139F439"/>
    <w:rsid w:val="213D2C1F"/>
    <w:rsid w:val="213EC2E1"/>
    <w:rsid w:val="21448299"/>
    <w:rsid w:val="21464DC6"/>
    <w:rsid w:val="214FBC30"/>
    <w:rsid w:val="2155BB9D"/>
    <w:rsid w:val="215BEFB8"/>
    <w:rsid w:val="215BF818"/>
    <w:rsid w:val="21652D98"/>
    <w:rsid w:val="2169343F"/>
    <w:rsid w:val="216D4CF4"/>
    <w:rsid w:val="2172648D"/>
    <w:rsid w:val="21727056"/>
    <w:rsid w:val="21765F7D"/>
    <w:rsid w:val="217CE701"/>
    <w:rsid w:val="218737CB"/>
    <w:rsid w:val="2190977E"/>
    <w:rsid w:val="21971E46"/>
    <w:rsid w:val="219FAC8D"/>
    <w:rsid w:val="21A39D62"/>
    <w:rsid w:val="21AA76F6"/>
    <w:rsid w:val="21AFBA4C"/>
    <w:rsid w:val="21B2121E"/>
    <w:rsid w:val="21BA97B6"/>
    <w:rsid w:val="21BF50B6"/>
    <w:rsid w:val="21C01FEE"/>
    <w:rsid w:val="21C13EB3"/>
    <w:rsid w:val="21C51F5D"/>
    <w:rsid w:val="21C9E203"/>
    <w:rsid w:val="21D1785E"/>
    <w:rsid w:val="21D9F4E1"/>
    <w:rsid w:val="21E50B60"/>
    <w:rsid w:val="21E88B90"/>
    <w:rsid w:val="21EA70B8"/>
    <w:rsid w:val="21F42758"/>
    <w:rsid w:val="21F523FD"/>
    <w:rsid w:val="21F77C82"/>
    <w:rsid w:val="21FE90DB"/>
    <w:rsid w:val="21FF92AC"/>
    <w:rsid w:val="220761CD"/>
    <w:rsid w:val="221297F1"/>
    <w:rsid w:val="2216A7C1"/>
    <w:rsid w:val="221BE986"/>
    <w:rsid w:val="222C2B70"/>
    <w:rsid w:val="222E46D2"/>
    <w:rsid w:val="222F05B2"/>
    <w:rsid w:val="2236E3CB"/>
    <w:rsid w:val="2237A9AB"/>
    <w:rsid w:val="22384669"/>
    <w:rsid w:val="223D7DD0"/>
    <w:rsid w:val="224CA8E0"/>
    <w:rsid w:val="2254EF7A"/>
    <w:rsid w:val="225A2E5A"/>
    <w:rsid w:val="2262E706"/>
    <w:rsid w:val="2265FA4F"/>
    <w:rsid w:val="22681650"/>
    <w:rsid w:val="2268BC6F"/>
    <w:rsid w:val="226A71C8"/>
    <w:rsid w:val="2270323B"/>
    <w:rsid w:val="2271E183"/>
    <w:rsid w:val="2272B206"/>
    <w:rsid w:val="2273490C"/>
    <w:rsid w:val="2277CE68"/>
    <w:rsid w:val="227A104E"/>
    <w:rsid w:val="227F964F"/>
    <w:rsid w:val="228038E3"/>
    <w:rsid w:val="228A8056"/>
    <w:rsid w:val="228CA3B1"/>
    <w:rsid w:val="22A0C79A"/>
    <w:rsid w:val="22A35889"/>
    <w:rsid w:val="22AA4AA3"/>
    <w:rsid w:val="22ACA6D5"/>
    <w:rsid w:val="22B396BB"/>
    <w:rsid w:val="22B3E4B1"/>
    <w:rsid w:val="22B5A3FF"/>
    <w:rsid w:val="22B7ADA3"/>
    <w:rsid w:val="22BBD237"/>
    <w:rsid w:val="22BF655A"/>
    <w:rsid w:val="22C7B017"/>
    <w:rsid w:val="22C94891"/>
    <w:rsid w:val="22C9CDB3"/>
    <w:rsid w:val="22D70ED2"/>
    <w:rsid w:val="22D8F8A5"/>
    <w:rsid w:val="22D9D26F"/>
    <w:rsid w:val="22DACB4B"/>
    <w:rsid w:val="22EA4730"/>
    <w:rsid w:val="22EA67F3"/>
    <w:rsid w:val="22EDD3EA"/>
    <w:rsid w:val="22EDE543"/>
    <w:rsid w:val="22F68579"/>
    <w:rsid w:val="22FC7DDB"/>
    <w:rsid w:val="230693B6"/>
    <w:rsid w:val="23089320"/>
    <w:rsid w:val="230F473E"/>
    <w:rsid w:val="23129C1A"/>
    <w:rsid w:val="231526EA"/>
    <w:rsid w:val="2318EEFD"/>
    <w:rsid w:val="231C292C"/>
    <w:rsid w:val="232108DA"/>
    <w:rsid w:val="232222DA"/>
    <w:rsid w:val="2328350E"/>
    <w:rsid w:val="23322EA2"/>
    <w:rsid w:val="23354451"/>
    <w:rsid w:val="2339B09F"/>
    <w:rsid w:val="23468E8F"/>
    <w:rsid w:val="23484EAF"/>
    <w:rsid w:val="235AB60C"/>
    <w:rsid w:val="235BF570"/>
    <w:rsid w:val="23636A96"/>
    <w:rsid w:val="23656728"/>
    <w:rsid w:val="236A2BFF"/>
    <w:rsid w:val="236CEEBA"/>
    <w:rsid w:val="236CFE1D"/>
    <w:rsid w:val="236F351C"/>
    <w:rsid w:val="23797122"/>
    <w:rsid w:val="237BBDE6"/>
    <w:rsid w:val="23847542"/>
    <w:rsid w:val="2385E3BE"/>
    <w:rsid w:val="238A1355"/>
    <w:rsid w:val="238F618E"/>
    <w:rsid w:val="238FB676"/>
    <w:rsid w:val="2397B26E"/>
    <w:rsid w:val="239C4651"/>
    <w:rsid w:val="239E6C07"/>
    <w:rsid w:val="23AB4B4A"/>
    <w:rsid w:val="23D6BECD"/>
    <w:rsid w:val="23DC1D8F"/>
    <w:rsid w:val="23DFD3BE"/>
    <w:rsid w:val="23E580C7"/>
    <w:rsid w:val="23EC40D7"/>
    <w:rsid w:val="23F2BA8E"/>
    <w:rsid w:val="23F2BFBC"/>
    <w:rsid w:val="23F7287F"/>
    <w:rsid w:val="2401633D"/>
    <w:rsid w:val="240604B6"/>
    <w:rsid w:val="240CD94C"/>
    <w:rsid w:val="240F9258"/>
    <w:rsid w:val="2429C158"/>
    <w:rsid w:val="242F0EFD"/>
    <w:rsid w:val="2430CE79"/>
    <w:rsid w:val="243AECC3"/>
    <w:rsid w:val="2442EE8E"/>
    <w:rsid w:val="244B6390"/>
    <w:rsid w:val="2457A298"/>
    <w:rsid w:val="245A394C"/>
    <w:rsid w:val="245C78BF"/>
    <w:rsid w:val="24638683"/>
    <w:rsid w:val="2465CD78"/>
    <w:rsid w:val="2465F1A5"/>
    <w:rsid w:val="246972EB"/>
    <w:rsid w:val="246F4A83"/>
    <w:rsid w:val="247A9A55"/>
    <w:rsid w:val="247D12CA"/>
    <w:rsid w:val="247D7BE2"/>
    <w:rsid w:val="248E7767"/>
    <w:rsid w:val="249025E0"/>
    <w:rsid w:val="24A3B079"/>
    <w:rsid w:val="24A4CDB0"/>
    <w:rsid w:val="24A4D3B1"/>
    <w:rsid w:val="24C15C13"/>
    <w:rsid w:val="24CC3C38"/>
    <w:rsid w:val="24D9BEA0"/>
    <w:rsid w:val="24DC4B4D"/>
    <w:rsid w:val="24EDB6C6"/>
    <w:rsid w:val="24F7DE49"/>
    <w:rsid w:val="24FAADF8"/>
    <w:rsid w:val="25028E1F"/>
    <w:rsid w:val="250502F3"/>
    <w:rsid w:val="250A456F"/>
    <w:rsid w:val="250B5518"/>
    <w:rsid w:val="250CBAFB"/>
    <w:rsid w:val="250FA931"/>
    <w:rsid w:val="251213D8"/>
    <w:rsid w:val="2514DC7B"/>
    <w:rsid w:val="251758CE"/>
    <w:rsid w:val="251D084A"/>
    <w:rsid w:val="252A8491"/>
    <w:rsid w:val="25342FD6"/>
    <w:rsid w:val="253581E6"/>
    <w:rsid w:val="253BF4B0"/>
    <w:rsid w:val="254271FE"/>
    <w:rsid w:val="2543827A"/>
    <w:rsid w:val="2543EF6D"/>
    <w:rsid w:val="25489E61"/>
    <w:rsid w:val="254E7FF9"/>
    <w:rsid w:val="2553EBA9"/>
    <w:rsid w:val="25565BE1"/>
    <w:rsid w:val="2558B745"/>
    <w:rsid w:val="256231C2"/>
    <w:rsid w:val="256B2368"/>
    <w:rsid w:val="256EB21C"/>
    <w:rsid w:val="2571DA40"/>
    <w:rsid w:val="25852C5F"/>
    <w:rsid w:val="258A067E"/>
    <w:rsid w:val="258BB157"/>
    <w:rsid w:val="258FF9CC"/>
    <w:rsid w:val="259C5BDB"/>
    <w:rsid w:val="25A5C74E"/>
    <w:rsid w:val="25B5332A"/>
    <w:rsid w:val="25B7656E"/>
    <w:rsid w:val="25D2C33E"/>
    <w:rsid w:val="25DB9762"/>
    <w:rsid w:val="25E37E3F"/>
    <w:rsid w:val="25EB263D"/>
    <w:rsid w:val="25F20025"/>
    <w:rsid w:val="25F56990"/>
    <w:rsid w:val="25F74E88"/>
    <w:rsid w:val="26038A30"/>
    <w:rsid w:val="260EF121"/>
    <w:rsid w:val="2619E773"/>
    <w:rsid w:val="261B4B71"/>
    <w:rsid w:val="261E4430"/>
    <w:rsid w:val="262FEECF"/>
    <w:rsid w:val="2635E98E"/>
    <w:rsid w:val="2636E912"/>
    <w:rsid w:val="263AF6A1"/>
    <w:rsid w:val="2644DC65"/>
    <w:rsid w:val="264652E9"/>
    <w:rsid w:val="264E1E4F"/>
    <w:rsid w:val="26601876"/>
    <w:rsid w:val="266310CE"/>
    <w:rsid w:val="26646556"/>
    <w:rsid w:val="266BE0B6"/>
    <w:rsid w:val="2672E33F"/>
    <w:rsid w:val="2673FA5E"/>
    <w:rsid w:val="267C1CE0"/>
    <w:rsid w:val="267CA52F"/>
    <w:rsid w:val="268464F7"/>
    <w:rsid w:val="26873771"/>
    <w:rsid w:val="2697E7ED"/>
    <w:rsid w:val="269BBED0"/>
    <w:rsid w:val="26AD6F91"/>
    <w:rsid w:val="26BAE512"/>
    <w:rsid w:val="26C70173"/>
    <w:rsid w:val="26C8B5FB"/>
    <w:rsid w:val="26CD18B4"/>
    <w:rsid w:val="26CE074A"/>
    <w:rsid w:val="26D1E822"/>
    <w:rsid w:val="26D94EAD"/>
    <w:rsid w:val="26D9B2FA"/>
    <w:rsid w:val="26DAD2F0"/>
    <w:rsid w:val="26DD8D87"/>
    <w:rsid w:val="26EECFA6"/>
    <w:rsid w:val="26F29116"/>
    <w:rsid w:val="26F8671F"/>
    <w:rsid w:val="26FB77F7"/>
    <w:rsid w:val="2703E480"/>
    <w:rsid w:val="270B83DE"/>
    <w:rsid w:val="2715857C"/>
    <w:rsid w:val="271DE1D0"/>
    <w:rsid w:val="271EB2AC"/>
    <w:rsid w:val="2729880A"/>
    <w:rsid w:val="272F252B"/>
    <w:rsid w:val="273243C3"/>
    <w:rsid w:val="2732E871"/>
    <w:rsid w:val="273C3E33"/>
    <w:rsid w:val="275D5C5F"/>
    <w:rsid w:val="275EE8F0"/>
    <w:rsid w:val="275F68A3"/>
    <w:rsid w:val="275F7230"/>
    <w:rsid w:val="27695D85"/>
    <w:rsid w:val="276A382B"/>
    <w:rsid w:val="276B80DC"/>
    <w:rsid w:val="276C6605"/>
    <w:rsid w:val="27721F77"/>
    <w:rsid w:val="277C0418"/>
    <w:rsid w:val="277CAD6B"/>
    <w:rsid w:val="2785B20D"/>
    <w:rsid w:val="27878D48"/>
    <w:rsid w:val="278BF392"/>
    <w:rsid w:val="2791F74E"/>
    <w:rsid w:val="279E1764"/>
    <w:rsid w:val="27A6462F"/>
    <w:rsid w:val="27ACC3E4"/>
    <w:rsid w:val="27BDCAC0"/>
    <w:rsid w:val="27CB2E09"/>
    <w:rsid w:val="27D0D384"/>
    <w:rsid w:val="27D50694"/>
    <w:rsid w:val="27E436C3"/>
    <w:rsid w:val="27E471E7"/>
    <w:rsid w:val="27EF168B"/>
    <w:rsid w:val="27F005B5"/>
    <w:rsid w:val="27F50AD8"/>
    <w:rsid w:val="27F53DAD"/>
    <w:rsid w:val="27FAE0D9"/>
    <w:rsid w:val="2800FE7F"/>
    <w:rsid w:val="280245C6"/>
    <w:rsid w:val="28052252"/>
    <w:rsid w:val="28063EAE"/>
    <w:rsid w:val="280A8435"/>
    <w:rsid w:val="280F316F"/>
    <w:rsid w:val="2812DB3C"/>
    <w:rsid w:val="2813D906"/>
    <w:rsid w:val="28187590"/>
    <w:rsid w:val="28326B16"/>
    <w:rsid w:val="28341C05"/>
    <w:rsid w:val="2835A625"/>
    <w:rsid w:val="28392387"/>
    <w:rsid w:val="28401324"/>
    <w:rsid w:val="28512E4A"/>
    <w:rsid w:val="28545FB5"/>
    <w:rsid w:val="2855BA60"/>
    <w:rsid w:val="285A1AF7"/>
    <w:rsid w:val="285EB84E"/>
    <w:rsid w:val="2864C327"/>
    <w:rsid w:val="28716BE1"/>
    <w:rsid w:val="287AB622"/>
    <w:rsid w:val="287EB83C"/>
    <w:rsid w:val="2888EAAF"/>
    <w:rsid w:val="288AED6C"/>
    <w:rsid w:val="288C81CC"/>
    <w:rsid w:val="288D4C34"/>
    <w:rsid w:val="289522E2"/>
    <w:rsid w:val="28AC6672"/>
    <w:rsid w:val="28C0331A"/>
    <w:rsid w:val="28C1927B"/>
    <w:rsid w:val="28C1A8BE"/>
    <w:rsid w:val="28C94332"/>
    <w:rsid w:val="28D323B6"/>
    <w:rsid w:val="28D52E6F"/>
    <w:rsid w:val="28DFCA7A"/>
    <w:rsid w:val="28E875B2"/>
    <w:rsid w:val="28F31836"/>
    <w:rsid w:val="28F88A86"/>
    <w:rsid w:val="28F9EE42"/>
    <w:rsid w:val="28FD26B4"/>
    <w:rsid w:val="2902BFFC"/>
    <w:rsid w:val="29041ED8"/>
    <w:rsid w:val="290C94B5"/>
    <w:rsid w:val="2915E568"/>
    <w:rsid w:val="2917A893"/>
    <w:rsid w:val="292FB67D"/>
    <w:rsid w:val="292FC1F4"/>
    <w:rsid w:val="29393B18"/>
    <w:rsid w:val="293E1E45"/>
    <w:rsid w:val="2943066B"/>
    <w:rsid w:val="29433357"/>
    <w:rsid w:val="2943A7AE"/>
    <w:rsid w:val="29477B80"/>
    <w:rsid w:val="294913F3"/>
    <w:rsid w:val="294C6824"/>
    <w:rsid w:val="296309E5"/>
    <w:rsid w:val="296A2AB4"/>
    <w:rsid w:val="296C4E06"/>
    <w:rsid w:val="2973F8B9"/>
    <w:rsid w:val="29755985"/>
    <w:rsid w:val="2979BBD1"/>
    <w:rsid w:val="297E1536"/>
    <w:rsid w:val="297EEB6A"/>
    <w:rsid w:val="297FE17B"/>
    <w:rsid w:val="298119A4"/>
    <w:rsid w:val="2989B80C"/>
    <w:rsid w:val="29929234"/>
    <w:rsid w:val="2992DEE0"/>
    <w:rsid w:val="299B1732"/>
    <w:rsid w:val="299B3289"/>
    <w:rsid w:val="299B4BA9"/>
    <w:rsid w:val="299BDAB5"/>
    <w:rsid w:val="299FD341"/>
    <w:rsid w:val="29A39ADC"/>
    <w:rsid w:val="29A718AC"/>
    <w:rsid w:val="29ADAF94"/>
    <w:rsid w:val="29B9A12B"/>
    <w:rsid w:val="29B9DE2D"/>
    <w:rsid w:val="29BCF3EC"/>
    <w:rsid w:val="29BD3B21"/>
    <w:rsid w:val="29C31B37"/>
    <w:rsid w:val="29CA0662"/>
    <w:rsid w:val="29CC520D"/>
    <w:rsid w:val="29CC9B78"/>
    <w:rsid w:val="29CD9A16"/>
    <w:rsid w:val="29D17FFD"/>
    <w:rsid w:val="29D4F3E8"/>
    <w:rsid w:val="29DA16B9"/>
    <w:rsid w:val="29E2AB58"/>
    <w:rsid w:val="29E7A5F0"/>
    <w:rsid w:val="2A006B98"/>
    <w:rsid w:val="2A04596D"/>
    <w:rsid w:val="2A0F6B29"/>
    <w:rsid w:val="2A1644D9"/>
    <w:rsid w:val="2A20964A"/>
    <w:rsid w:val="2A2728D0"/>
    <w:rsid w:val="2A424FA2"/>
    <w:rsid w:val="2A42DFA4"/>
    <w:rsid w:val="2A42F3BF"/>
    <w:rsid w:val="2A4FFF1A"/>
    <w:rsid w:val="2A59578F"/>
    <w:rsid w:val="2A5D051F"/>
    <w:rsid w:val="2A648ABA"/>
    <w:rsid w:val="2A65B319"/>
    <w:rsid w:val="2A66B223"/>
    <w:rsid w:val="2A6938F7"/>
    <w:rsid w:val="2A7294EF"/>
    <w:rsid w:val="2A7A4C3E"/>
    <w:rsid w:val="2A7AF14F"/>
    <w:rsid w:val="2A7CEB76"/>
    <w:rsid w:val="2A8D348C"/>
    <w:rsid w:val="2A92C011"/>
    <w:rsid w:val="2A94CE72"/>
    <w:rsid w:val="2A95C5E8"/>
    <w:rsid w:val="2A96CE0A"/>
    <w:rsid w:val="2A9ED861"/>
    <w:rsid w:val="2A9FF581"/>
    <w:rsid w:val="2AA742FE"/>
    <w:rsid w:val="2AB4F906"/>
    <w:rsid w:val="2ABAB636"/>
    <w:rsid w:val="2ABC8A44"/>
    <w:rsid w:val="2ACB4C26"/>
    <w:rsid w:val="2ACC63AE"/>
    <w:rsid w:val="2ACFAEA4"/>
    <w:rsid w:val="2AD58743"/>
    <w:rsid w:val="2AD6DAA3"/>
    <w:rsid w:val="2AD703A5"/>
    <w:rsid w:val="2ADA440D"/>
    <w:rsid w:val="2AE375DD"/>
    <w:rsid w:val="2AE52471"/>
    <w:rsid w:val="2AE6E3BA"/>
    <w:rsid w:val="2AEBDBC2"/>
    <w:rsid w:val="2AF25A81"/>
    <w:rsid w:val="2AF4F689"/>
    <w:rsid w:val="2AFC5222"/>
    <w:rsid w:val="2AFE0FE9"/>
    <w:rsid w:val="2B0AB18C"/>
    <w:rsid w:val="2B0C1252"/>
    <w:rsid w:val="2B114E91"/>
    <w:rsid w:val="2B170C10"/>
    <w:rsid w:val="2B193F58"/>
    <w:rsid w:val="2B1ABBCB"/>
    <w:rsid w:val="2B1DF3DF"/>
    <w:rsid w:val="2B22DCCF"/>
    <w:rsid w:val="2B251E1B"/>
    <w:rsid w:val="2B263E0D"/>
    <w:rsid w:val="2B3312C4"/>
    <w:rsid w:val="2B3438AF"/>
    <w:rsid w:val="2B360A6A"/>
    <w:rsid w:val="2B494FA4"/>
    <w:rsid w:val="2B49E390"/>
    <w:rsid w:val="2B4D7F3F"/>
    <w:rsid w:val="2B507F19"/>
    <w:rsid w:val="2B54BC7B"/>
    <w:rsid w:val="2B58DBB1"/>
    <w:rsid w:val="2B60DBDC"/>
    <w:rsid w:val="2B642268"/>
    <w:rsid w:val="2B664129"/>
    <w:rsid w:val="2B6ABD4E"/>
    <w:rsid w:val="2B6F30F5"/>
    <w:rsid w:val="2B71C5ED"/>
    <w:rsid w:val="2B7AC1F7"/>
    <w:rsid w:val="2B7D5A99"/>
    <w:rsid w:val="2B856E11"/>
    <w:rsid w:val="2B8D8898"/>
    <w:rsid w:val="2B9DF058"/>
    <w:rsid w:val="2BA232D3"/>
    <w:rsid w:val="2BA5AF51"/>
    <w:rsid w:val="2BA91D47"/>
    <w:rsid w:val="2BABC74D"/>
    <w:rsid w:val="2BB2F952"/>
    <w:rsid w:val="2BB66F7A"/>
    <w:rsid w:val="2BBAA70F"/>
    <w:rsid w:val="2BBFD29C"/>
    <w:rsid w:val="2BC40163"/>
    <w:rsid w:val="2BC53611"/>
    <w:rsid w:val="2BC680FE"/>
    <w:rsid w:val="2BD66195"/>
    <w:rsid w:val="2BD6A2D4"/>
    <w:rsid w:val="2BD755A3"/>
    <w:rsid w:val="2BD7789A"/>
    <w:rsid w:val="2BD8E3B5"/>
    <w:rsid w:val="2BDE4C3B"/>
    <w:rsid w:val="2BE7AE76"/>
    <w:rsid w:val="2BEBB266"/>
    <w:rsid w:val="2BED5FBB"/>
    <w:rsid w:val="2BEF9394"/>
    <w:rsid w:val="2BF89848"/>
    <w:rsid w:val="2BFB97C7"/>
    <w:rsid w:val="2BFD4D71"/>
    <w:rsid w:val="2C00FB73"/>
    <w:rsid w:val="2C019235"/>
    <w:rsid w:val="2C13938E"/>
    <w:rsid w:val="2C1EF121"/>
    <w:rsid w:val="2C228EC1"/>
    <w:rsid w:val="2C3272D0"/>
    <w:rsid w:val="2C38F005"/>
    <w:rsid w:val="2C3B9E52"/>
    <w:rsid w:val="2C51EF39"/>
    <w:rsid w:val="2C5711E4"/>
    <w:rsid w:val="2C62BE62"/>
    <w:rsid w:val="2C62C083"/>
    <w:rsid w:val="2C6308B0"/>
    <w:rsid w:val="2C633650"/>
    <w:rsid w:val="2C6C2C8A"/>
    <w:rsid w:val="2C755F2B"/>
    <w:rsid w:val="2C8465E1"/>
    <w:rsid w:val="2C8B0378"/>
    <w:rsid w:val="2C93B53C"/>
    <w:rsid w:val="2C99AD74"/>
    <w:rsid w:val="2CA13C8A"/>
    <w:rsid w:val="2CA727F8"/>
    <w:rsid w:val="2CAA2D8D"/>
    <w:rsid w:val="2CB3A2D8"/>
    <w:rsid w:val="2CB3E49C"/>
    <w:rsid w:val="2CB779D2"/>
    <w:rsid w:val="2CB7C2C2"/>
    <w:rsid w:val="2CBBB689"/>
    <w:rsid w:val="2CC15CA8"/>
    <w:rsid w:val="2CC4A37F"/>
    <w:rsid w:val="2CC817EB"/>
    <w:rsid w:val="2CCB2999"/>
    <w:rsid w:val="2CCE52F2"/>
    <w:rsid w:val="2CD469DF"/>
    <w:rsid w:val="2CDB2484"/>
    <w:rsid w:val="2CDF6D43"/>
    <w:rsid w:val="2CE06835"/>
    <w:rsid w:val="2CED63EB"/>
    <w:rsid w:val="2CF7C3EC"/>
    <w:rsid w:val="2CF999D5"/>
    <w:rsid w:val="2D01997A"/>
    <w:rsid w:val="2D038B65"/>
    <w:rsid w:val="2D0EBD16"/>
    <w:rsid w:val="2D0F2C7B"/>
    <w:rsid w:val="2D11C47F"/>
    <w:rsid w:val="2D142B05"/>
    <w:rsid w:val="2D1D6878"/>
    <w:rsid w:val="2D2080A4"/>
    <w:rsid w:val="2D234A11"/>
    <w:rsid w:val="2D23B9E2"/>
    <w:rsid w:val="2D25A58D"/>
    <w:rsid w:val="2D289019"/>
    <w:rsid w:val="2D2CFA8E"/>
    <w:rsid w:val="2D2F54FE"/>
    <w:rsid w:val="2D36C8F5"/>
    <w:rsid w:val="2D403880"/>
    <w:rsid w:val="2D4A1474"/>
    <w:rsid w:val="2D4C9F7D"/>
    <w:rsid w:val="2D512BC4"/>
    <w:rsid w:val="2D52981B"/>
    <w:rsid w:val="2D562B1E"/>
    <w:rsid w:val="2D6339B8"/>
    <w:rsid w:val="2D70A2A5"/>
    <w:rsid w:val="2D78441E"/>
    <w:rsid w:val="2D7FC774"/>
    <w:rsid w:val="2D855CFA"/>
    <w:rsid w:val="2D85A378"/>
    <w:rsid w:val="2D85E94E"/>
    <w:rsid w:val="2D8726F4"/>
    <w:rsid w:val="2D88ADFC"/>
    <w:rsid w:val="2D894E58"/>
    <w:rsid w:val="2D99FAF1"/>
    <w:rsid w:val="2D9C08F6"/>
    <w:rsid w:val="2DA01F40"/>
    <w:rsid w:val="2DA0C602"/>
    <w:rsid w:val="2DA5121E"/>
    <w:rsid w:val="2DCF964C"/>
    <w:rsid w:val="2DE58D6F"/>
    <w:rsid w:val="2DF286CC"/>
    <w:rsid w:val="2DF7A50A"/>
    <w:rsid w:val="2E020F8C"/>
    <w:rsid w:val="2E0737CB"/>
    <w:rsid w:val="2E083F6E"/>
    <w:rsid w:val="2E0F0301"/>
    <w:rsid w:val="2E0F48DF"/>
    <w:rsid w:val="2E154AB8"/>
    <w:rsid w:val="2E1735CB"/>
    <w:rsid w:val="2E179CEC"/>
    <w:rsid w:val="2E1818F8"/>
    <w:rsid w:val="2E18B8AC"/>
    <w:rsid w:val="2E1C8516"/>
    <w:rsid w:val="2E24AF0A"/>
    <w:rsid w:val="2E26DE8E"/>
    <w:rsid w:val="2E27A3AA"/>
    <w:rsid w:val="2E33A305"/>
    <w:rsid w:val="2E3A501C"/>
    <w:rsid w:val="2E3A584C"/>
    <w:rsid w:val="2E3CC2FF"/>
    <w:rsid w:val="2E3D986E"/>
    <w:rsid w:val="2E3F85B3"/>
    <w:rsid w:val="2E451490"/>
    <w:rsid w:val="2E4D6E41"/>
    <w:rsid w:val="2E6A1538"/>
    <w:rsid w:val="2E6E82CF"/>
    <w:rsid w:val="2E7A34D5"/>
    <w:rsid w:val="2E80FC09"/>
    <w:rsid w:val="2E8C7B3A"/>
    <w:rsid w:val="2E9309A1"/>
    <w:rsid w:val="2EA65F3B"/>
    <w:rsid w:val="2EAA0274"/>
    <w:rsid w:val="2EB574E1"/>
    <w:rsid w:val="2EB8B71D"/>
    <w:rsid w:val="2EC00E73"/>
    <w:rsid w:val="2EC3BDA3"/>
    <w:rsid w:val="2ECD843D"/>
    <w:rsid w:val="2ED3F9E6"/>
    <w:rsid w:val="2EDD40EC"/>
    <w:rsid w:val="2EDDF74F"/>
    <w:rsid w:val="2EE011F8"/>
    <w:rsid w:val="2EE9FE37"/>
    <w:rsid w:val="2EEC6D7A"/>
    <w:rsid w:val="2EECCC22"/>
    <w:rsid w:val="2EF1A2C4"/>
    <w:rsid w:val="2EFB0C50"/>
    <w:rsid w:val="2EFC543D"/>
    <w:rsid w:val="2F015575"/>
    <w:rsid w:val="2F0322A4"/>
    <w:rsid w:val="2F044DE7"/>
    <w:rsid w:val="2F0B4C30"/>
    <w:rsid w:val="2F0C6188"/>
    <w:rsid w:val="2F0FE532"/>
    <w:rsid w:val="2F112A19"/>
    <w:rsid w:val="2F1FE141"/>
    <w:rsid w:val="2F2724E8"/>
    <w:rsid w:val="2F2C7AB0"/>
    <w:rsid w:val="2F3621BA"/>
    <w:rsid w:val="2F434D79"/>
    <w:rsid w:val="2F4701A3"/>
    <w:rsid w:val="2F4D30EF"/>
    <w:rsid w:val="2F52F60C"/>
    <w:rsid w:val="2F550FEA"/>
    <w:rsid w:val="2F64DB6B"/>
    <w:rsid w:val="2F66C8E1"/>
    <w:rsid w:val="2F69685E"/>
    <w:rsid w:val="2F723120"/>
    <w:rsid w:val="2F791293"/>
    <w:rsid w:val="2F8AD9A9"/>
    <w:rsid w:val="2F8E5F10"/>
    <w:rsid w:val="2F8F7E52"/>
    <w:rsid w:val="2F9876A3"/>
    <w:rsid w:val="2F9F100A"/>
    <w:rsid w:val="2FA63044"/>
    <w:rsid w:val="2FB9A987"/>
    <w:rsid w:val="2FBFE026"/>
    <w:rsid w:val="2FC1D737"/>
    <w:rsid w:val="2FC716C1"/>
    <w:rsid w:val="2FCA978B"/>
    <w:rsid w:val="2FD3EBF8"/>
    <w:rsid w:val="2FD9B7B3"/>
    <w:rsid w:val="2FE30821"/>
    <w:rsid w:val="2FE5A31D"/>
    <w:rsid w:val="2FF1DBF2"/>
    <w:rsid w:val="2FF35707"/>
    <w:rsid w:val="2FFAF174"/>
    <w:rsid w:val="30090A55"/>
    <w:rsid w:val="3009BC5B"/>
    <w:rsid w:val="300C6EEC"/>
    <w:rsid w:val="3010C136"/>
    <w:rsid w:val="30138EA3"/>
    <w:rsid w:val="30139957"/>
    <w:rsid w:val="301B56C3"/>
    <w:rsid w:val="30217301"/>
    <w:rsid w:val="30317EDE"/>
    <w:rsid w:val="3032F040"/>
    <w:rsid w:val="303A99D0"/>
    <w:rsid w:val="3040CD11"/>
    <w:rsid w:val="304D099F"/>
    <w:rsid w:val="304D57BB"/>
    <w:rsid w:val="304F2E94"/>
    <w:rsid w:val="3057CE66"/>
    <w:rsid w:val="305866D4"/>
    <w:rsid w:val="3079C7B0"/>
    <w:rsid w:val="308068F6"/>
    <w:rsid w:val="3080F3C3"/>
    <w:rsid w:val="30838549"/>
    <w:rsid w:val="308D2753"/>
    <w:rsid w:val="308D870A"/>
    <w:rsid w:val="309A8F23"/>
    <w:rsid w:val="30AC75FD"/>
    <w:rsid w:val="30B088D1"/>
    <w:rsid w:val="30B75110"/>
    <w:rsid w:val="30B9BDD8"/>
    <w:rsid w:val="30C3381E"/>
    <w:rsid w:val="30C33CAC"/>
    <w:rsid w:val="30CE565E"/>
    <w:rsid w:val="30D6CD6F"/>
    <w:rsid w:val="30DB2F81"/>
    <w:rsid w:val="30E1BC44"/>
    <w:rsid w:val="30E3D68F"/>
    <w:rsid w:val="30EA875B"/>
    <w:rsid w:val="30EA8FB2"/>
    <w:rsid w:val="30FAA58B"/>
    <w:rsid w:val="30FBEDC1"/>
    <w:rsid w:val="310446D1"/>
    <w:rsid w:val="3125E17C"/>
    <w:rsid w:val="3128A9F7"/>
    <w:rsid w:val="312EAA56"/>
    <w:rsid w:val="3136599C"/>
    <w:rsid w:val="313A0172"/>
    <w:rsid w:val="313CAAE3"/>
    <w:rsid w:val="31423A34"/>
    <w:rsid w:val="314CEB7A"/>
    <w:rsid w:val="314E30E9"/>
    <w:rsid w:val="3157EF5C"/>
    <w:rsid w:val="3159BF9B"/>
    <w:rsid w:val="3160C542"/>
    <w:rsid w:val="3164251B"/>
    <w:rsid w:val="317356CD"/>
    <w:rsid w:val="3173BD52"/>
    <w:rsid w:val="317532AC"/>
    <w:rsid w:val="317826CC"/>
    <w:rsid w:val="3178D1B3"/>
    <w:rsid w:val="31806B46"/>
    <w:rsid w:val="3184E3D4"/>
    <w:rsid w:val="3187AF62"/>
    <w:rsid w:val="318DA230"/>
    <w:rsid w:val="318EC5D7"/>
    <w:rsid w:val="319B6C5A"/>
    <w:rsid w:val="31A0B333"/>
    <w:rsid w:val="31A3CB37"/>
    <w:rsid w:val="31AFC3D5"/>
    <w:rsid w:val="31B2E1EF"/>
    <w:rsid w:val="31B613B5"/>
    <w:rsid w:val="31B9796F"/>
    <w:rsid w:val="31BB8DF5"/>
    <w:rsid w:val="31BF4285"/>
    <w:rsid w:val="31D43283"/>
    <w:rsid w:val="31D82C5F"/>
    <w:rsid w:val="31D93746"/>
    <w:rsid w:val="31DE3A28"/>
    <w:rsid w:val="31E34FC3"/>
    <w:rsid w:val="31E66161"/>
    <w:rsid w:val="31E7F353"/>
    <w:rsid w:val="31F5022E"/>
    <w:rsid w:val="3200BB93"/>
    <w:rsid w:val="320CCF2D"/>
    <w:rsid w:val="3213AAF1"/>
    <w:rsid w:val="32159811"/>
    <w:rsid w:val="3225D571"/>
    <w:rsid w:val="32272169"/>
    <w:rsid w:val="322A86AD"/>
    <w:rsid w:val="322F96E8"/>
    <w:rsid w:val="323D73BC"/>
    <w:rsid w:val="32450214"/>
    <w:rsid w:val="324708C2"/>
    <w:rsid w:val="324F00EE"/>
    <w:rsid w:val="3252255B"/>
    <w:rsid w:val="325A3715"/>
    <w:rsid w:val="326408EF"/>
    <w:rsid w:val="326B3FE5"/>
    <w:rsid w:val="326CEEDC"/>
    <w:rsid w:val="3279E927"/>
    <w:rsid w:val="327A20CA"/>
    <w:rsid w:val="327ED230"/>
    <w:rsid w:val="328AB168"/>
    <w:rsid w:val="328B8C6A"/>
    <w:rsid w:val="329493F3"/>
    <w:rsid w:val="3296B731"/>
    <w:rsid w:val="3299704C"/>
    <w:rsid w:val="329B9F98"/>
    <w:rsid w:val="329EB7AC"/>
    <w:rsid w:val="32A4CCF2"/>
    <w:rsid w:val="32A7EB04"/>
    <w:rsid w:val="32ADAEF1"/>
    <w:rsid w:val="32B0F850"/>
    <w:rsid w:val="32BA463F"/>
    <w:rsid w:val="32BA525F"/>
    <w:rsid w:val="32BB2618"/>
    <w:rsid w:val="32BDAC09"/>
    <w:rsid w:val="32C29658"/>
    <w:rsid w:val="32C974F6"/>
    <w:rsid w:val="32D1F5A7"/>
    <w:rsid w:val="32D22BC8"/>
    <w:rsid w:val="32D3BC24"/>
    <w:rsid w:val="32D42037"/>
    <w:rsid w:val="32D926EC"/>
    <w:rsid w:val="32D9E72F"/>
    <w:rsid w:val="32DCD4E7"/>
    <w:rsid w:val="32E27B85"/>
    <w:rsid w:val="32E58742"/>
    <w:rsid w:val="32E6FF87"/>
    <w:rsid w:val="32FF7B06"/>
    <w:rsid w:val="330611D8"/>
    <w:rsid w:val="330E7C99"/>
    <w:rsid w:val="331A67C3"/>
    <w:rsid w:val="331DE324"/>
    <w:rsid w:val="3321117C"/>
    <w:rsid w:val="332131BD"/>
    <w:rsid w:val="332EFE8A"/>
    <w:rsid w:val="333B4043"/>
    <w:rsid w:val="333BB004"/>
    <w:rsid w:val="333C37E6"/>
    <w:rsid w:val="333D8CE8"/>
    <w:rsid w:val="335EC47C"/>
    <w:rsid w:val="3368760E"/>
    <w:rsid w:val="336907C0"/>
    <w:rsid w:val="33694476"/>
    <w:rsid w:val="337F2B6E"/>
    <w:rsid w:val="3380F4B8"/>
    <w:rsid w:val="3382A9FD"/>
    <w:rsid w:val="3383C3B4"/>
    <w:rsid w:val="3393EB63"/>
    <w:rsid w:val="339687CE"/>
    <w:rsid w:val="33A3BDA3"/>
    <w:rsid w:val="33B955F8"/>
    <w:rsid w:val="33BB5F1C"/>
    <w:rsid w:val="33C2F1CA"/>
    <w:rsid w:val="33C6550F"/>
    <w:rsid w:val="33C7CD35"/>
    <w:rsid w:val="33C8B7B8"/>
    <w:rsid w:val="33C99B72"/>
    <w:rsid w:val="33CB9ACA"/>
    <w:rsid w:val="33CDDB48"/>
    <w:rsid w:val="33D06F34"/>
    <w:rsid w:val="33D1B043"/>
    <w:rsid w:val="33E55E41"/>
    <w:rsid w:val="33EE9003"/>
    <w:rsid w:val="33F02356"/>
    <w:rsid w:val="33F3D8C4"/>
    <w:rsid w:val="33F5DAA7"/>
    <w:rsid w:val="33F83311"/>
    <w:rsid w:val="33FC5850"/>
    <w:rsid w:val="33FFD71C"/>
    <w:rsid w:val="3403E983"/>
    <w:rsid w:val="3410FB42"/>
    <w:rsid w:val="341A458E"/>
    <w:rsid w:val="341AC9A2"/>
    <w:rsid w:val="3422D651"/>
    <w:rsid w:val="342DCEE5"/>
    <w:rsid w:val="342F120D"/>
    <w:rsid w:val="343DF6F6"/>
    <w:rsid w:val="34409955"/>
    <w:rsid w:val="344A8DAF"/>
    <w:rsid w:val="345353F0"/>
    <w:rsid w:val="3456916E"/>
    <w:rsid w:val="34587994"/>
    <w:rsid w:val="3461EF8E"/>
    <w:rsid w:val="3468D6C7"/>
    <w:rsid w:val="346B4AC3"/>
    <w:rsid w:val="346F1FF4"/>
    <w:rsid w:val="346F2387"/>
    <w:rsid w:val="346F57F4"/>
    <w:rsid w:val="34709017"/>
    <w:rsid w:val="3470CC03"/>
    <w:rsid w:val="3472C3C2"/>
    <w:rsid w:val="347310BF"/>
    <w:rsid w:val="3474E30A"/>
    <w:rsid w:val="3479FFDD"/>
    <w:rsid w:val="347DA2B8"/>
    <w:rsid w:val="3480A265"/>
    <w:rsid w:val="3480C434"/>
    <w:rsid w:val="3489FAE1"/>
    <w:rsid w:val="34931707"/>
    <w:rsid w:val="3494361A"/>
    <w:rsid w:val="3494D4C3"/>
    <w:rsid w:val="3495B329"/>
    <w:rsid w:val="349DF130"/>
    <w:rsid w:val="34A2C687"/>
    <w:rsid w:val="34AAD30B"/>
    <w:rsid w:val="34AB4C08"/>
    <w:rsid w:val="34B1324D"/>
    <w:rsid w:val="34B79BC1"/>
    <w:rsid w:val="34BB5DCD"/>
    <w:rsid w:val="34C17DA2"/>
    <w:rsid w:val="34C25B65"/>
    <w:rsid w:val="34C9BCA1"/>
    <w:rsid w:val="34CCC375"/>
    <w:rsid w:val="34D11F3D"/>
    <w:rsid w:val="34D1E641"/>
    <w:rsid w:val="34D25E80"/>
    <w:rsid w:val="34D34771"/>
    <w:rsid w:val="34DE7FFF"/>
    <w:rsid w:val="34DE95C8"/>
    <w:rsid w:val="34EA8B2E"/>
    <w:rsid w:val="34FDF78F"/>
    <w:rsid w:val="350735FE"/>
    <w:rsid w:val="350901C2"/>
    <w:rsid w:val="350B1EA1"/>
    <w:rsid w:val="3519D6CA"/>
    <w:rsid w:val="351B7159"/>
    <w:rsid w:val="351E24C1"/>
    <w:rsid w:val="35203D97"/>
    <w:rsid w:val="3522CB4A"/>
    <w:rsid w:val="3524E909"/>
    <w:rsid w:val="35271A03"/>
    <w:rsid w:val="3535F08C"/>
    <w:rsid w:val="354AF4A1"/>
    <w:rsid w:val="354BC7A7"/>
    <w:rsid w:val="35552659"/>
    <w:rsid w:val="355EFE6C"/>
    <w:rsid w:val="3560FBC2"/>
    <w:rsid w:val="3561E414"/>
    <w:rsid w:val="3565E70B"/>
    <w:rsid w:val="357A533E"/>
    <w:rsid w:val="357F26B6"/>
    <w:rsid w:val="3581D2B0"/>
    <w:rsid w:val="3584D85A"/>
    <w:rsid w:val="358DF87B"/>
    <w:rsid w:val="35915851"/>
    <w:rsid w:val="35929221"/>
    <w:rsid w:val="359416B3"/>
    <w:rsid w:val="35A27A0D"/>
    <w:rsid w:val="35A62335"/>
    <w:rsid w:val="35AB04E8"/>
    <w:rsid w:val="35AB5562"/>
    <w:rsid w:val="35B69A03"/>
    <w:rsid w:val="35B985B4"/>
    <w:rsid w:val="35BD81D8"/>
    <w:rsid w:val="35BEB0B3"/>
    <w:rsid w:val="35C0771B"/>
    <w:rsid w:val="35CB83C9"/>
    <w:rsid w:val="35CC304D"/>
    <w:rsid w:val="35D18007"/>
    <w:rsid w:val="35D2B2E3"/>
    <w:rsid w:val="35D35C1E"/>
    <w:rsid w:val="35D85FC2"/>
    <w:rsid w:val="35E36B55"/>
    <w:rsid w:val="35E6DC36"/>
    <w:rsid w:val="35E9E9A1"/>
    <w:rsid w:val="35F79208"/>
    <w:rsid w:val="35FA2A6E"/>
    <w:rsid w:val="35FB1B57"/>
    <w:rsid w:val="35FF3CEB"/>
    <w:rsid w:val="361338B4"/>
    <w:rsid w:val="36196298"/>
    <w:rsid w:val="361E6598"/>
    <w:rsid w:val="36205C9D"/>
    <w:rsid w:val="36247A65"/>
    <w:rsid w:val="3627A3F5"/>
    <w:rsid w:val="362BCAE7"/>
    <w:rsid w:val="362CE896"/>
    <w:rsid w:val="363811F4"/>
    <w:rsid w:val="363A6770"/>
    <w:rsid w:val="363D9C9B"/>
    <w:rsid w:val="363E8996"/>
    <w:rsid w:val="364069D3"/>
    <w:rsid w:val="365246AD"/>
    <w:rsid w:val="36565DB5"/>
    <w:rsid w:val="3658B877"/>
    <w:rsid w:val="365B87BE"/>
    <w:rsid w:val="3660526C"/>
    <w:rsid w:val="3669BAFD"/>
    <w:rsid w:val="367084B4"/>
    <w:rsid w:val="36721A4F"/>
    <w:rsid w:val="3674AC0E"/>
    <w:rsid w:val="36762745"/>
    <w:rsid w:val="3678D8BF"/>
    <w:rsid w:val="367A319C"/>
    <w:rsid w:val="3686BFA7"/>
    <w:rsid w:val="36892A00"/>
    <w:rsid w:val="368C5897"/>
    <w:rsid w:val="368E710E"/>
    <w:rsid w:val="3690D8CB"/>
    <w:rsid w:val="36917950"/>
    <w:rsid w:val="3695664A"/>
    <w:rsid w:val="369B6ADF"/>
    <w:rsid w:val="369C2E7B"/>
    <w:rsid w:val="36A6ABB6"/>
    <w:rsid w:val="36AA8A8A"/>
    <w:rsid w:val="36AC3E4C"/>
    <w:rsid w:val="36B04B86"/>
    <w:rsid w:val="36B5CD73"/>
    <w:rsid w:val="36B9035B"/>
    <w:rsid w:val="36BA35C9"/>
    <w:rsid w:val="36C54D75"/>
    <w:rsid w:val="36C8A8BD"/>
    <w:rsid w:val="36D2A9C5"/>
    <w:rsid w:val="36D42CB6"/>
    <w:rsid w:val="36D471EC"/>
    <w:rsid w:val="36DA2754"/>
    <w:rsid w:val="36DA9B1B"/>
    <w:rsid w:val="36E1E0B2"/>
    <w:rsid w:val="36F2F32B"/>
    <w:rsid w:val="36F53E0A"/>
    <w:rsid w:val="36FA1F7A"/>
    <w:rsid w:val="36FCC52E"/>
    <w:rsid w:val="36FD1832"/>
    <w:rsid w:val="370A4D72"/>
    <w:rsid w:val="371012AC"/>
    <w:rsid w:val="371131D8"/>
    <w:rsid w:val="37125FCD"/>
    <w:rsid w:val="371B965C"/>
    <w:rsid w:val="371C51EE"/>
    <w:rsid w:val="371C709D"/>
    <w:rsid w:val="37299192"/>
    <w:rsid w:val="372BC834"/>
    <w:rsid w:val="372E302A"/>
    <w:rsid w:val="373F21C3"/>
    <w:rsid w:val="3741FB7B"/>
    <w:rsid w:val="374A7F3C"/>
    <w:rsid w:val="3758564A"/>
    <w:rsid w:val="375ABB53"/>
    <w:rsid w:val="3767FD8A"/>
    <w:rsid w:val="376949A4"/>
    <w:rsid w:val="376F5BDD"/>
    <w:rsid w:val="377214DF"/>
    <w:rsid w:val="377415BB"/>
    <w:rsid w:val="3777B158"/>
    <w:rsid w:val="378DD7FC"/>
    <w:rsid w:val="378E8C25"/>
    <w:rsid w:val="379CC787"/>
    <w:rsid w:val="379FD189"/>
    <w:rsid w:val="37A68EFA"/>
    <w:rsid w:val="37A942B3"/>
    <w:rsid w:val="37A96223"/>
    <w:rsid w:val="37AC85BA"/>
    <w:rsid w:val="37B028A8"/>
    <w:rsid w:val="37B27119"/>
    <w:rsid w:val="37B5EB03"/>
    <w:rsid w:val="37C3113D"/>
    <w:rsid w:val="37C4843E"/>
    <w:rsid w:val="37D47702"/>
    <w:rsid w:val="37DF6E9B"/>
    <w:rsid w:val="37E73F78"/>
    <w:rsid w:val="37E9F32E"/>
    <w:rsid w:val="37EFCDA6"/>
    <w:rsid w:val="37F24E91"/>
    <w:rsid w:val="37F47D48"/>
    <w:rsid w:val="37FD0992"/>
    <w:rsid w:val="3805DAF2"/>
    <w:rsid w:val="380A13F4"/>
    <w:rsid w:val="38156A85"/>
    <w:rsid w:val="381DECCB"/>
    <w:rsid w:val="381FE553"/>
    <w:rsid w:val="38281831"/>
    <w:rsid w:val="3828E10E"/>
    <w:rsid w:val="382B499F"/>
    <w:rsid w:val="382F0192"/>
    <w:rsid w:val="3834024A"/>
    <w:rsid w:val="383534EE"/>
    <w:rsid w:val="38356BC3"/>
    <w:rsid w:val="383FCE23"/>
    <w:rsid w:val="384675E9"/>
    <w:rsid w:val="384BD83B"/>
    <w:rsid w:val="3855F45A"/>
    <w:rsid w:val="3857337E"/>
    <w:rsid w:val="38598B3F"/>
    <w:rsid w:val="386248D3"/>
    <w:rsid w:val="3862A032"/>
    <w:rsid w:val="38630E1A"/>
    <w:rsid w:val="3863146A"/>
    <w:rsid w:val="38679611"/>
    <w:rsid w:val="386AC545"/>
    <w:rsid w:val="386E77F2"/>
    <w:rsid w:val="386E7A26"/>
    <w:rsid w:val="387996E3"/>
    <w:rsid w:val="38823CFF"/>
    <w:rsid w:val="38947647"/>
    <w:rsid w:val="3899B651"/>
    <w:rsid w:val="38AAF969"/>
    <w:rsid w:val="38AB175D"/>
    <w:rsid w:val="38AE6A6F"/>
    <w:rsid w:val="38AFF0E3"/>
    <w:rsid w:val="38B20BA0"/>
    <w:rsid w:val="38B9F6AA"/>
    <w:rsid w:val="38BB7A89"/>
    <w:rsid w:val="38BBF7FC"/>
    <w:rsid w:val="38BD1603"/>
    <w:rsid w:val="38BE6DD3"/>
    <w:rsid w:val="38BE76C9"/>
    <w:rsid w:val="38C590EB"/>
    <w:rsid w:val="38C5A86B"/>
    <w:rsid w:val="38C5E1B4"/>
    <w:rsid w:val="38D880DA"/>
    <w:rsid w:val="38DA06A3"/>
    <w:rsid w:val="38DA26C2"/>
    <w:rsid w:val="38DBD5BF"/>
    <w:rsid w:val="38E1DF48"/>
    <w:rsid w:val="38E75D68"/>
    <w:rsid w:val="38E7DC15"/>
    <w:rsid w:val="38EDDCCF"/>
    <w:rsid w:val="38F03802"/>
    <w:rsid w:val="38F1BDA5"/>
    <w:rsid w:val="38F24A02"/>
    <w:rsid w:val="38F4D083"/>
    <w:rsid w:val="38F8703E"/>
    <w:rsid w:val="390136BF"/>
    <w:rsid w:val="3904462B"/>
    <w:rsid w:val="3908CF5E"/>
    <w:rsid w:val="390C867C"/>
    <w:rsid w:val="3913E6DA"/>
    <w:rsid w:val="391C4F91"/>
    <w:rsid w:val="391D4736"/>
    <w:rsid w:val="3927E449"/>
    <w:rsid w:val="392B9DB7"/>
    <w:rsid w:val="392C4465"/>
    <w:rsid w:val="39304B31"/>
    <w:rsid w:val="39326226"/>
    <w:rsid w:val="3932AE7A"/>
    <w:rsid w:val="3936DDAD"/>
    <w:rsid w:val="393BE6BF"/>
    <w:rsid w:val="39418FBC"/>
    <w:rsid w:val="3948A4C5"/>
    <w:rsid w:val="394B371C"/>
    <w:rsid w:val="394CD1C3"/>
    <w:rsid w:val="394E411C"/>
    <w:rsid w:val="3957FFFD"/>
    <w:rsid w:val="395BC68C"/>
    <w:rsid w:val="395C7A41"/>
    <w:rsid w:val="395E62DC"/>
    <w:rsid w:val="39616379"/>
    <w:rsid w:val="396A65EB"/>
    <w:rsid w:val="39789C88"/>
    <w:rsid w:val="397A443D"/>
    <w:rsid w:val="397AD65E"/>
    <w:rsid w:val="397E442E"/>
    <w:rsid w:val="39864050"/>
    <w:rsid w:val="398A60CB"/>
    <w:rsid w:val="398DA781"/>
    <w:rsid w:val="398F4CAF"/>
    <w:rsid w:val="39970FDB"/>
    <w:rsid w:val="39A19828"/>
    <w:rsid w:val="39AD6360"/>
    <w:rsid w:val="39B8EDB2"/>
    <w:rsid w:val="39C24186"/>
    <w:rsid w:val="39C85547"/>
    <w:rsid w:val="39D8A705"/>
    <w:rsid w:val="39E4D5A7"/>
    <w:rsid w:val="39F6BBB5"/>
    <w:rsid w:val="3A05A487"/>
    <w:rsid w:val="3A0C3428"/>
    <w:rsid w:val="3A0C66B7"/>
    <w:rsid w:val="3A16831E"/>
    <w:rsid w:val="3A17C024"/>
    <w:rsid w:val="3A1AAD10"/>
    <w:rsid w:val="3A1AE3D4"/>
    <w:rsid w:val="3A1FA9A2"/>
    <w:rsid w:val="3A23C6CF"/>
    <w:rsid w:val="3A28977C"/>
    <w:rsid w:val="3A2B374F"/>
    <w:rsid w:val="3A42ACCF"/>
    <w:rsid w:val="3A45D8CD"/>
    <w:rsid w:val="3A538159"/>
    <w:rsid w:val="3A5B3F2C"/>
    <w:rsid w:val="3A609768"/>
    <w:rsid w:val="3A631ED8"/>
    <w:rsid w:val="3A6825BA"/>
    <w:rsid w:val="3A69B4B1"/>
    <w:rsid w:val="3A6AE3A1"/>
    <w:rsid w:val="3A84569D"/>
    <w:rsid w:val="3A8710A2"/>
    <w:rsid w:val="3A8CA4C4"/>
    <w:rsid w:val="3AA2F0C0"/>
    <w:rsid w:val="3AA56FBC"/>
    <w:rsid w:val="3AA80D8A"/>
    <w:rsid w:val="3ABC0DCC"/>
    <w:rsid w:val="3ABDE0E9"/>
    <w:rsid w:val="3ABE51D4"/>
    <w:rsid w:val="3AC0A7CE"/>
    <w:rsid w:val="3AC605B7"/>
    <w:rsid w:val="3AC76475"/>
    <w:rsid w:val="3AC8AD0F"/>
    <w:rsid w:val="3ADA8574"/>
    <w:rsid w:val="3AE26CE4"/>
    <w:rsid w:val="3AE4C871"/>
    <w:rsid w:val="3AE51907"/>
    <w:rsid w:val="3AE9E0C8"/>
    <w:rsid w:val="3AEA24E1"/>
    <w:rsid w:val="3AEF2D64"/>
    <w:rsid w:val="3AFFD5CB"/>
    <w:rsid w:val="3B016611"/>
    <w:rsid w:val="3B03EA61"/>
    <w:rsid w:val="3B0538F1"/>
    <w:rsid w:val="3B07ACF9"/>
    <w:rsid w:val="3B2C6CD9"/>
    <w:rsid w:val="3B4524C4"/>
    <w:rsid w:val="3B486E8D"/>
    <w:rsid w:val="3B48E999"/>
    <w:rsid w:val="3B4B7EB1"/>
    <w:rsid w:val="3B52FF94"/>
    <w:rsid w:val="3B534A1D"/>
    <w:rsid w:val="3B53A239"/>
    <w:rsid w:val="3B5A7A3B"/>
    <w:rsid w:val="3B5F8CEC"/>
    <w:rsid w:val="3B62D719"/>
    <w:rsid w:val="3B64AA35"/>
    <w:rsid w:val="3B68DEDB"/>
    <w:rsid w:val="3B68E36E"/>
    <w:rsid w:val="3B6D1EE4"/>
    <w:rsid w:val="3B6D5480"/>
    <w:rsid w:val="3B7B67D2"/>
    <w:rsid w:val="3B8CA264"/>
    <w:rsid w:val="3B8DE450"/>
    <w:rsid w:val="3B90AFF8"/>
    <w:rsid w:val="3B97CED9"/>
    <w:rsid w:val="3B9F867C"/>
    <w:rsid w:val="3BAA0342"/>
    <w:rsid w:val="3BAEEEA5"/>
    <w:rsid w:val="3BB88F63"/>
    <w:rsid w:val="3BBAFDCC"/>
    <w:rsid w:val="3BBC1A4E"/>
    <w:rsid w:val="3BBC7A57"/>
    <w:rsid w:val="3BC1CE26"/>
    <w:rsid w:val="3BC467DD"/>
    <w:rsid w:val="3BCE03AF"/>
    <w:rsid w:val="3BD2E3C7"/>
    <w:rsid w:val="3BD73F69"/>
    <w:rsid w:val="3BD830A8"/>
    <w:rsid w:val="3BDF489A"/>
    <w:rsid w:val="3BE6D2AA"/>
    <w:rsid w:val="3BEF077F"/>
    <w:rsid w:val="3BEF4A3B"/>
    <w:rsid w:val="3BF1154E"/>
    <w:rsid w:val="3BFB0FB9"/>
    <w:rsid w:val="3C090059"/>
    <w:rsid w:val="3C15F675"/>
    <w:rsid w:val="3C16C0F1"/>
    <w:rsid w:val="3C1BFD32"/>
    <w:rsid w:val="3C252164"/>
    <w:rsid w:val="3C263782"/>
    <w:rsid w:val="3C30975A"/>
    <w:rsid w:val="3C31A7B4"/>
    <w:rsid w:val="3C3B13CB"/>
    <w:rsid w:val="3C40C73F"/>
    <w:rsid w:val="3C41682D"/>
    <w:rsid w:val="3C4C84CA"/>
    <w:rsid w:val="3C4FD95C"/>
    <w:rsid w:val="3C5D2E58"/>
    <w:rsid w:val="3C5FE4BD"/>
    <w:rsid w:val="3C6186DF"/>
    <w:rsid w:val="3C64F12F"/>
    <w:rsid w:val="3C6E087A"/>
    <w:rsid w:val="3C71C6E6"/>
    <w:rsid w:val="3C793981"/>
    <w:rsid w:val="3C87A15E"/>
    <w:rsid w:val="3C87E4A6"/>
    <w:rsid w:val="3C89893B"/>
    <w:rsid w:val="3C8B30ED"/>
    <w:rsid w:val="3C8B4464"/>
    <w:rsid w:val="3C8E1D14"/>
    <w:rsid w:val="3C8EF5D1"/>
    <w:rsid w:val="3C97EA62"/>
    <w:rsid w:val="3C9F0273"/>
    <w:rsid w:val="3C9FEA7F"/>
    <w:rsid w:val="3CA1952B"/>
    <w:rsid w:val="3CA26F30"/>
    <w:rsid w:val="3CA6AC69"/>
    <w:rsid w:val="3CAAE8C5"/>
    <w:rsid w:val="3CB097B8"/>
    <w:rsid w:val="3CB6E7B3"/>
    <w:rsid w:val="3CBF45ED"/>
    <w:rsid w:val="3CC65865"/>
    <w:rsid w:val="3CD00EBF"/>
    <w:rsid w:val="3CD62A4D"/>
    <w:rsid w:val="3CDD7CE5"/>
    <w:rsid w:val="3CDF6A0E"/>
    <w:rsid w:val="3CE2E3A1"/>
    <w:rsid w:val="3CEFBEF1"/>
    <w:rsid w:val="3CF1CF92"/>
    <w:rsid w:val="3CFDA11B"/>
    <w:rsid w:val="3CFFE8FA"/>
    <w:rsid w:val="3D07A600"/>
    <w:rsid w:val="3D0EAC61"/>
    <w:rsid w:val="3D1092E9"/>
    <w:rsid w:val="3D11ABAF"/>
    <w:rsid w:val="3D216E9A"/>
    <w:rsid w:val="3D293DD1"/>
    <w:rsid w:val="3D2E5140"/>
    <w:rsid w:val="3D2F3EF0"/>
    <w:rsid w:val="3D3439F9"/>
    <w:rsid w:val="3D42913C"/>
    <w:rsid w:val="3D4571F5"/>
    <w:rsid w:val="3D4E23E0"/>
    <w:rsid w:val="3D59A936"/>
    <w:rsid w:val="3D5B1D2A"/>
    <w:rsid w:val="3D5B2F94"/>
    <w:rsid w:val="3D5D01E0"/>
    <w:rsid w:val="3D619EA9"/>
    <w:rsid w:val="3D6CEF97"/>
    <w:rsid w:val="3D715743"/>
    <w:rsid w:val="3D8160A3"/>
    <w:rsid w:val="3D84E28B"/>
    <w:rsid w:val="3D8B6CAA"/>
    <w:rsid w:val="3D8E1EFA"/>
    <w:rsid w:val="3D8FFECB"/>
    <w:rsid w:val="3D917DD6"/>
    <w:rsid w:val="3D9401FC"/>
    <w:rsid w:val="3D946DBE"/>
    <w:rsid w:val="3D9B4210"/>
    <w:rsid w:val="3D9B615F"/>
    <w:rsid w:val="3D9FAF6E"/>
    <w:rsid w:val="3DA01A99"/>
    <w:rsid w:val="3DA138AE"/>
    <w:rsid w:val="3DA4003D"/>
    <w:rsid w:val="3DA8838B"/>
    <w:rsid w:val="3DABE66F"/>
    <w:rsid w:val="3DB1440A"/>
    <w:rsid w:val="3DC027DC"/>
    <w:rsid w:val="3DD1EA5D"/>
    <w:rsid w:val="3DD360F2"/>
    <w:rsid w:val="3DD980F1"/>
    <w:rsid w:val="3DDC9BE3"/>
    <w:rsid w:val="3DE0BF5D"/>
    <w:rsid w:val="3DE23229"/>
    <w:rsid w:val="3DE3ED06"/>
    <w:rsid w:val="3DE68D20"/>
    <w:rsid w:val="3DED3F42"/>
    <w:rsid w:val="3DF1CDDE"/>
    <w:rsid w:val="3E0A0FD2"/>
    <w:rsid w:val="3E0B4CC7"/>
    <w:rsid w:val="3E0DF7C8"/>
    <w:rsid w:val="3E124625"/>
    <w:rsid w:val="3E151D98"/>
    <w:rsid w:val="3E17A598"/>
    <w:rsid w:val="3E1F8F4E"/>
    <w:rsid w:val="3E20FB5A"/>
    <w:rsid w:val="3E21C5A3"/>
    <w:rsid w:val="3E307B14"/>
    <w:rsid w:val="3E31AE6E"/>
    <w:rsid w:val="3E362ACA"/>
    <w:rsid w:val="3E3B1FD6"/>
    <w:rsid w:val="3E3F200C"/>
    <w:rsid w:val="3E453429"/>
    <w:rsid w:val="3E45E04A"/>
    <w:rsid w:val="3E50505F"/>
    <w:rsid w:val="3E55113C"/>
    <w:rsid w:val="3E5BFEF3"/>
    <w:rsid w:val="3E62B7A5"/>
    <w:rsid w:val="3E6B8095"/>
    <w:rsid w:val="3E6C356E"/>
    <w:rsid w:val="3E6C7533"/>
    <w:rsid w:val="3E768501"/>
    <w:rsid w:val="3E7A6009"/>
    <w:rsid w:val="3E7A9660"/>
    <w:rsid w:val="3E852E9A"/>
    <w:rsid w:val="3E882688"/>
    <w:rsid w:val="3E8A887F"/>
    <w:rsid w:val="3E8AAEDE"/>
    <w:rsid w:val="3E8ACDFB"/>
    <w:rsid w:val="3E8C972E"/>
    <w:rsid w:val="3E8E31AD"/>
    <w:rsid w:val="3E8F5B2A"/>
    <w:rsid w:val="3E9BE555"/>
    <w:rsid w:val="3E9EA966"/>
    <w:rsid w:val="3EA4DCA8"/>
    <w:rsid w:val="3EB2B2B4"/>
    <w:rsid w:val="3EB39F3E"/>
    <w:rsid w:val="3EB899F7"/>
    <w:rsid w:val="3EC057F0"/>
    <w:rsid w:val="3EC1A5DB"/>
    <w:rsid w:val="3ED0BBEF"/>
    <w:rsid w:val="3EDB34AE"/>
    <w:rsid w:val="3EDBC658"/>
    <w:rsid w:val="3EDCB7C9"/>
    <w:rsid w:val="3EDCC8BC"/>
    <w:rsid w:val="3EE1EB08"/>
    <w:rsid w:val="3EEC5357"/>
    <w:rsid w:val="3EEC8DFB"/>
    <w:rsid w:val="3EF8BA73"/>
    <w:rsid w:val="3F0C094C"/>
    <w:rsid w:val="3F0D4819"/>
    <w:rsid w:val="3F0EEC21"/>
    <w:rsid w:val="3F129BA5"/>
    <w:rsid w:val="3F13CA95"/>
    <w:rsid w:val="3F14151B"/>
    <w:rsid w:val="3F14B5B4"/>
    <w:rsid w:val="3F32798D"/>
    <w:rsid w:val="3F42851D"/>
    <w:rsid w:val="3F49038E"/>
    <w:rsid w:val="3F4A313F"/>
    <w:rsid w:val="3F5068C3"/>
    <w:rsid w:val="3F5A1915"/>
    <w:rsid w:val="3F5B332C"/>
    <w:rsid w:val="3F5CCBA7"/>
    <w:rsid w:val="3F5CFDC7"/>
    <w:rsid w:val="3F648B74"/>
    <w:rsid w:val="3F6F3153"/>
    <w:rsid w:val="3F73BBDE"/>
    <w:rsid w:val="3F786A13"/>
    <w:rsid w:val="3F89750F"/>
    <w:rsid w:val="3F8E2650"/>
    <w:rsid w:val="3F8F93F2"/>
    <w:rsid w:val="3F948BB6"/>
    <w:rsid w:val="3FBB02F5"/>
    <w:rsid w:val="3FC35780"/>
    <w:rsid w:val="3FC43309"/>
    <w:rsid w:val="3FC79B5A"/>
    <w:rsid w:val="3FCB79FE"/>
    <w:rsid w:val="3FCBDE3B"/>
    <w:rsid w:val="3FCD5D0F"/>
    <w:rsid w:val="3FD6399F"/>
    <w:rsid w:val="3FD68864"/>
    <w:rsid w:val="3FD917B1"/>
    <w:rsid w:val="3FD9AA50"/>
    <w:rsid w:val="3FDAE4D0"/>
    <w:rsid w:val="3FDDD92D"/>
    <w:rsid w:val="3FE0F99F"/>
    <w:rsid w:val="3FE1C63D"/>
    <w:rsid w:val="3FF39CEC"/>
    <w:rsid w:val="3FF6468A"/>
    <w:rsid w:val="3FFCFA64"/>
    <w:rsid w:val="3FFD4042"/>
    <w:rsid w:val="3FFD5569"/>
    <w:rsid w:val="40018FD9"/>
    <w:rsid w:val="4002E5D7"/>
    <w:rsid w:val="40088D25"/>
    <w:rsid w:val="400C9A14"/>
    <w:rsid w:val="401383E1"/>
    <w:rsid w:val="401EF2FB"/>
    <w:rsid w:val="4023F6E9"/>
    <w:rsid w:val="402BA287"/>
    <w:rsid w:val="4031830A"/>
    <w:rsid w:val="4031A4A7"/>
    <w:rsid w:val="4038F5B9"/>
    <w:rsid w:val="40390AEE"/>
    <w:rsid w:val="40470D69"/>
    <w:rsid w:val="40478CF0"/>
    <w:rsid w:val="404C21C4"/>
    <w:rsid w:val="404C856D"/>
    <w:rsid w:val="404E0F03"/>
    <w:rsid w:val="404FF320"/>
    <w:rsid w:val="4050404D"/>
    <w:rsid w:val="4051A269"/>
    <w:rsid w:val="4055A155"/>
    <w:rsid w:val="405B2EF9"/>
    <w:rsid w:val="405F127F"/>
    <w:rsid w:val="40614F27"/>
    <w:rsid w:val="40666B2A"/>
    <w:rsid w:val="4068C6D7"/>
    <w:rsid w:val="406CF627"/>
    <w:rsid w:val="406DA70B"/>
    <w:rsid w:val="40775056"/>
    <w:rsid w:val="408446C1"/>
    <w:rsid w:val="4086E2BD"/>
    <w:rsid w:val="408B139F"/>
    <w:rsid w:val="408C3B21"/>
    <w:rsid w:val="40920A48"/>
    <w:rsid w:val="409634ED"/>
    <w:rsid w:val="409CD689"/>
    <w:rsid w:val="40A71306"/>
    <w:rsid w:val="40AAA6BC"/>
    <w:rsid w:val="40AE6572"/>
    <w:rsid w:val="40B3D897"/>
    <w:rsid w:val="40B856EE"/>
    <w:rsid w:val="40C3033A"/>
    <w:rsid w:val="40C3C9E7"/>
    <w:rsid w:val="40C42750"/>
    <w:rsid w:val="40C60C9D"/>
    <w:rsid w:val="40C6D461"/>
    <w:rsid w:val="40CC4839"/>
    <w:rsid w:val="40D3DD3D"/>
    <w:rsid w:val="40DD8C30"/>
    <w:rsid w:val="40E0833F"/>
    <w:rsid w:val="40E40C8F"/>
    <w:rsid w:val="40E800D3"/>
    <w:rsid w:val="40EE3CDF"/>
    <w:rsid w:val="40F159FB"/>
    <w:rsid w:val="40F89928"/>
    <w:rsid w:val="40FB49D1"/>
    <w:rsid w:val="40FC4C37"/>
    <w:rsid w:val="41046562"/>
    <w:rsid w:val="410C0620"/>
    <w:rsid w:val="411FC26B"/>
    <w:rsid w:val="4121E933"/>
    <w:rsid w:val="4121F1DA"/>
    <w:rsid w:val="412ACC5D"/>
    <w:rsid w:val="41313F80"/>
    <w:rsid w:val="41333143"/>
    <w:rsid w:val="4148662C"/>
    <w:rsid w:val="4148F92A"/>
    <w:rsid w:val="415084ED"/>
    <w:rsid w:val="4157AD4D"/>
    <w:rsid w:val="415D6CF5"/>
    <w:rsid w:val="416687B9"/>
    <w:rsid w:val="4167C3E1"/>
    <w:rsid w:val="416C980C"/>
    <w:rsid w:val="416CC0E5"/>
    <w:rsid w:val="41715104"/>
    <w:rsid w:val="4177B150"/>
    <w:rsid w:val="41796E21"/>
    <w:rsid w:val="417A7A8D"/>
    <w:rsid w:val="41882981"/>
    <w:rsid w:val="418C6974"/>
    <w:rsid w:val="41940783"/>
    <w:rsid w:val="419BCF71"/>
    <w:rsid w:val="419CE909"/>
    <w:rsid w:val="419CEEE0"/>
    <w:rsid w:val="41A21F1C"/>
    <w:rsid w:val="41A2C398"/>
    <w:rsid w:val="41A4B648"/>
    <w:rsid w:val="41AA1305"/>
    <w:rsid w:val="41B9BD15"/>
    <w:rsid w:val="41BE23D6"/>
    <w:rsid w:val="41D1CF78"/>
    <w:rsid w:val="41DB2FE6"/>
    <w:rsid w:val="41E07C42"/>
    <w:rsid w:val="41EBD846"/>
    <w:rsid w:val="41FBA755"/>
    <w:rsid w:val="420120EA"/>
    <w:rsid w:val="42063930"/>
    <w:rsid w:val="420A59C7"/>
    <w:rsid w:val="420E1F40"/>
    <w:rsid w:val="421AC449"/>
    <w:rsid w:val="42205DAC"/>
    <w:rsid w:val="42206BEF"/>
    <w:rsid w:val="4226B734"/>
    <w:rsid w:val="4228AB6E"/>
    <w:rsid w:val="422BBBDB"/>
    <w:rsid w:val="422CD648"/>
    <w:rsid w:val="422DC08D"/>
    <w:rsid w:val="4235322B"/>
    <w:rsid w:val="423AC164"/>
    <w:rsid w:val="423F4A11"/>
    <w:rsid w:val="4243F939"/>
    <w:rsid w:val="42492F06"/>
    <w:rsid w:val="424FE28C"/>
    <w:rsid w:val="42521344"/>
    <w:rsid w:val="4256D7FA"/>
    <w:rsid w:val="42574808"/>
    <w:rsid w:val="425E6E09"/>
    <w:rsid w:val="425FC131"/>
    <w:rsid w:val="42610050"/>
    <w:rsid w:val="4263F066"/>
    <w:rsid w:val="42642B1A"/>
    <w:rsid w:val="42725CCC"/>
    <w:rsid w:val="427B0714"/>
    <w:rsid w:val="427E2C7F"/>
    <w:rsid w:val="42841CE3"/>
    <w:rsid w:val="42868DD1"/>
    <w:rsid w:val="4287AB72"/>
    <w:rsid w:val="4295D7FC"/>
    <w:rsid w:val="42994415"/>
    <w:rsid w:val="429EC1E9"/>
    <w:rsid w:val="42A961E6"/>
    <w:rsid w:val="42B4DB34"/>
    <w:rsid w:val="42C99F30"/>
    <w:rsid w:val="42CE9238"/>
    <w:rsid w:val="42CFA9AB"/>
    <w:rsid w:val="42D7238B"/>
    <w:rsid w:val="42DB7364"/>
    <w:rsid w:val="42DBBEF5"/>
    <w:rsid w:val="42DFCD0F"/>
    <w:rsid w:val="42E25A0E"/>
    <w:rsid w:val="42E846FE"/>
    <w:rsid w:val="42E92333"/>
    <w:rsid w:val="42EDEE89"/>
    <w:rsid w:val="42EFF168"/>
    <w:rsid w:val="42F61A9A"/>
    <w:rsid w:val="430FF243"/>
    <w:rsid w:val="431A1B37"/>
    <w:rsid w:val="431C6EC1"/>
    <w:rsid w:val="431CEFF0"/>
    <w:rsid w:val="4320115D"/>
    <w:rsid w:val="4324984C"/>
    <w:rsid w:val="43320AEA"/>
    <w:rsid w:val="4335C074"/>
    <w:rsid w:val="4335FDCB"/>
    <w:rsid w:val="43375587"/>
    <w:rsid w:val="43385E72"/>
    <w:rsid w:val="4339A2DB"/>
    <w:rsid w:val="433C30DD"/>
    <w:rsid w:val="433C6C68"/>
    <w:rsid w:val="43432B3E"/>
    <w:rsid w:val="4344C9C1"/>
    <w:rsid w:val="4345AF73"/>
    <w:rsid w:val="434F344F"/>
    <w:rsid w:val="4353B0CE"/>
    <w:rsid w:val="435664C7"/>
    <w:rsid w:val="435B3D45"/>
    <w:rsid w:val="4367FF4A"/>
    <w:rsid w:val="4376D014"/>
    <w:rsid w:val="4378A534"/>
    <w:rsid w:val="4378B5E8"/>
    <w:rsid w:val="438478C5"/>
    <w:rsid w:val="4389FE7F"/>
    <w:rsid w:val="43930071"/>
    <w:rsid w:val="4398542A"/>
    <w:rsid w:val="43A503FA"/>
    <w:rsid w:val="43A58EC6"/>
    <w:rsid w:val="43ADA664"/>
    <w:rsid w:val="43B27E3C"/>
    <w:rsid w:val="43B8A40B"/>
    <w:rsid w:val="43C68FF0"/>
    <w:rsid w:val="43C8C20C"/>
    <w:rsid w:val="43CC2B96"/>
    <w:rsid w:val="43CC4E45"/>
    <w:rsid w:val="43DE23BB"/>
    <w:rsid w:val="43E470B2"/>
    <w:rsid w:val="43E4B739"/>
    <w:rsid w:val="43E7BDC7"/>
    <w:rsid w:val="43E8CF4E"/>
    <w:rsid w:val="43E9A35E"/>
    <w:rsid w:val="43EB74D3"/>
    <w:rsid w:val="43EC0460"/>
    <w:rsid w:val="43F1169C"/>
    <w:rsid w:val="43F2755D"/>
    <w:rsid w:val="43F3CA16"/>
    <w:rsid w:val="43F96001"/>
    <w:rsid w:val="43FBE2AA"/>
    <w:rsid w:val="43FD7EF9"/>
    <w:rsid w:val="43FE06E1"/>
    <w:rsid w:val="43FE42B7"/>
    <w:rsid w:val="4402E508"/>
    <w:rsid w:val="44057280"/>
    <w:rsid w:val="440B3C51"/>
    <w:rsid w:val="440CE58A"/>
    <w:rsid w:val="4417C50F"/>
    <w:rsid w:val="441EA2CE"/>
    <w:rsid w:val="441FC676"/>
    <w:rsid w:val="442735BD"/>
    <w:rsid w:val="442F5203"/>
    <w:rsid w:val="444D59EE"/>
    <w:rsid w:val="444E6D4A"/>
    <w:rsid w:val="44528631"/>
    <w:rsid w:val="445AAC1D"/>
    <w:rsid w:val="445B2A58"/>
    <w:rsid w:val="445CF2D3"/>
    <w:rsid w:val="445D371C"/>
    <w:rsid w:val="44670B68"/>
    <w:rsid w:val="446FD3E0"/>
    <w:rsid w:val="4470169F"/>
    <w:rsid w:val="44726C4E"/>
    <w:rsid w:val="4475DEFA"/>
    <w:rsid w:val="44832FC3"/>
    <w:rsid w:val="4488A4C0"/>
    <w:rsid w:val="448924AB"/>
    <w:rsid w:val="448F60AF"/>
    <w:rsid w:val="44901274"/>
    <w:rsid w:val="4490D70E"/>
    <w:rsid w:val="4493F01E"/>
    <w:rsid w:val="449DDEE0"/>
    <w:rsid w:val="44AA1458"/>
    <w:rsid w:val="44AE9C8F"/>
    <w:rsid w:val="44B30F50"/>
    <w:rsid w:val="44B5D236"/>
    <w:rsid w:val="44C2355C"/>
    <w:rsid w:val="44C3E279"/>
    <w:rsid w:val="44C6C1C3"/>
    <w:rsid w:val="44CB3F8E"/>
    <w:rsid w:val="44D5E3C8"/>
    <w:rsid w:val="44D67C38"/>
    <w:rsid w:val="44DDDA85"/>
    <w:rsid w:val="44DE0E94"/>
    <w:rsid w:val="44E03272"/>
    <w:rsid w:val="44E38B87"/>
    <w:rsid w:val="44E52BFB"/>
    <w:rsid w:val="44EC358F"/>
    <w:rsid w:val="44F2879B"/>
    <w:rsid w:val="4501C66A"/>
    <w:rsid w:val="45041F79"/>
    <w:rsid w:val="45042719"/>
    <w:rsid w:val="450BAFF3"/>
    <w:rsid w:val="4514D5C8"/>
    <w:rsid w:val="45200585"/>
    <w:rsid w:val="4524F3AD"/>
    <w:rsid w:val="45251884"/>
    <w:rsid w:val="4526B807"/>
    <w:rsid w:val="45275DBB"/>
    <w:rsid w:val="452CCE3A"/>
    <w:rsid w:val="4532C6D7"/>
    <w:rsid w:val="45375B8F"/>
    <w:rsid w:val="453E259E"/>
    <w:rsid w:val="453EE3A4"/>
    <w:rsid w:val="454AF3AD"/>
    <w:rsid w:val="454C5CA4"/>
    <w:rsid w:val="45534EBA"/>
    <w:rsid w:val="4553DFA7"/>
    <w:rsid w:val="45562020"/>
    <w:rsid w:val="45573425"/>
    <w:rsid w:val="455AA6BA"/>
    <w:rsid w:val="455DB72C"/>
    <w:rsid w:val="45626051"/>
    <w:rsid w:val="4565B835"/>
    <w:rsid w:val="45743B23"/>
    <w:rsid w:val="4584AEEE"/>
    <w:rsid w:val="458997DE"/>
    <w:rsid w:val="458F07FA"/>
    <w:rsid w:val="4596B8AF"/>
    <w:rsid w:val="45999BE2"/>
    <w:rsid w:val="459B442D"/>
    <w:rsid w:val="459ECC39"/>
    <w:rsid w:val="45A48182"/>
    <w:rsid w:val="45A6AD77"/>
    <w:rsid w:val="45B2718D"/>
    <w:rsid w:val="45B7EA66"/>
    <w:rsid w:val="45BA513B"/>
    <w:rsid w:val="45BA8040"/>
    <w:rsid w:val="45BE5C00"/>
    <w:rsid w:val="45C38BFA"/>
    <w:rsid w:val="45C51F19"/>
    <w:rsid w:val="45C90C94"/>
    <w:rsid w:val="45D2E8EF"/>
    <w:rsid w:val="45D69FF8"/>
    <w:rsid w:val="45DD28DC"/>
    <w:rsid w:val="45EF610B"/>
    <w:rsid w:val="45F46BC0"/>
    <w:rsid w:val="45F51ECD"/>
    <w:rsid w:val="45F6FC34"/>
    <w:rsid w:val="46027040"/>
    <w:rsid w:val="4606DA78"/>
    <w:rsid w:val="4618D7D5"/>
    <w:rsid w:val="461930FE"/>
    <w:rsid w:val="461AFE59"/>
    <w:rsid w:val="461B6B7E"/>
    <w:rsid w:val="46279983"/>
    <w:rsid w:val="462E8F07"/>
    <w:rsid w:val="462F5512"/>
    <w:rsid w:val="46416E1B"/>
    <w:rsid w:val="46459526"/>
    <w:rsid w:val="464F808B"/>
    <w:rsid w:val="4651B23F"/>
    <w:rsid w:val="4657A0FD"/>
    <w:rsid w:val="465DC9B6"/>
    <w:rsid w:val="4667D5C2"/>
    <w:rsid w:val="466C3B20"/>
    <w:rsid w:val="46704354"/>
    <w:rsid w:val="4672351E"/>
    <w:rsid w:val="4683F180"/>
    <w:rsid w:val="468AA923"/>
    <w:rsid w:val="4696AC9D"/>
    <w:rsid w:val="469AED0F"/>
    <w:rsid w:val="46A4C913"/>
    <w:rsid w:val="46AA1BA3"/>
    <w:rsid w:val="46AED017"/>
    <w:rsid w:val="46B8BCD6"/>
    <w:rsid w:val="46BC0841"/>
    <w:rsid w:val="46BD70E2"/>
    <w:rsid w:val="46BFEACD"/>
    <w:rsid w:val="46C89E9B"/>
    <w:rsid w:val="46C8B909"/>
    <w:rsid w:val="46D233AF"/>
    <w:rsid w:val="46D67BAF"/>
    <w:rsid w:val="46D79A70"/>
    <w:rsid w:val="46D81BA2"/>
    <w:rsid w:val="46DD067E"/>
    <w:rsid w:val="46DE48FC"/>
    <w:rsid w:val="46E209D0"/>
    <w:rsid w:val="46E28FD7"/>
    <w:rsid w:val="46E35566"/>
    <w:rsid w:val="46E4225A"/>
    <w:rsid w:val="46E81028"/>
    <w:rsid w:val="46EC764F"/>
    <w:rsid w:val="46EDA9C4"/>
    <w:rsid w:val="46EFACCF"/>
    <w:rsid w:val="46F0D898"/>
    <w:rsid w:val="46F73539"/>
    <w:rsid w:val="46FC3E50"/>
    <w:rsid w:val="46FE30B2"/>
    <w:rsid w:val="4709754B"/>
    <w:rsid w:val="471142C7"/>
    <w:rsid w:val="47172423"/>
    <w:rsid w:val="4721C870"/>
    <w:rsid w:val="47330239"/>
    <w:rsid w:val="4738DD79"/>
    <w:rsid w:val="473D47EA"/>
    <w:rsid w:val="47427DD8"/>
    <w:rsid w:val="47452D6A"/>
    <w:rsid w:val="47464121"/>
    <w:rsid w:val="474AEF68"/>
    <w:rsid w:val="474B7FD6"/>
    <w:rsid w:val="47571125"/>
    <w:rsid w:val="4757BC97"/>
    <w:rsid w:val="47608D40"/>
    <w:rsid w:val="4762B93C"/>
    <w:rsid w:val="476A4B0C"/>
    <w:rsid w:val="476CE30E"/>
    <w:rsid w:val="4773DB5D"/>
    <w:rsid w:val="477A4338"/>
    <w:rsid w:val="47811667"/>
    <w:rsid w:val="4791DC5E"/>
    <w:rsid w:val="479822C7"/>
    <w:rsid w:val="479C4DEF"/>
    <w:rsid w:val="479E6480"/>
    <w:rsid w:val="47A07D14"/>
    <w:rsid w:val="47A5180C"/>
    <w:rsid w:val="47A5BEF5"/>
    <w:rsid w:val="47A6FD5C"/>
    <w:rsid w:val="47A955FA"/>
    <w:rsid w:val="47AC22D6"/>
    <w:rsid w:val="47B07E63"/>
    <w:rsid w:val="47BB7DB1"/>
    <w:rsid w:val="47BDB300"/>
    <w:rsid w:val="47C13F47"/>
    <w:rsid w:val="47C810C8"/>
    <w:rsid w:val="47CD32FF"/>
    <w:rsid w:val="47CDD7A3"/>
    <w:rsid w:val="47CE5A0C"/>
    <w:rsid w:val="47CF28D1"/>
    <w:rsid w:val="47D25DFB"/>
    <w:rsid w:val="47D8AE98"/>
    <w:rsid w:val="47DDAED5"/>
    <w:rsid w:val="47E1B51A"/>
    <w:rsid w:val="47E2533C"/>
    <w:rsid w:val="47E53EA7"/>
    <w:rsid w:val="47E7D52A"/>
    <w:rsid w:val="47F6605B"/>
    <w:rsid w:val="47F83843"/>
    <w:rsid w:val="4801979F"/>
    <w:rsid w:val="480AA70C"/>
    <w:rsid w:val="4810AD70"/>
    <w:rsid w:val="481B32C4"/>
    <w:rsid w:val="48236C3B"/>
    <w:rsid w:val="4824A5F0"/>
    <w:rsid w:val="4825B832"/>
    <w:rsid w:val="4828FBE1"/>
    <w:rsid w:val="482E1C03"/>
    <w:rsid w:val="482E3CCE"/>
    <w:rsid w:val="482E5D72"/>
    <w:rsid w:val="482F08CE"/>
    <w:rsid w:val="48325B6D"/>
    <w:rsid w:val="4834107A"/>
    <w:rsid w:val="483F638A"/>
    <w:rsid w:val="48537740"/>
    <w:rsid w:val="48584EEA"/>
    <w:rsid w:val="485E8CD3"/>
    <w:rsid w:val="48625325"/>
    <w:rsid w:val="486B9CB8"/>
    <w:rsid w:val="486F5396"/>
    <w:rsid w:val="4872F322"/>
    <w:rsid w:val="48743337"/>
    <w:rsid w:val="4878ED07"/>
    <w:rsid w:val="487D0566"/>
    <w:rsid w:val="487D5832"/>
    <w:rsid w:val="487DCFE8"/>
    <w:rsid w:val="488058C6"/>
    <w:rsid w:val="488BADB9"/>
    <w:rsid w:val="488ED369"/>
    <w:rsid w:val="489A0113"/>
    <w:rsid w:val="489A7B9F"/>
    <w:rsid w:val="489AFD5F"/>
    <w:rsid w:val="489C59C0"/>
    <w:rsid w:val="48A6E3B1"/>
    <w:rsid w:val="48A6F9AF"/>
    <w:rsid w:val="48AAD552"/>
    <w:rsid w:val="48B9954F"/>
    <w:rsid w:val="48C8389D"/>
    <w:rsid w:val="48D3322D"/>
    <w:rsid w:val="48D72659"/>
    <w:rsid w:val="48D84FAB"/>
    <w:rsid w:val="48DBAF48"/>
    <w:rsid w:val="48DE7375"/>
    <w:rsid w:val="48E09214"/>
    <w:rsid w:val="48E3338C"/>
    <w:rsid w:val="48E620F1"/>
    <w:rsid w:val="48EBBDCD"/>
    <w:rsid w:val="48F04EB6"/>
    <w:rsid w:val="48F9818B"/>
    <w:rsid w:val="49007196"/>
    <w:rsid w:val="49008567"/>
    <w:rsid w:val="490EF6D7"/>
    <w:rsid w:val="491009C0"/>
    <w:rsid w:val="49205C67"/>
    <w:rsid w:val="49248AC9"/>
    <w:rsid w:val="49336E3B"/>
    <w:rsid w:val="49337DEB"/>
    <w:rsid w:val="4935844D"/>
    <w:rsid w:val="4937D687"/>
    <w:rsid w:val="493A397B"/>
    <w:rsid w:val="493AF21B"/>
    <w:rsid w:val="493B085A"/>
    <w:rsid w:val="493FF38B"/>
    <w:rsid w:val="494491AE"/>
    <w:rsid w:val="49457B6B"/>
    <w:rsid w:val="4945C09E"/>
    <w:rsid w:val="49466060"/>
    <w:rsid w:val="4947F563"/>
    <w:rsid w:val="494DF2CB"/>
    <w:rsid w:val="494F0748"/>
    <w:rsid w:val="4950F0DA"/>
    <w:rsid w:val="49573DEA"/>
    <w:rsid w:val="495A95FC"/>
    <w:rsid w:val="495D549B"/>
    <w:rsid w:val="495E129F"/>
    <w:rsid w:val="49607C4D"/>
    <w:rsid w:val="4968EE5D"/>
    <w:rsid w:val="49690983"/>
    <w:rsid w:val="497A2934"/>
    <w:rsid w:val="497CB67F"/>
    <w:rsid w:val="497F674A"/>
    <w:rsid w:val="498646E7"/>
    <w:rsid w:val="498DD2D4"/>
    <w:rsid w:val="4999945A"/>
    <w:rsid w:val="49A2B238"/>
    <w:rsid w:val="49A37289"/>
    <w:rsid w:val="49A876C6"/>
    <w:rsid w:val="49AE8491"/>
    <w:rsid w:val="49BA426B"/>
    <w:rsid w:val="49C5CB2F"/>
    <w:rsid w:val="49C5F57C"/>
    <w:rsid w:val="49CFD9D6"/>
    <w:rsid w:val="49D25945"/>
    <w:rsid w:val="49D81154"/>
    <w:rsid w:val="49DAD1E8"/>
    <w:rsid w:val="49EF9EE2"/>
    <w:rsid w:val="49F0F9DB"/>
    <w:rsid w:val="49F1DC35"/>
    <w:rsid w:val="49F66628"/>
    <w:rsid w:val="49F72293"/>
    <w:rsid w:val="49F9C7D3"/>
    <w:rsid w:val="49FBC14E"/>
    <w:rsid w:val="49FE91C6"/>
    <w:rsid w:val="4A0EA43C"/>
    <w:rsid w:val="4A17B073"/>
    <w:rsid w:val="4A18480A"/>
    <w:rsid w:val="4A1B136A"/>
    <w:rsid w:val="4A2081A7"/>
    <w:rsid w:val="4A23399B"/>
    <w:rsid w:val="4A246B2D"/>
    <w:rsid w:val="4A24BDF9"/>
    <w:rsid w:val="4A25F268"/>
    <w:rsid w:val="4A2CC1C7"/>
    <w:rsid w:val="4A2D659E"/>
    <w:rsid w:val="4A2ED5FB"/>
    <w:rsid w:val="4A2F8B6B"/>
    <w:rsid w:val="4A31793B"/>
    <w:rsid w:val="4A3F635D"/>
    <w:rsid w:val="4A46DFF5"/>
    <w:rsid w:val="4A5539EA"/>
    <w:rsid w:val="4A5A607A"/>
    <w:rsid w:val="4A5EA409"/>
    <w:rsid w:val="4A65025A"/>
    <w:rsid w:val="4A67C403"/>
    <w:rsid w:val="4A70DC72"/>
    <w:rsid w:val="4A74C3DD"/>
    <w:rsid w:val="4A762316"/>
    <w:rsid w:val="4A84EA27"/>
    <w:rsid w:val="4A850E0C"/>
    <w:rsid w:val="4A86AECE"/>
    <w:rsid w:val="4A870693"/>
    <w:rsid w:val="4A878B90"/>
    <w:rsid w:val="4A88B809"/>
    <w:rsid w:val="4A96320E"/>
    <w:rsid w:val="4A99F876"/>
    <w:rsid w:val="4AA33019"/>
    <w:rsid w:val="4AA5D359"/>
    <w:rsid w:val="4AAF2813"/>
    <w:rsid w:val="4AB1567F"/>
    <w:rsid w:val="4AB1F784"/>
    <w:rsid w:val="4AB9A087"/>
    <w:rsid w:val="4ABC2860"/>
    <w:rsid w:val="4AC17CF0"/>
    <w:rsid w:val="4AC3163B"/>
    <w:rsid w:val="4AC91DF7"/>
    <w:rsid w:val="4ACA6222"/>
    <w:rsid w:val="4ACDA48A"/>
    <w:rsid w:val="4ACF81C5"/>
    <w:rsid w:val="4AE84BCF"/>
    <w:rsid w:val="4AEAF0EE"/>
    <w:rsid w:val="4AF14676"/>
    <w:rsid w:val="4AF77ED1"/>
    <w:rsid w:val="4AF88265"/>
    <w:rsid w:val="4AFC94CA"/>
    <w:rsid w:val="4AFD63E9"/>
    <w:rsid w:val="4AFDBAC8"/>
    <w:rsid w:val="4B091C49"/>
    <w:rsid w:val="4B0BAF00"/>
    <w:rsid w:val="4B0C0AC5"/>
    <w:rsid w:val="4B0DC5E2"/>
    <w:rsid w:val="4B0E1D4E"/>
    <w:rsid w:val="4B0FC03C"/>
    <w:rsid w:val="4B132AC6"/>
    <w:rsid w:val="4B16A94F"/>
    <w:rsid w:val="4B19E204"/>
    <w:rsid w:val="4B1A5693"/>
    <w:rsid w:val="4B1B4DED"/>
    <w:rsid w:val="4B1CDAAC"/>
    <w:rsid w:val="4B223926"/>
    <w:rsid w:val="4B2683E2"/>
    <w:rsid w:val="4B2C173D"/>
    <w:rsid w:val="4B2E29A6"/>
    <w:rsid w:val="4B3064DF"/>
    <w:rsid w:val="4B352CB1"/>
    <w:rsid w:val="4B37903A"/>
    <w:rsid w:val="4B3A9A52"/>
    <w:rsid w:val="4B4A54F2"/>
    <w:rsid w:val="4B4EDB99"/>
    <w:rsid w:val="4B553FCC"/>
    <w:rsid w:val="4B561585"/>
    <w:rsid w:val="4B563672"/>
    <w:rsid w:val="4B5E7414"/>
    <w:rsid w:val="4B640538"/>
    <w:rsid w:val="4B6A12E3"/>
    <w:rsid w:val="4B6FDCA9"/>
    <w:rsid w:val="4B7167F6"/>
    <w:rsid w:val="4B8BEFA3"/>
    <w:rsid w:val="4BA08959"/>
    <w:rsid w:val="4BA3FD87"/>
    <w:rsid w:val="4BAF2EF2"/>
    <w:rsid w:val="4BBB37F7"/>
    <w:rsid w:val="4BBF6FCC"/>
    <w:rsid w:val="4BC1DA3F"/>
    <w:rsid w:val="4BC7187B"/>
    <w:rsid w:val="4BCE1E7D"/>
    <w:rsid w:val="4BD60C2D"/>
    <w:rsid w:val="4BDA8BA7"/>
    <w:rsid w:val="4BE11041"/>
    <w:rsid w:val="4BE4F4CD"/>
    <w:rsid w:val="4BE8B2DD"/>
    <w:rsid w:val="4BE8FF7B"/>
    <w:rsid w:val="4BF382E3"/>
    <w:rsid w:val="4BFAC86B"/>
    <w:rsid w:val="4C0645FC"/>
    <w:rsid w:val="4C081FBF"/>
    <w:rsid w:val="4C09237F"/>
    <w:rsid w:val="4C09E9A2"/>
    <w:rsid w:val="4C1D3F14"/>
    <w:rsid w:val="4C2352D6"/>
    <w:rsid w:val="4C246F9F"/>
    <w:rsid w:val="4C261554"/>
    <w:rsid w:val="4C2A7CCD"/>
    <w:rsid w:val="4C2ABA85"/>
    <w:rsid w:val="4C329CDB"/>
    <w:rsid w:val="4C396E5D"/>
    <w:rsid w:val="4C3F02BF"/>
    <w:rsid w:val="4C406B42"/>
    <w:rsid w:val="4C4C05F3"/>
    <w:rsid w:val="4C4F1401"/>
    <w:rsid w:val="4C53AF0D"/>
    <w:rsid w:val="4C562DC6"/>
    <w:rsid w:val="4C585E5D"/>
    <w:rsid w:val="4C5E8BBC"/>
    <w:rsid w:val="4C5F1A7C"/>
    <w:rsid w:val="4C64014A"/>
    <w:rsid w:val="4C679ACF"/>
    <w:rsid w:val="4C6D70DC"/>
    <w:rsid w:val="4C6DC1A2"/>
    <w:rsid w:val="4C6F7F63"/>
    <w:rsid w:val="4C707F18"/>
    <w:rsid w:val="4C722247"/>
    <w:rsid w:val="4C734B9C"/>
    <w:rsid w:val="4C799D2A"/>
    <w:rsid w:val="4C82EA59"/>
    <w:rsid w:val="4C882FE6"/>
    <w:rsid w:val="4C8C5BF3"/>
    <w:rsid w:val="4C916BCD"/>
    <w:rsid w:val="4C930205"/>
    <w:rsid w:val="4C9982A1"/>
    <w:rsid w:val="4C99FE84"/>
    <w:rsid w:val="4C9CB7AD"/>
    <w:rsid w:val="4CA1E81B"/>
    <w:rsid w:val="4CA1F3D5"/>
    <w:rsid w:val="4CA9FEB1"/>
    <w:rsid w:val="4CAB3CFC"/>
    <w:rsid w:val="4CB5A17A"/>
    <w:rsid w:val="4CB9017B"/>
    <w:rsid w:val="4CBB0683"/>
    <w:rsid w:val="4CC1A854"/>
    <w:rsid w:val="4CC5C098"/>
    <w:rsid w:val="4CD4D0FD"/>
    <w:rsid w:val="4CD7A0A4"/>
    <w:rsid w:val="4CE174A2"/>
    <w:rsid w:val="4CE701E1"/>
    <w:rsid w:val="4CEB7371"/>
    <w:rsid w:val="4CF36EB3"/>
    <w:rsid w:val="4CF833F9"/>
    <w:rsid w:val="4CF98F70"/>
    <w:rsid w:val="4CF9A344"/>
    <w:rsid w:val="4CFD242E"/>
    <w:rsid w:val="4CFF2F66"/>
    <w:rsid w:val="4D094E08"/>
    <w:rsid w:val="4D0E7224"/>
    <w:rsid w:val="4D165928"/>
    <w:rsid w:val="4D173BB4"/>
    <w:rsid w:val="4D1A0367"/>
    <w:rsid w:val="4D204E8F"/>
    <w:rsid w:val="4D2570A3"/>
    <w:rsid w:val="4D25A148"/>
    <w:rsid w:val="4D2662B9"/>
    <w:rsid w:val="4D27C7CA"/>
    <w:rsid w:val="4D28CB02"/>
    <w:rsid w:val="4D2C14C2"/>
    <w:rsid w:val="4D2CBA8E"/>
    <w:rsid w:val="4D346EAF"/>
    <w:rsid w:val="4D3665AB"/>
    <w:rsid w:val="4D3C05CA"/>
    <w:rsid w:val="4D3CA174"/>
    <w:rsid w:val="4D41FB6B"/>
    <w:rsid w:val="4D44EE75"/>
    <w:rsid w:val="4D466445"/>
    <w:rsid w:val="4D4D54CC"/>
    <w:rsid w:val="4D529C56"/>
    <w:rsid w:val="4D5C0CF9"/>
    <w:rsid w:val="4D660D61"/>
    <w:rsid w:val="4D67F421"/>
    <w:rsid w:val="4D68451C"/>
    <w:rsid w:val="4D6B9411"/>
    <w:rsid w:val="4D6E5CE4"/>
    <w:rsid w:val="4D757AAC"/>
    <w:rsid w:val="4D7685AB"/>
    <w:rsid w:val="4D8833C3"/>
    <w:rsid w:val="4D898402"/>
    <w:rsid w:val="4D8FC0D3"/>
    <w:rsid w:val="4D99A136"/>
    <w:rsid w:val="4D9C846A"/>
    <w:rsid w:val="4DB02659"/>
    <w:rsid w:val="4DB88B86"/>
    <w:rsid w:val="4DBC77E9"/>
    <w:rsid w:val="4DC00536"/>
    <w:rsid w:val="4DC169FE"/>
    <w:rsid w:val="4DC1E5E7"/>
    <w:rsid w:val="4DC4FA57"/>
    <w:rsid w:val="4DC7FD21"/>
    <w:rsid w:val="4DD347B3"/>
    <w:rsid w:val="4DEA2526"/>
    <w:rsid w:val="4DF8BCBD"/>
    <w:rsid w:val="4DFEAEAC"/>
    <w:rsid w:val="4DFF58DA"/>
    <w:rsid w:val="4E040A84"/>
    <w:rsid w:val="4E070928"/>
    <w:rsid w:val="4E08F580"/>
    <w:rsid w:val="4E12D656"/>
    <w:rsid w:val="4E17BB42"/>
    <w:rsid w:val="4E197686"/>
    <w:rsid w:val="4E1BDE94"/>
    <w:rsid w:val="4E2244F6"/>
    <w:rsid w:val="4E336FB1"/>
    <w:rsid w:val="4E3E9162"/>
    <w:rsid w:val="4E3EAB25"/>
    <w:rsid w:val="4E4007FB"/>
    <w:rsid w:val="4E43150E"/>
    <w:rsid w:val="4E4D06CF"/>
    <w:rsid w:val="4E4F9EC6"/>
    <w:rsid w:val="4E51EE17"/>
    <w:rsid w:val="4E52FFC2"/>
    <w:rsid w:val="4E56A782"/>
    <w:rsid w:val="4E57992E"/>
    <w:rsid w:val="4E5C64B2"/>
    <w:rsid w:val="4E615CED"/>
    <w:rsid w:val="4E63024D"/>
    <w:rsid w:val="4E63A489"/>
    <w:rsid w:val="4E64335F"/>
    <w:rsid w:val="4E65BB6A"/>
    <w:rsid w:val="4E6F8F65"/>
    <w:rsid w:val="4E74FD9B"/>
    <w:rsid w:val="4E78731B"/>
    <w:rsid w:val="4E80BB60"/>
    <w:rsid w:val="4E82DCBB"/>
    <w:rsid w:val="4E833858"/>
    <w:rsid w:val="4E86B995"/>
    <w:rsid w:val="4E885583"/>
    <w:rsid w:val="4E89C3EB"/>
    <w:rsid w:val="4E924C3E"/>
    <w:rsid w:val="4E989B35"/>
    <w:rsid w:val="4E9EC1B4"/>
    <w:rsid w:val="4EA0F59C"/>
    <w:rsid w:val="4EA82EDD"/>
    <w:rsid w:val="4EAC8C9B"/>
    <w:rsid w:val="4EAEE547"/>
    <w:rsid w:val="4EB4FEFD"/>
    <w:rsid w:val="4EBB482E"/>
    <w:rsid w:val="4EC27F21"/>
    <w:rsid w:val="4EC6380C"/>
    <w:rsid w:val="4EC8B694"/>
    <w:rsid w:val="4ECE3C41"/>
    <w:rsid w:val="4ECEF349"/>
    <w:rsid w:val="4ED3E608"/>
    <w:rsid w:val="4EE2A8E3"/>
    <w:rsid w:val="4EE51312"/>
    <w:rsid w:val="4EE6EEBB"/>
    <w:rsid w:val="4EE9BD2A"/>
    <w:rsid w:val="4EF5E479"/>
    <w:rsid w:val="4EF9A109"/>
    <w:rsid w:val="4EFACB9D"/>
    <w:rsid w:val="4F0401BC"/>
    <w:rsid w:val="4F0A3EE3"/>
    <w:rsid w:val="4F119534"/>
    <w:rsid w:val="4F122C69"/>
    <w:rsid w:val="4F177356"/>
    <w:rsid w:val="4F179BFC"/>
    <w:rsid w:val="4F18E270"/>
    <w:rsid w:val="4F19A8FD"/>
    <w:rsid w:val="4F1FA839"/>
    <w:rsid w:val="4F22A939"/>
    <w:rsid w:val="4F235965"/>
    <w:rsid w:val="4F261BEC"/>
    <w:rsid w:val="4F2707CD"/>
    <w:rsid w:val="4F28D857"/>
    <w:rsid w:val="4F2B9134"/>
    <w:rsid w:val="4F2BFC42"/>
    <w:rsid w:val="4F337975"/>
    <w:rsid w:val="4F3CEA9F"/>
    <w:rsid w:val="4F3EC87C"/>
    <w:rsid w:val="4F42E08F"/>
    <w:rsid w:val="4F4EC257"/>
    <w:rsid w:val="4F59BF10"/>
    <w:rsid w:val="4F5F4CA5"/>
    <w:rsid w:val="4F667CDC"/>
    <w:rsid w:val="4F681767"/>
    <w:rsid w:val="4F6B52E5"/>
    <w:rsid w:val="4F71CCFC"/>
    <w:rsid w:val="4F75EF38"/>
    <w:rsid w:val="4F76945C"/>
    <w:rsid w:val="4F79FE88"/>
    <w:rsid w:val="4F7C9C2E"/>
    <w:rsid w:val="4F830ED3"/>
    <w:rsid w:val="4F876685"/>
    <w:rsid w:val="4F930D97"/>
    <w:rsid w:val="4F9A7F0D"/>
    <w:rsid w:val="4FAB49EF"/>
    <w:rsid w:val="4FB17E5D"/>
    <w:rsid w:val="4FB4C06B"/>
    <w:rsid w:val="4FB5A52E"/>
    <w:rsid w:val="4FBF4BF1"/>
    <w:rsid w:val="4FBFF0D4"/>
    <w:rsid w:val="4FC41FAD"/>
    <w:rsid w:val="4FCF8429"/>
    <w:rsid w:val="4FD5A581"/>
    <w:rsid w:val="4FD7497B"/>
    <w:rsid w:val="4FE76C7D"/>
    <w:rsid w:val="4FE8BF52"/>
    <w:rsid w:val="4FF60FBB"/>
    <w:rsid w:val="4FF9649B"/>
    <w:rsid w:val="4FFB86DE"/>
    <w:rsid w:val="4FFC73CC"/>
    <w:rsid w:val="500B6984"/>
    <w:rsid w:val="50118913"/>
    <w:rsid w:val="501622C4"/>
    <w:rsid w:val="50222996"/>
    <w:rsid w:val="502B0B28"/>
    <w:rsid w:val="502C25AF"/>
    <w:rsid w:val="5032DC62"/>
    <w:rsid w:val="5038EF8D"/>
    <w:rsid w:val="503A18B5"/>
    <w:rsid w:val="503D3B76"/>
    <w:rsid w:val="504287CD"/>
    <w:rsid w:val="504E1398"/>
    <w:rsid w:val="50520078"/>
    <w:rsid w:val="5052F755"/>
    <w:rsid w:val="5068A4F2"/>
    <w:rsid w:val="506A0E78"/>
    <w:rsid w:val="506B8884"/>
    <w:rsid w:val="506F8C7A"/>
    <w:rsid w:val="508085E9"/>
    <w:rsid w:val="50862B2A"/>
    <w:rsid w:val="5091673D"/>
    <w:rsid w:val="50965D47"/>
    <w:rsid w:val="509F95CD"/>
    <w:rsid w:val="50A0C48A"/>
    <w:rsid w:val="50B7FD43"/>
    <w:rsid w:val="50BDE183"/>
    <w:rsid w:val="50C8F48F"/>
    <w:rsid w:val="50D7C4B0"/>
    <w:rsid w:val="50DAB298"/>
    <w:rsid w:val="50E58328"/>
    <w:rsid w:val="50EFB16A"/>
    <w:rsid w:val="50F4B8D2"/>
    <w:rsid w:val="50F50F42"/>
    <w:rsid w:val="50FCD021"/>
    <w:rsid w:val="5100002D"/>
    <w:rsid w:val="5108255A"/>
    <w:rsid w:val="510D717F"/>
    <w:rsid w:val="51107794"/>
    <w:rsid w:val="5117869B"/>
    <w:rsid w:val="5117ECE3"/>
    <w:rsid w:val="5121BAF1"/>
    <w:rsid w:val="5123D8AE"/>
    <w:rsid w:val="5125B1B1"/>
    <w:rsid w:val="512AE7D0"/>
    <w:rsid w:val="5138D8BF"/>
    <w:rsid w:val="5138FB51"/>
    <w:rsid w:val="514218AD"/>
    <w:rsid w:val="51435E1F"/>
    <w:rsid w:val="5146384D"/>
    <w:rsid w:val="514F5AE2"/>
    <w:rsid w:val="514F983E"/>
    <w:rsid w:val="51523A84"/>
    <w:rsid w:val="5152FF41"/>
    <w:rsid w:val="51542B5D"/>
    <w:rsid w:val="51610554"/>
    <w:rsid w:val="516F162F"/>
    <w:rsid w:val="51707E88"/>
    <w:rsid w:val="5174E40A"/>
    <w:rsid w:val="5176F8DF"/>
    <w:rsid w:val="517AF8C2"/>
    <w:rsid w:val="517BAD73"/>
    <w:rsid w:val="517BF156"/>
    <w:rsid w:val="517F3D75"/>
    <w:rsid w:val="517F492A"/>
    <w:rsid w:val="51885F28"/>
    <w:rsid w:val="51923332"/>
    <w:rsid w:val="5193AEC6"/>
    <w:rsid w:val="519BE0E0"/>
    <w:rsid w:val="51A3641D"/>
    <w:rsid w:val="51B3FC1F"/>
    <w:rsid w:val="51B54DA1"/>
    <w:rsid w:val="51BCC2B7"/>
    <w:rsid w:val="51D24D5E"/>
    <w:rsid w:val="51D53AED"/>
    <w:rsid w:val="51D86F0A"/>
    <w:rsid w:val="51DD5D26"/>
    <w:rsid w:val="51E5AE58"/>
    <w:rsid w:val="51E84058"/>
    <w:rsid w:val="51E9AA67"/>
    <w:rsid w:val="51EA9BD8"/>
    <w:rsid w:val="51F19767"/>
    <w:rsid w:val="51F45625"/>
    <w:rsid w:val="51F464F6"/>
    <w:rsid w:val="51F5F602"/>
    <w:rsid w:val="51F6F922"/>
    <w:rsid w:val="5201651C"/>
    <w:rsid w:val="52029545"/>
    <w:rsid w:val="520BA273"/>
    <w:rsid w:val="5213A626"/>
    <w:rsid w:val="521CDAF5"/>
    <w:rsid w:val="521F592B"/>
    <w:rsid w:val="5220AF1D"/>
    <w:rsid w:val="5222B8BC"/>
    <w:rsid w:val="5225A3C8"/>
    <w:rsid w:val="5240B236"/>
    <w:rsid w:val="5240E359"/>
    <w:rsid w:val="5247D851"/>
    <w:rsid w:val="52486F9D"/>
    <w:rsid w:val="524C0AAE"/>
    <w:rsid w:val="524EBBF2"/>
    <w:rsid w:val="524F0247"/>
    <w:rsid w:val="5250FB86"/>
    <w:rsid w:val="52512EE7"/>
    <w:rsid w:val="5251F1DA"/>
    <w:rsid w:val="5257EB6C"/>
    <w:rsid w:val="526B1F7C"/>
    <w:rsid w:val="526EC837"/>
    <w:rsid w:val="52757E74"/>
    <w:rsid w:val="5277DAE2"/>
    <w:rsid w:val="52791ADC"/>
    <w:rsid w:val="527936D2"/>
    <w:rsid w:val="5285B9C6"/>
    <w:rsid w:val="528D1AE6"/>
    <w:rsid w:val="52918634"/>
    <w:rsid w:val="52979AF8"/>
    <w:rsid w:val="529B3A37"/>
    <w:rsid w:val="529DC3A9"/>
    <w:rsid w:val="52A81B0A"/>
    <w:rsid w:val="52AAA55D"/>
    <w:rsid w:val="52AB01BA"/>
    <w:rsid w:val="52B5C364"/>
    <w:rsid w:val="52BEA5E7"/>
    <w:rsid w:val="52C900BD"/>
    <w:rsid w:val="52CEE129"/>
    <w:rsid w:val="52D79432"/>
    <w:rsid w:val="52DDBAB9"/>
    <w:rsid w:val="52E5641A"/>
    <w:rsid w:val="52EE2BB8"/>
    <w:rsid w:val="52EE6568"/>
    <w:rsid w:val="52EED57D"/>
    <w:rsid w:val="52F05101"/>
    <w:rsid w:val="52F6222C"/>
    <w:rsid w:val="52FCDF14"/>
    <w:rsid w:val="53005387"/>
    <w:rsid w:val="53061ACC"/>
    <w:rsid w:val="53091A43"/>
    <w:rsid w:val="53101F1F"/>
    <w:rsid w:val="53149ADD"/>
    <w:rsid w:val="53149C51"/>
    <w:rsid w:val="5314DB36"/>
    <w:rsid w:val="5316909A"/>
    <w:rsid w:val="5317A260"/>
    <w:rsid w:val="53180F30"/>
    <w:rsid w:val="531F05B6"/>
    <w:rsid w:val="5325B821"/>
    <w:rsid w:val="53345B35"/>
    <w:rsid w:val="5335A050"/>
    <w:rsid w:val="5340B9FE"/>
    <w:rsid w:val="534236EE"/>
    <w:rsid w:val="534AC469"/>
    <w:rsid w:val="534DF215"/>
    <w:rsid w:val="534EF1EA"/>
    <w:rsid w:val="53511A88"/>
    <w:rsid w:val="5351408C"/>
    <w:rsid w:val="5356B396"/>
    <w:rsid w:val="535B47C4"/>
    <w:rsid w:val="53628A32"/>
    <w:rsid w:val="53693A5E"/>
    <w:rsid w:val="536A1A56"/>
    <w:rsid w:val="536CAEC4"/>
    <w:rsid w:val="537261B8"/>
    <w:rsid w:val="5374B76F"/>
    <w:rsid w:val="53768EED"/>
    <w:rsid w:val="53809161"/>
    <w:rsid w:val="5380B98E"/>
    <w:rsid w:val="538BD090"/>
    <w:rsid w:val="53938138"/>
    <w:rsid w:val="539F9467"/>
    <w:rsid w:val="53A2E817"/>
    <w:rsid w:val="53A537E6"/>
    <w:rsid w:val="53A5408B"/>
    <w:rsid w:val="53A791C4"/>
    <w:rsid w:val="53B450E8"/>
    <w:rsid w:val="53B728E9"/>
    <w:rsid w:val="53C83EB1"/>
    <w:rsid w:val="53CD0CBC"/>
    <w:rsid w:val="53D19F86"/>
    <w:rsid w:val="53D254F9"/>
    <w:rsid w:val="53D3BA5F"/>
    <w:rsid w:val="53DC1B36"/>
    <w:rsid w:val="53E3CD39"/>
    <w:rsid w:val="53E61CC7"/>
    <w:rsid w:val="53E72DE0"/>
    <w:rsid w:val="5405DDD6"/>
    <w:rsid w:val="5408935F"/>
    <w:rsid w:val="540DDFD6"/>
    <w:rsid w:val="5419B311"/>
    <w:rsid w:val="5419E669"/>
    <w:rsid w:val="54246050"/>
    <w:rsid w:val="54260920"/>
    <w:rsid w:val="54264614"/>
    <w:rsid w:val="542F0E2B"/>
    <w:rsid w:val="54311CD0"/>
    <w:rsid w:val="54323EF7"/>
    <w:rsid w:val="5439FD07"/>
    <w:rsid w:val="5444DFEC"/>
    <w:rsid w:val="544A65F0"/>
    <w:rsid w:val="544CB030"/>
    <w:rsid w:val="5455CFC8"/>
    <w:rsid w:val="5457C105"/>
    <w:rsid w:val="545C15CF"/>
    <w:rsid w:val="545CCEBF"/>
    <w:rsid w:val="545F9F9E"/>
    <w:rsid w:val="54620D05"/>
    <w:rsid w:val="546DF030"/>
    <w:rsid w:val="5471AA9D"/>
    <w:rsid w:val="5475BE59"/>
    <w:rsid w:val="54805E57"/>
    <w:rsid w:val="5482E4C7"/>
    <w:rsid w:val="5487FE92"/>
    <w:rsid w:val="548BA240"/>
    <w:rsid w:val="548C3EFA"/>
    <w:rsid w:val="5492B9F2"/>
    <w:rsid w:val="5493F673"/>
    <w:rsid w:val="54A064E5"/>
    <w:rsid w:val="54A24E9B"/>
    <w:rsid w:val="54A26CD3"/>
    <w:rsid w:val="54A2BE50"/>
    <w:rsid w:val="54A3B6C1"/>
    <w:rsid w:val="54A9B905"/>
    <w:rsid w:val="54ABF82F"/>
    <w:rsid w:val="54B452CD"/>
    <w:rsid w:val="54B5E27D"/>
    <w:rsid w:val="54C7BA6E"/>
    <w:rsid w:val="54CCD265"/>
    <w:rsid w:val="54D168A4"/>
    <w:rsid w:val="54D71CFD"/>
    <w:rsid w:val="54DBB3C2"/>
    <w:rsid w:val="54E25767"/>
    <w:rsid w:val="54E440D2"/>
    <w:rsid w:val="54ED5692"/>
    <w:rsid w:val="54F63898"/>
    <w:rsid w:val="54F74D11"/>
    <w:rsid w:val="54F90A44"/>
    <w:rsid w:val="54FF41EF"/>
    <w:rsid w:val="550AD37D"/>
    <w:rsid w:val="5511082F"/>
    <w:rsid w:val="551293F4"/>
    <w:rsid w:val="55138331"/>
    <w:rsid w:val="551C6CE3"/>
    <w:rsid w:val="551CF66B"/>
    <w:rsid w:val="551D9B90"/>
    <w:rsid w:val="551F46A4"/>
    <w:rsid w:val="5523AAE1"/>
    <w:rsid w:val="5524086E"/>
    <w:rsid w:val="55244EF3"/>
    <w:rsid w:val="55247589"/>
    <w:rsid w:val="5529E907"/>
    <w:rsid w:val="552E8AEC"/>
    <w:rsid w:val="553360D6"/>
    <w:rsid w:val="55368008"/>
    <w:rsid w:val="5540DE02"/>
    <w:rsid w:val="554329D4"/>
    <w:rsid w:val="554D51E0"/>
    <w:rsid w:val="554E5EA9"/>
    <w:rsid w:val="5552490E"/>
    <w:rsid w:val="5554958B"/>
    <w:rsid w:val="555C5C53"/>
    <w:rsid w:val="555CF4F4"/>
    <w:rsid w:val="5565CD50"/>
    <w:rsid w:val="55665D3D"/>
    <w:rsid w:val="5569B0D6"/>
    <w:rsid w:val="55724E73"/>
    <w:rsid w:val="5576EC7A"/>
    <w:rsid w:val="55816DED"/>
    <w:rsid w:val="558172A6"/>
    <w:rsid w:val="558192B6"/>
    <w:rsid w:val="558407E8"/>
    <w:rsid w:val="558ABD6F"/>
    <w:rsid w:val="558C02DB"/>
    <w:rsid w:val="558D543F"/>
    <w:rsid w:val="558EBC06"/>
    <w:rsid w:val="55945535"/>
    <w:rsid w:val="559B8B75"/>
    <w:rsid w:val="55A8CDEE"/>
    <w:rsid w:val="55ABE8BC"/>
    <w:rsid w:val="55B35971"/>
    <w:rsid w:val="55B71F86"/>
    <w:rsid w:val="55C05A65"/>
    <w:rsid w:val="55C6F312"/>
    <w:rsid w:val="55C80B5B"/>
    <w:rsid w:val="55C9AC53"/>
    <w:rsid w:val="55E0D467"/>
    <w:rsid w:val="55E1FA70"/>
    <w:rsid w:val="55E89416"/>
    <w:rsid w:val="55F059AC"/>
    <w:rsid w:val="55F06B71"/>
    <w:rsid w:val="55F21955"/>
    <w:rsid w:val="55F3FF79"/>
    <w:rsid w:val="55FB7680"/>
    <w:rsid w:val="55FF9FE0"/>
    <w:rsid w:val="56025F58"/>
    <w:rsid w:val="56119188"/>
    <w:rsid w:val="5616D3BB"/>
    <w:rsid w:val="56194B6F"/>
    <w:rsid w:val="5619C8E1"/>
    <w:rsid w:val="561FE5BB"/>
    <w:rsid w:val="5623B696"/>
    <w:rsid w:val="5629E47F"/>
    <w:rsid w:val="5631986F"/>
    <w:rsid w:val="56337D16"/>
    <w:rsid w:val="56346A7B"/>
    <w:rsid w:val="5639AD06"/>
    <w:rsid w:val="5639E108"/>
    <w:rsid w:val="563F45CE"/>
    <w:rsid w:val="56400A6E"/>
    <w:rsid w:val="56442034"/>
    <w:rsid w:val="56549DF2"/>
    <w:rsid w:val="56559884"/>
    <w:rsid w:val="5656D451"/>
    <w:rsid w:val="565B138F"/>
    <w:rsid w:val="565BD867"/>
    <w:rsid w:val="5668524B"/>
    <w:rsid w:val="56692685"/>
    <w:rsid w:val="566A55E1"/>
    <w:rsid w:val="566F7A36"/>
    <w:rsid w:val="567018C9"/>
    <w:rsid w:val="567540FD"/>
    <w:rsid w:val="5676B4C7"/>
    <w:rsid w:val="5677658D"/>
    <w:rsid w:val="56785AC0"/>
    <w:rsid w:val="567875DE"/>
    <w:rsid w:val="567DFDC2"/>
    <w:rsid w:val="567E28A6"/>
    <w:rsid w:val="5691CD72"/>
    <w:rsid w:val="5698F10E"/>
    <w:rsid w:val="569D5DBB"/>
    <w:rsid w:val="56A0AF19"/>
    <w:rsid w:val="56A122BD"/>
    <w:rsid w:val="56A32FED"/>
    <w:rsid w:val="56A429D7"/>
    <w:rsid w:val="56B0122A"/>
    <w:rsid w:val="56B188BD"/>
    <w:rsid w:val="56B1BDB8"/>
    <w:rsid w:val="56B1FB26"/>
    <w:rsid w:val="56B48A78"/>
    <w:rsid w:val="56B8A36B"/>
    <w:rsid w:val="56BB2DEC"/>
    <w:rsid w:val="56BD377D"/>
    <w:rsid w:val="56C042B8"/>
    <w:rsid w:val="56C57C23"/>
    <w:rsid w:val="56CA2B1D"/>
    <w:rsid w:val="56CC4E61"/>
    <w:rsid w:val="56CD1337"/>
    <w:rsid w:val="56D14175"/>
    <w:rsid w:val="56DE3FDF"/>
    <w:rsid w:val="56E91082"/>
    <w:rsid w:val="56E919B2"/>
    <w:rsid w:val="56F3B6B6"/>
    <w:rsid w:val="56F3DBF7"/>
    <w:rsid w:val="57060ACB"/>
    <w:rsid w:val="570865D4"/>
    <w:rsid w:val="570E0C9B"/>
    <w:rsid w:val="571A2673"/>
    <w:rsid w:val="571DD6A6"/>
    <w:rsid w:val="571E73C6"/>
    <w:rsid w:val="572159C1"/>
    <w:rsid w:val="5722F490"/>
    <w:rsid w:val="5724210B"/>
    <w:rsid w:val="572437C4"/>
    <w:rsid w:val="572CD10B"/>
    <w:rsid w:val="57345D39"/>
    <w:rsid w:val="573603D4"/>
    <w:rsid w:val="5737D879"/>
    <w:rsid w:val="573D861F"/>
    <w:rsid w:val="5745CA8A"/>
    <w:rsid w:val="574CCA32"/>
    <w:rsid w:val="574DA47A"/>
    <w:rsid w:val="574F7EEB"/>
    <w:rsid w:val="57503EBE"/>
    <w:rsid w:val="5750BC5B"/>
    <w:rsid w:val="57542E20"/>
    <w:rsid w:val="575E78AA"/>
    <w:rsid w:val="576C6AC7"/>
    <w:rsid w:val="57733477"/>
    <w:rsid w:val="5774189C"/>
    <w:rsid w:val="57745813"/>
    <w:rsid w:val="5777F31F"/>
    <w:rsid w:val="57796AAF"/>
    <w:rsid w:val="577DA6DB"/>
    <w:rsid w:val="577F92AA"/>
    <w:rsid w:val="577FFBF4"/>
    <w:rsid w:val="578B7985"/>
    <w:rsid w:val="57907A8C"/>
    <w:rsid w:val="579729F8"/>
    <w:rsid w:val="579A4E7A"/>
    <w:rsid w:val="579B8ECB"/>
    <w:rsid w:val="579FE25E"/>
    <w:rsid w:val="57A1C14F"/>
    <w:rsid w:val="57A4FDDA"/>
    <w:rsid w:val="57A6517D"/>
    <w:rsid w:val="57AAAE16"/>
    <w:rsid w:val="57BAD643"/>
    <w:rsid w:val="57BD570D"/>
    <w:rsid w:val="57C71935"/>
    <w:rsid w:val="57CC5911"/>
    <w:rsid w:val="57CF4F81"/>
    <w:rsid w:val="57E61E52"/>
    <w:rsid w:val="57E70D68"/>
    <w:rsid w:val="57E71155"/>
    <w:rsid w:val="57EB2644"/>
    <w:rsid w:val="57EF36E0"/>
    <w:rsid w:val="57F8E3A4"/>
    <w:rsid w:val="57FAA024"/>
    <w:rsid w:val="57FB4F8D"/>
    <w:rsid w:val="58034854"/>
    <w:rsid w:val="58044473"/>
    <w:rsid w:val="580A873F"/>
    <w:rsid w:val="580D921E"/>
    <w:rsid w:val="58105759"/>
    <w:rsid w:val="581245A1"/>
    <w:rsid w:val="58177EFE"/>
    <w:rsid w:val="5818EBAE"/>
    <w:rsid w:val="581BE554"/>
    <w:rsid w:val="5822611D"/>
    <w:rsid w:val="5825C6C1"/>
    <w:rsid w:val="582AD12B"/>
    <w:rsid w:val="5834263D"/>
    <w:rsid w:val="5835DC24"/>
    <w:rsid w:val="583FFD20"/>
    <w:rsid w:val="5856E647"/>
    <w:rsid w:val="5857BB8B"/>
    <w:rsid w:val="585BAE72"/>
    <w:rsid w:val="585C4BFF"/>
    <w:rsid w:val="585D182A"/>
    <w:rsid w:val="58633656"/>
    <w:rsid w:val="5868541C"/>
    <w:rsid w:val="586EAAD6"/>
    <w:rsid w:val="586FDB12"/>
    <w:rsid w:val="5870296C"/>
    <w:rsid w:val="58793785"/>
    <w:rsid w:val="587B22E8"/>
    <w:rsid w:val="587D0958"/>
    <w:rsid w:val="587D3B61"/>
    <w:rsid w:val="58901A9D"/>
    <w:rsid w:val="58948823"/>
    <w:rsid w:val="5896FC80"/>
    <w:rsid w:val="589A199C"/>
    <w:rsid w:val="58A1A180"/>
    <w:rsid w:val="58B178C3"/>
    <w:rsid w:val="58BD5D81"/>
    <w:rsid w:val="58C1B507"/>
    <w:rsid w:val="58C5A019"/>
    <w:rsid w:val="58CAD532"/>
    <w:rsid w:val="58D3E68E"/>
    <w:rsid w:val="58D49FE4"/>
    <w:rsid w:val="58D9F11F"/>
    <w:rsid w:val="58E5AAC2"/>
    <w:rsid w:val="58EB9BD7"/>
    <w:rsid w:val="58EE3899"/>
    <w:rsid w:val="58EEE626"/>
    <w:rsid w:val="58F7DDDE"/>
    <w:rsid w:val="58F83FE0"/>
    <w:rsid w:val="58FA55D1"/>
    <w:rsid w:val="58FBABF1"/>
    <w:rsid w:val="58FBCD70"/>
    <w:rsid w:val="58FD0CB7"/>
    <w:rsid w:val="590D0859"/>
    <w:rsid w:val="5912556B"/>
    <w:rsid w:val="59252E90"/>
    <w:rsid w:val="592D916A"/>
    <w:rsid w:val="593E5C7D"/>
    <w:rsid w:val="594FEC4E"/>
    <w:rsid w:val="5951652D"/>
    <w:rsid w:val="5953A53F"/>
    <w:rsid w:val="5956E4B6"/>
    <w:rsid w:val="5960A874"/>
    <w:rsid w:val="596BF3CA"/>
    <w:rsid w:val="597392EB"/>
    <w:rsid w:val="597A0FE7"/>
    <w:rsid w:val="597B4090"/>
    <w:rsid w:val="598FBFDF"/>
    <w:rsid w:val="5995B269"/>
    <w:rsid w:val="599F47C0"/>
    <w:rsid w:val="59AD0E10"/>
    <w:rsid w:val="59ADA978"/>
    <w:rsid w:val="59BBE09B"/>
    <w:rsid w:val="59BE30FD"/>
    <w:rsid w:val="59C59728"/>
    <w:rsid w:val="59C6A18C"/>
    <w:rsid w:val="59CB7B9D"/>
    <w:rsid w:val="59D05CA8"/>
    <w:rsid w:val="59D0E9B2"/>
    <w:rsid w:val="59D20BD6"/>
    <w:rsid w:val="59D46AEF"/>
    <w:rsid w:val="59D534B6"/>
    <w:rsid w:val="59DABB93"/>
    <w:rsid w:val="59E380EF"/>
    <w:rsid w:val="59E90683"/>
    <w:rsid w:val="59ECE536"/>
    <w:rsid w:val="59FABE8D"/>
    <w:rsid w:val="5A123957"/>
    <w:rsid w:val="5A13D8F6"/>
    <w:rsid w:val="5A1A8F70"/>
    <w:rsid w:val="5A1E6897"/>
    <w:rsid w:val="5A2006C6"/>
    <w:rsid w:val="5A22FA70"/>
    <w:rsid w:val="5A271BFE"/>
    <w:rsid w:val="5A273D43"/>
    <w:rsid w:val="5A2F8D45"/>
    <w:rsid w:val="5A34DC6C"/>
    <w:rsid w:val="5A3B9F0C"/>
    <w:rsid w:val="5A40B1B9"/>
    <w:rsid w:val="5A45AD5D"/>
    <w:rsid w:val="5A47B3D1"/>
    <w:rsid w:val="5A4BFC0E"/>
    <w:rsid w:val="5A5174AB"/>
    <w:rsid w:val="5A54FBF9"/>
    <w:rsid w:val="5A5735C2"/>
    <w:rsid w:val="5A58698D"/>
    <w:rsid w:val="5A58F3D2"/>
    <w:rsid w:val="5A5D2DFA"/>
    <w:rsid w:val="5A66665A"/>
    <w:rsid w:val="5A67EF42"/>
    <w:rsid w:val="5A6B8086"/>
    <w:rsid w:val="5A6F3466"/>
    <w:rsid w:val="5A7E6E10"/>
    <w:rsid w:val="5A8DE29E"/>
    <w:rsid w:val="5A939E22"/>
    <w:rsid w:val="5AA27ECB"/>
    <w:rsid w:val="5AB97077"/>
    <w:rsid w:val="5AC6A61C"/>
    <w:rsid w:val="5AC89C6B"/>
    <w:rsid w:val="5ACFF54A"/>
    <w:rsid w:val="5AD06A0E"/>
    <w:rsid w:val="5AD62B03"/>
    <w:rsid w:val="5AD79433"/>
    <w:rsid w:val="5ADDE7B5"/>
    <w:rsid w:val="5AF52248"/>
    <w:rsid w:val="5AFABE02"/>
    <w:rsid w:val="5AFB04DC"/>
    <w:rsid w:val="5B0BB779"/>
    <w:rsid w:val="5B0DE9A3"/>
    <w:rsid w:val="5B152E2C"/>
    <w:rsid w:val="5B15722C"/>
    <w:rsid w:val="5B1C5A80"/>
    <w:rsid w:val="5B233AAA"/>
    <w:rsid w:val="5B2A8C2D"/>
    <w:rsid w:val="5B323CD6"/>
    <w:rsid w:val="5B35FC09"/>
    <w:rsid w:val="5B3BE125"/>
    <w:rsid w:val="5B3D77D6"/>
    <w:rsid w:val="5B48DE71"/>
    <w:rsid w:val="5B55777B"/>
    <w:rsid w:val="5B592A68"/>
    <w:rsid w:val="5B5A6677"/>
    <w:rsid w:val="5B5B4A8C"/>
    <w:rsid w:val="5B5B7F07"/>
    <w:rsid w:val="5B6D83E7"/>
    <w:rsid w:val="5B6DEEE8"/>
    <w:rsid w:val="5B6E5411"/>
    <w:rsid w:val="5B6EFBD3"/>
    <w:rsid w:val="5B8B1067"/>
    <w:rsid w:val="5B8BC980"/>
    <w:rsid w:val="5B8F34CB"/>
    <w:rsid w:val="5B8FE154"/>
    <w:rsid w:val="5B9CA577"/>
    <w:rsid w:val="5BA5DEF4"/>
    <w:rsid w:val="5BAA5342"/>
    <w:rsid w:val="5BB06FF6"/>
    <w:rsid w:val="5BBE79B7"/>
    <w:rsid w:val="5BC439E1"/>
    <w:rsid w:val="5BC759F4"/>
    <w:rsid w:val="5BC8E026"/>
    <w:rsid w:val="5BCC3678"/>
    <w:rsid w:val="5BCD6226"/>
    <w:rsid w:val="5BCE89E6"/>
    <w:rsid w:val="5BD12634"/>
    <w:rsid w:val="5BD1DCF6"/>
    <w:rsid w:val="5BD9F2AF"/>
    <w:rsid w:val="5BDE34DC"/>
    <w:rsid w:val="5BE1AAF6"/>
    <w:rsid w:val="5BE2D84C"/>
    <w:rsid w:val="5BE5CFFA"/>
    <w:rsid w:val="5BE6971F"/>
    <w:rsid w:val="5BE95B94"/>
    <w:rsid w:val="5BEF2809"/>
    <w:rsid w:val="5BF0C22F"/>
    <w:rsid w:val="5BF143A6"/>
    <w:rsid w:val="5BFBE8EE"/>
    <w:rsid w:val="5C0607C7"/>
    <w:rsid w:val="5C10AED0"/>
    <w:rsid w:val="5C11627D"/>
    <w:rsid w:val="5C1251E6"/>
    <w:rsid w:val="5C16014F"/>
    <w:rsid w:val="5C187EBD"/>
    <w:rsid w:val="5C2686E8"/>
    <w:rsid w:val="5C26BB61"/>
    <w:rsid w:val="5C2798D6"/>
    <w:rsid w:val="5C3D8A52"/>
    <w:rsid w:val="5C46602A"/>
    <w:rsid w:val="5C48E5F0"/>
    <w:rsid w:val="5C4F3021"/>
    <w:rsid w:val="5C5D2459"/>
    <w:rsid w:val="5C5FEFFC"/>
    <w:rsid w:val="5C64EF9B"/>
    <w:rsid w:val="5C6ADD10"/>
    <w:rsid w:val="5C73BA1F"/>
    <w:rsid w:val="5C747A71"/>
    <w:rsid w:val="5C750510"/>
    <w:rsid w:val="5C76C636"/>
    <w:rsid w:val="5C78AC3C"/>
    <w:rsid w:val="5C7CDF0C"/>
    <w:rsid w:val="5C81FFF4"/>
    <w:rsid w:val="5C846F9A"/>
    <w:rsid w:val="5C8680E0"/>
    <w:rsid w:val="5C870AD3"/>
    <w:rsid w:val="5C96B468"/>
    <w:rsid w:val="5C980018"/>
    <w:rsid w:val="5C9A5C3A"/>
    <w:rsid w:val="5CA3CCE2"/>
    <w:rsid w:val="5CA9B71D"/>
    <w:rsid w:val="5CAB181B"/>
    <w:rsid w:val="5CAEC8A6"/>
    <w:rsid w:val="5CBCB755"/>
    <w:rsid w:val="5CC86865"/>
    <w:rsid w:val="5CC90753"/>
    <w:rsid w:val="5CCCC301"/>
    <w:rsid w:val="5CD4E5D9"/>
    <w:rsid w:val="5CD7AD03"/>
    <w:rsid w:val="5CDCA1C7"/>
    <w:rsid w:val="5CE2CE50"/>
    <w:rsid w:val="5CEE8A41"/>
    <w:rsid w:val="5D0A5877"/>
    <w:rsid w:val="5D12CD74"/>
    <w:rsid w:val="5D19521C"/>
    <w:rsid w:val="5D201EB1"/>
    <w:rsid w:val="5D22D77F"/>
    <w:rsid w:val="5D24981A"/>
    <w:rsid w:val="5D3817AC"/>
    <w:rsid w:val="5D3D2DB9"/>
    <w:rsid w:val="5D3E72BB"/>
    <w:rsid w:val="5D3EC328"/>
    <w:rsid w:val="5D41C2E0"/>
    <w:rsid w:val="5D41EC30"/>
    <w:rsid w:val="5D434640"/>
    <w:rsid w:val="5D449BB1"/>
    <w:rsid w:val="5D491D18"/>
    <w:rsid w:val="5D4BF83A"/>
    <w:rsid w:val="5D4EDE7C"/>
    <w:rsid w:val="5D510178"/>
    <w:rsid w:val="5D5D0FED"/>
    <w:rsid w:val="5D630CC9"/>
    <w:rsid w:val="5D6E18F4"/>
    <w:rsid w:val="5D76873F"/>
    <w:rsid w:val="5D7AE38C"/>
    <w:rsid w:val="5D7B9D19"/>
    <w:rsid w:val="5D7D4E1F"/>
    <w:rsid w:val="5D81F75C"/>
    <w:rsid w:val="5D94A481"/>
    <w:rsid w:val="5D9DD9FC"/>
    <w:rsid w:val="5DA371E6"/>
    <w:rsid w:val="5DA932DC"/>
    <w:rsid w:val="5DB5CD79"/>
    <w:rsid w:val="5DB7A686"/>
    <w:rsid w:val="5DBE7B07"/>
    <w:rsid w:val="5DC34BC4"/>
    <w:rsid w:val="5DD1A8DA"/>
    <w:rsid w:val="5DD6982C"/>
    <w:rsid w:val="5DE21C64"/>
    <w:rsid w:val="5DF031FC"/>
    <w:rsid w:val="5DF0EA0A"/>
    <w:rsid w:val="5DF621E9"/>
    <w:rsid w:val="5DF8CE07"/>
    <w:rsid w:val="5DFCC269"/>
    <w:rsid w:val="5E01AA48"/>
    <w:rsid w:val="5E066B9E"/>
    <w:rsid w:val="5E0AE47B"/>
    <w:rsid w:val="5E0EF404"/>
    <w:rsid w:val="5E0F0A95"/>
    <w:rsid w:val="5E2316FF"/>
    <w:rsid w:val="5E260804"/>
    <w:rsid w:val="5E2A9EE3"/>
    <w:rsid w:val="5E3A11AC"/>
    <w:rsid w:val="5E3BF3FA"/>
    <w:rsid w:val="5E3E8CF2"/>
    <w:rsid w:val="5E3ECAF5"/>
    <w:rsid w:val="5E4210D2"/>
    <w:rsid w:val="5E42BEA0"/>
    <w:rsid w:val="5E47B375"/>
    <w:rsid w:val="5E483E1B"/>
    <w:rsid w:val="5E510F18"/>
    <w:rsid w:val="5E516460"/>
    <w:rsid w:val="5E59C5CE"/>
    <w:rsid w:val="5E59D85D"/>
    <w:rsid w:val="5E5A5507"/>
    <w:rsid w:val="5E5BA62B"/>
    <w:rsid w:val="5E616FC4"/>
    <w:rsid w:val="5E68B625"/>
    <w:rsid w:val="5E6DF087"/>
    <w:rsid w:val="5E6F212F"/>
    <w:rsid w:val="5E714EEB"/>
    <w:rsid w:val="5E78553F"/>
    <w:rsid w:val="5E7B4E7E"/>
    <w:rsid w:val="5E835085"/>
    <w:rsid w:val="5E8506FA"/>
    <w:rsid w:val="5E878590"/>
    <w:rsid w:val="5E87957E"/>
    <w:rsid w:val="5E920B29"/>
    <w:rsid w:val="5E93DBE4"/>
    <w:rsid w:val="5E9C5586"/>
    <w:rsid w:val="5EA3D301"/>
    <w:rsid w:val="5EAC2F63"/>
    <w:rsid w:val="5EAD3D04"/>
    <w:rsid w:val="5EAE9457"/>
    <w:rsid w:val="5EB03F52"/>
    <w:rsid w:val="5EB4BCDB"/>
    <w:rsid w:val="5EBD7323"/>
    <w:rsid w:val="5EC04948"/>
    <w:rsid w:val="5EC4BB7A"/>
    <w:rsid w:val="5ED44E1F"/>
    <w:rsid w:val="5ED8D415"/>
    <w:rsid w:val="5EDB3B4E"/>
    <w:rsid w:val="5EE81BD4"/>
    <w:rsid w:val="5EEF27D3"/>
    <w:rsid w:val="5EFAAB87"/>
    <w:rsid w:val="5F01FA76"/>
    <w:rsid w:val="5F026A9E"/>
    <w:rsid w:val="5F05E82B"/>
    <w:rsid w:val="5F0BEB2F"/>
    <w:rsid w:val="5F17471D"/>
    <w:rsid w:val="5F2B61E6"/>
    <w:rsid w:val="5F3F8F75"/>
    <w:rsid w:val="5F40DAF9"/>
    <w:rsid w:val="5F40F956"/>
    <w:rsid w:val="5F4AE5C8"/>
    <w:rsid w:val="5F58107F"/>
    <w:rsid w:val="5F59A416"/>
    <w:rsid w:val="5F5CD9CC"/>
    <w:rsid w:val="5F5DCFE7"/>
    <w:rsid w:val="5F5EE202"/>
    <w:rsid w:val="5F5F4396"/>
    <w:rsid w:val="5F64B7E5"/>
    <w:rsid w:val="5F6AE9B2"/>
    <w:rsid w:val="5F6F5B67"/>
    <w:rsid w:val="5F764376"/>
    <w:rsid w:val="5F7B591F"/>
    <w:rsid w:val="5F8297F4"/>
    <w:rsid w:val="5F8BC703"/>
    <w:rsid w:val="5F8CFA8C"/>
    <w:rsid w:val="5F917D6A"/>
    <w:rsid w:val="5F986652"/>
    <w:rsid w:val="5FA4C9CB"/>
    <w:rsid w:val="5FAF8BEA"/>
    <w:rsid w:val="5FB03AED"/>
    <w:rsid w:val="5FB28AA0"/>
    <w:rsid w:val="5FB4599A"/>
    <w:rsid w:val="5FB6B185"/>
    <w:rsid w:val="5FB8D5DD"/>
    <w:rsid w:val="5FB9EA79"/>
    <w:rsid w:val="5FBA07E8"/>
    <w:rsid w:val="5FBB9436"/>
    <w:rsid w:val="5FC763C9"/>
    <w:rsid w:val="5FD0461B"/>
    <w:rsid w:val="5FDB647A"/>
    <w:rsid w:val="5FE786F7"/>
    <w:rsid w:val="5FE821CA"/>
    <w:rsid w:val="5FFECB6E"/>
    <w:rsid w:val="600700C4"/>
    <w:rsid w:val="600B2F45"/>
    <w:rsid w:val="60131E47"/>
    <w:rsid w:val="601A344B"/>
    <w:rsid w:val="60266576"/>
    <w:rsid w:val="602CB993"/>
    <w:rsid w:val="6032965E"/>
    <w:rsid w:val="603CB732"/>
    <w:rsid w:val="603DE44F"/>
    <w:rsid w:val="6041DCEF"/>
    <w:rsid w:val="60482CC7"/>
    <w:rsid w:val="604BBB13"/>
    <w:rsid w:val="604FF055"/>
    <w:rsid w:val="60536531"/>
    <w:rsid w:val="6054AFB6"/>
    <w:rsid w:val="6057ED9F"/>
    <w:rsid w:val="605B077B"/>
    <w:rsid w:val="605B07ED"/>
    <w:rsid w:val="605DFA17"/>
    <w:rsid w:val="605E5B2E"/>
    <w:rsid w:val="6060F554"/>
    <w:rsid w:val="60699C29"/>
    <w:rsid w:val="606AD546"/>
    <w:rsid w:val="606D463F"/>
    <w:rsid w:val="60755282"/>
    <w:rsid w:val="607F4C3D"/>
    <w:rsid w:val="6081E393"/>
    <w:rsid w:val="6082066A"/>
    <w:rsid w:val="6085873C"/>
    <w:rsid w:val="609065C6"/>
    <w:rsid w:val="6095F465"/>
    <w:rsid w:val="609680CD"/>
    <w:rsid w:val="609E9E40"/>
    <w:rsid w:val="60A664F3"/>
    <w:rsid w:val="60A78515"/>
    <w:rsid w:val="60AA8618"/>
    <w:rsid w:val="60B142B6"/>
    <w:rsid w:val="60BEBA5D"/>
    <w:rsid w:val="60CFA8F1"/>
    <w:rsid w:val="60D2CFE8"/>
    <w:rsid w:val="60D432C9"/>
    <w:rsid w:val="60DC0AE5"/>
    <w:rsid w:val="60DE5534"/>
    <w:rsid w:val="60E6A109"/>
    <w:rsid w:val="60E8240B"/>
    <w:rsid w:val="60E97202"/>
    <w:rsid w:val="60EA9DBB"/>
    <w:rsid w:val="60EAB122"/>
    <w:rsid w:val="60EC20F7"/>
    <w:rsid w:val="60EDCFAA"/>
    <w:rsid w:val="60F61BC9"/>
    <w:rsid w:val="60FF3202"/>
    <w:rsid w:val="610BDB40"/>
    <w:rsid w:val="61115BFF"/>
    <w:rsid w:val="61163F2A"/>
    <w:rsid w:val="6116E246"/>
    <w:rsid w:val="6117E9BA"/>
    <w:rsid w:val="611AAC69"/>
    <w:rsid w:val="6125D525"/>
    <w:rsid w:val="61261049"/>
    <w:rsid w:val="61267864"/>
    <w:rsid w:val="6128DCDC"/>
    <w:rsid w:val="612E1D31"/>
    <w:rsid w:val="6137F309"/>
    <w:rsid w:val="613DACED"/>
    <w:rsid w:val="613F415E"/>
    <w:rsid w:val="61420C40"/>
    <w:rsid w:val="61510D36"/>
    <w:rsid w:val="61514555"/>
    <w:rsid w:val="61544CA2"/>
    <w:rsid w:val="615E05D6"/>
    <w:rsid w:val="61614FB0"/>
    <w:rsid w:val="6167835A"/>
    <w:rsid w:val="617A4DDE"/>
    <w:rsid w:val="617F6D33"/>
    <w:rsid w:val="6186A13A"/>
    <w:rsid w:val="61908F0E"/>
    <w:rsid w:val="6191F5C9"/>
    <w:rsid w:val="619EBB2A"/>
    <w:rsid w:val="61A00EE3"/>
    <w:rsid w:val="61AC2E05"/>
    <w:rsid w:val="61AC51A7"/>
    <w:rsid w:val="61B998EE"/>
    <w:rsid w:val="61BE369C"/>
    <w:rsid w:val="61BE9E39"/>
    <w:rsid w:val="61C60168"/>
    <w:rsid w:val="61D1A1BF"/>
    <w:rsid w:val="61D29A27"/>
    <w:rsid w:val="61E2502B"/>
    <w:rsid w:val="61E78B74"/>
    <w:rsid w:val="61EA41D9"/>
    <w:rsid w:val="61F0FC54"/>
    <w:rsid w:val="61FCB47B"/>
    <w:rsid w:val="6208A46C"/>
    <w:rsid w:val="620EB218"/>
    <w:rsid w:val="620EBE7F"/>
    <w:rsid w:val="62101B74"/>
    <w:rsid w:val="621153D3"/>
    <w:rsid w:val="62120C17"/>
    <w:rsid w:val="6221E7F9"/>
    <w:rsid w:val="6229CE0D"/>
    <w:rsid w:val="622B1FC5"/>
    <w:rsid w:val="622F2DC5"/>
    <w:rsid w:val="623A31CE"/>
    <w:rsid w:val="62428732"/>
    <w:rsid w:val="6243A180"/>
    <w:rsid w:val="624EC880"/>
    <w:rsid w:val="6259280A"/>
    <w:rsid w:val="625E3E0C"/>
    <w:rsid w:val="62676E43"/>
    <w:rsid w:val="626F2312"/>
    <w:rsid w:val="627329FC"/>
    <w:rsid w:val="627493B4"/>
    <w:rsid w:val="627C1C7A"/>
    <w:rsid w:val="627EDAF6"/>
    <w:rsid w:val="62833E39"/>
    <w:rsid w:val="6285695E"/>
    <w:rsid w:val="629160CF"/>
    <w:rsid w:val="6293B57F"/>
    <w:rsid w:val="62974FA2"/>
    <w:rsid w:val="629CC9DF"/>
    <w:rsid w:val="62A05215"/>
    <w:rsid w:val="62A430F8"/>
    <w:rsid w:val="62AAAB3A"/>
    <w:rsid w:val="62AC41B0"/>
    <w:rsid w:val="62AD961F"/>
    <w:rsid w:val="62ADDDF3"/>
    <w:rsid w:val="62B2444F"/>
    <w:rsid w:val="62B309D2"/>
    <w:rsid w:val="62C85A5C"/>
    <w:rsid w:val="62CE7E19"/>
    <w:rsid w:val="62D8DEFE"/>
    <w:rsid w:val="62E18A5E"/>
    <w:rsid w:val="62E5AB0A"/>
    <w:rsid w:val="62F26E32"/>
    <w:rsid w:val="62FF6F26"/>
    <w:rsid w:val="63037251"/>
    <w:rsid w:val="63090031"/>
    <w:rsid w:val="630A93C8"/>
    <w:rsid w:val="630D8269"/>
    <w:rsid w:val="631F98C9"/>
    <w:rsid w:val="633C5025"/>
    <w:rsid w:val="63406833"/>
    <w:rsid w:val="6342B57F"/>
    <w:rsid w:val="6342F9A6"/>
    <w:rsid w:val="63472D92"/>
    <w:rsid w:val="634F7FA8"/>
    <w:rsid w:val="63514C90"/>
    <w:rsid w:val="6353787E"/>
    <w:rsid w:val="6355EE59"/>
    <w:rsid w:val="635ACBEB"/>
    <w:rsid w:val="636BFDA2"/>
    <w:rsid w:val="6371A07A"/>
    <w:rsid w:val="6376F48C"/>
    <w:rsid w:val="6380994E"/>
    <w:rsid w:val="6381B2ED"/>
    <w:rsid w:val="63884F6A"/>
    <w:rsid w:val="638EE768"/>
    <w:rsid w:val="638F027C"/>
    <w:rsid w:val="6397A3E8"/>
    <w:rsid w:val="639D045A"/>
    <w:rsid w:val="63AED35B"/>
    <w:rsid w:val="63B7127E"/>
    <w:rsid w:val="63B7F555"/>
    <w:rsid w:val="63BEFBF8"/>
    <w:rsid w:val="63C85246"/>
    <w:rsid w:val="63CD4B50"/>
    <w:rsid w:val="63D4156F"/>
    <w:rsid w:val="63D474EA"/>
    <w:rsid w:val="63D4BC54"/>
    <w:rsid w:val="63D5EF61"/>
    <w:rsid w:val="63D6192A"/>
    <w:rsid w:val="63D9A2A2"/>
    <w:rsid w:val="63E14FAD"/>
    <w:rsid w:val="63E974E2"/>
    <w:rsid w:val="63E9CDC6"/>
    <w:rsid w:val="63EBE87B"/>
    <w:rsid w:val="63EEDBFB"/>
    <w:rsid w:val="63FC5387"/>
    <w:rsid w:val="63FCE4E2"/>
    <w:rsid w:val="64065541"/>
    <w:rsid w:val="640EE418"/>
    <w:rsid w:val="6415CEA2"/>
    <w:rsid w:val="6419D6FB"/>
    <w:rsid w:val="641C6145"/>
    <w:rsid w:val="641C6FF7"/>
    <w:rsid w:val="64281568"/>
    <w:rsid w:val="643077B7"/>
    <w:rsid w:val="643416EA"/>
    <w:rsid w:val="64405B46"/>
    <w:rsid w:val="64425272"/>
    <w:rsid w:val="64445B46"/>
    <w:rsid w:val="6445A7AF"/>
    <w:rsid w:val="6446E68E"/>
    <w:rsid w:val="64484200"/>
    <w:rsid w:val="6452F6CE"/>
    <w:rsid w:val="6456483F"/>
    <w:rsid w:val="6457A478"/>
    <w:rsid w:val="6459916B"/>
    <w:rsid w:val="645C9C60"/>
    <w:rsid w:val="646DFD57"/>
    <w:rsid w:val="6473CEDD"/>
    <w:rsid w:val="6476C48C"/>
    <w:rsid w:val="647DB759"/>
    <w:rsid w:val="6481D295"/>
    <w:rsid w:val="648D1705"/>
    <w:rsid w:val="64A70110"/>
    <w:rsid w:val="64ABDA14"/>
    <w:rsid w:val="64AC7CFF"/>
    <w:rsid w:val="64B11AA6"/>
    <w:rsid w:val="64B8BB4F"/>
    <w:rsid w:val="64BBF0E5"/>
    <w:rsid w:val="64C67E7A"/>
    <w:rsid w:val="64C70169"/>
    <w:rsid w:val="64C7B8F1"/>
    <w:rsid w:val="64C7D412"/>
    <w:rsid w:val="64CEE6C6"/>
    <w:rsid w:val="64D7279D"/>
    <w:rsid w:val="64D767FC"/>
    <w:rsid w:val="64D97E3F"/>
    <w:rsid w:val="64D9DA6F"/>
    <w:rsid w:val="64E2423E"/>
    <w:rsid w:val="64F07354"/>
    <w:rsid w:val="64F5D352"/>
    <w:rsid w:val="64F7AE3D"/>
    <w:rsid w:val="64FB9AAE"/>
    <w:rsid w:val="64FC85EB"/>
    <w:rsid w:val="64FCDA25"/>
    <w:rsid w:val="64FEB9E0"/>
    <w:rsid w:val="65068392"/>
    <w:rsid w:val="650EDDE8"/>
    <w:rsid w:val="65110886"/>
    <w:rsid w:val="6516F15A"/>
    <w:rsid w:val="651EA739"/>
    <w:rsid w:val="65233822"/>
    <w:rsid w:val="652505E5"/>
    <w:rsid w:val="6531FAA4"/>
    <w:rsid w:val="65399503"/>
    <w:rsid w:val="653AF8F5"/>
    <w:rsid w:val="654CE220"/>
    <w:rsid w:val="6554852B"/>
    <w:rsid w:val="655A8CBF"/>
    <w:rsid w:val="6562F435"/>
    <w:rsid w:val="65633346"/>
    <w:rsid w:val="65740D40"/>
    <w:rsid w:val="657835D0"/>
    <w:rsid w:val="6578D56A"/>
    <w:rsid w:val="657953A1"/>
    <w:rsid w:val="657CB0E5"/>
    <w:rsid w:val="6584D5FF"/>
    <w:rsid w:val="6585B592"/>
    <w:rsid w:val="65886004"/>
    <w:rsid w:val="6592DC1B"/>
    <w:rsid w:val="659479EB"/>
    <w:rsid w:val="65986F8D"/>
    <w:rsid w:val="659A271C"/>
    <w:rsid w:val="659AAE04"/>
    <w:rsid w:val="65A47FBA"/>
    <w:rsid w:val="65AC0C99"/>
    <w:rsid w:val="65BAD3B2"/>
    <w:rsid w:val="65BD84F8"/>
    <w:rsid w:val="65BFC3F8"/>
    <w:rsid w:val="65C5C5B4"/>
    <w:rsid w:val="65C76422"/>
    <w:rsid w:val="65CAD323"/>
    <w:rsid w:val="65CFA0AA"/>
    <w:rsid w:val="65DE69D5"/>
    <w:rsid w:val="65E1DB90"/>
    <w:rsid w:val="65E480FF"/>
    <w:rsid w:val="65E5FECA"/>
    <w:rsid w:val="65E8DF48"/>
    <w:rsid w:val="65EA1570"/>
    <w:rsid w:val="65F1F003"/>
    <w:rsid w:val="65F6F77D"/>
    <w:rsid w:val="6600CB27"/>
    <w:rsid w:val="660535F1"/>
    <w:rsid w:val="660833F0"/>
    <w:rsid w:val="660B7129"/>
    <w:rsid w:val="660DCB64"/>
    <w:rsid w:val="66144E73"/>
    <w:rsid w:val="66178E97"/>
    <w:rsid w:val="66253531"/>
    <w:rsid w:val="662A3760"/>
    <w:rsid w:val="66325497"/>
    <w:rsid w:val="66326FEC"/>
    <w:rsid w:val="6634FF45"/>
    <w:rsid w:val="6635E03D"/>
    <w:rsid w:val="6637C4FC"/>
    <w:rsid w:val="663959E2"/>
    <w:rsid w:val="663ECA44"/>
    <w:rsid w:val="6641C1DC"/>
    <w:rsid w:val="6643A9D5"/>
    <w:rsid w:val="6643CF65"/>
    <w:rsid w:val="6645982B"/>
    <w:rsid w:val="66461A84"/>
    <w:rsid w:val="6655E478"/>
    <w:rsid w:val="66571069"/>
    <w:rsid w:val="665E5BCB"/>
    <w:rsid w:val="66600812"/>
    <w:rsid w:val="666241D6"/>
    <w:rsid w:val="66652103"/>
    <w:rsid w:val="6665B0F4"/>
    <w:rsid w:val="666A084B"/>
    <w:rsid w:val="666F1DD2"/>
    <w:rsid w:val="666FDCEE"/>
    <w:rsid w:val="667471F8"/>
    <w:rsid w:val="667DC386"/>
    <w:rsid w:val="667DD037"/>
    <w:rsid w:val="668BF5D7"/>
    <w:rsid w:val="66917F00"/>
    <w:rsid w:val="66982F78"/>
    <w:rsid w:val="66A39ED7"/>
    <w:rsid w:val="66AC627B"/>
    <w:rsid w:val="66B9A517"/>
    <w:rsid w:val="66C229E8"/>
    <w:rsid w:val="66CA1A90"/>
    <w:rsid w:val="66CE155A"/>
    <w:rsid w:val="66D3A1F5"/>
    <w:rsid w:val="66D4C7C5"/>
    <w:rsid w:val="66D676BF"/>
    <w:rsid w:val="66DEFF29"/>
    <w:rsid w:val="66E0194C"/>
    <w:rsid w:val="66E4E81D"/>
    <w:rsid w:val="66EEE5CC"/>
    <w:rsid w:val="66F16655"/>
    <w:rsid w:val="66FDF6E3"/>
    <w:rsid w:val="67074C32"/>
    <w:rsid w:val="670C5D14"/>
    <w:rsid w:val="670DA44E"/>
    <w:rsid w:val="67136F45"/>
    <w:rsid w:val="671966DF"/>
    <w:rsid w:val="671B1448"/>
    <w:rsid w:val="671D22F8"/>
    <w:rsid w:val="671EF605"/>
    <w:rsid w:val="6722E10E"/>
    <w:rsid w:val="672D40DD"/>
    <w:rsid w:val="6731A218"/>
    <w:rsid w:val="673CBF5D"/>
    <w:rsid w:val="6741CB2A"/>
    <w:rsid w:val="67449D32"/>
    <w:rsid w:val="674B3B86"/>
    <w:rsid w:val="674E85C2"/>
    <w:rsid w:val="67512527"/>
    <w:rsid w:val="6751BC45"/>
    <w:rsid w:val="67541524"/>
    <w:rsid w:val="675B4AF2"/>
    <w:rsid w:val="6767255B"/>
    <w:rsid w:val="676B855E"/>
    <w:rsid w:val="677641BF"/>
    <w:rsid w:val="677C7F0E"/>
    <w:rsid w:val="677CDC12"/>
    <w:rsid w:val="6781B7CA"/>
    <w:rsid w:val="6789B4CB"/>
    <w:rsid w:val="678D4B24"/>
    <w:rsid w:val="679358A7"/>
    <w:rsid w:val="6795639C"/>
    <w:rsid w:val="6796D7D9"/>
    <w:rsid w:val="67978DEF"/>
    <w:rsid w:val="679B3E37"/>
    <w:rsid w:val="679D6DEA"/>
    <w:rsid w:val="67A0B559"/>
    <w:rsid w:val="67A6DD13"/>
    <w:rsid w:val="67AE137C"/>
    <w:rsid w:val="67B0768D"/>
    <w:rsid w:val="67BAE19A"/>
    <w:rsid w:val="67BDD7E8"/>
    <w:rsid w:val="67C27A3D"/>
    <w:rsid w:val="67C5BF24"/>
    <w:rsid w:val="67CDB1F9"/>
    <w:rsid w:val="67CFE6AA"/>
    <w:rsid w:val="67DA62FD"/>
    <w:rsid w:val="67DCA76B"/>
    <w:rsid w:val="67E66975"/>
    <w:rsid w:val="67E907E7"/>
    <w:rsid w:val="67EF5F92"/>
    <w:rsid w:val="67F68636"/>
    <w:rsid w:val="68064EC9"/>
    <w:rsid w:val="68090DED"/>
    <w:rsid w:val="680B67B3"/>
    <w:rsid w:val="681626A2"/>
    <w:rsid w:val="68182A89"/>
    <w:rsid w:val="68184026"/>
    <w:rsid w:val="683249D1"/>
    <w:rsid w:val="68326643"/>
    <w:rsid w:val="6832B541"/>
    <w:rsid w:val="683477B1"/>
    <w:rsid w:val="6838FB99"/>
    <w:rsid w:val="6844F830"/>
    <w:rsid w:val="68452207"/>
    <w:rsid w:val="684E2256"/>
    <w:rsid w:val="684EB53C"/>
    <w:rsid w:val="68544A78"/>
    <w:rsid w:val="6859E296"/>
    <w:rsid w:val="685C9AFD"/>
    <w:rsid w:val="6860248A"/>
    <w:rsid w:val="68666C58"/>
    <w:rsid w:val="6866DC78"/>
    <w:rsid w:val="687514C1"/>
    <w:rsid w:val="68765EEF"/>
    <w:rsid w:val="6878C2A8"/>
    <w:rsid w:val="687DF3ED"/>
    <w:rsid w:val="6889E08B"/>
    <w:rsid w:val="688E1BAB"/>
    <w:rsid w:val="688EF081"/>
    <w:rsid w:val="6892BDBF"/>
    <w:rsid w:val="6898C60F"/>
    <w:rsid w:val="689C1E0E"/>
    <w:rsid w:val="68A623FF"/>
    <w:rsid w:val="68A6C53B"/>
    <w:rsid w:val="68A8AD79"/>
    <w:rsid w:val="68AEB63F"/>
    <w:rsid w:val="68B2073D"/>
    <w:rsid w:val="68B35636"/>
    <w:rsid w:val="68B3A92A"/>
    <w:rsid w:val="68B90CCC"/>
    <w:rsid w:val="68BC2342"/>
    <w:rsid w:val="68C1BDEF"/>
    <w:rsid w:val="68CF17C9"/>
    <w:rsid w:val="68D0955F"/>
    <w:rsid w:val="68D23C22"/>
    <w:rsid w:val="68E417A0"/>
    <w:rsid w:val="68E961A4"/>
    <w:rsid w:val="68EB1694"/>
    <w:rsid w:val="68ED3D86"/>
    <w:rsid w:val="68F6927A"/>
    <w:rsid w:val="68F8B9AC"/>
    <w:rsid w:val="68F95AF6"/>
    <w:rsid w:val="68FD3EB1"/>
    <w:rsid w:val="68FDC2F0"/>
    <w:rsid w:val="690253D6"/>
    <w:rsid w:val="690568C9"/>
    <w:rsid w:val="690F2939"/>
    <w:rsid w:val="6911B990"/>
    <w:rsid w:val="69172C90"/>
    <w:rsid w:val="69185E26"/>
    <w:rsid w:val="691ACF95"/>
    <w:rsid w:val="6921E203"/>
    <w:rsid w:val="69314A91"/>
    <w:rsid w:val="69315CE7"/>
    <w:rsid w:val="693634A1"/>
    <w:rsid w:val="69384D18"/>
    <w:rsid w:val="693D9FE2"/>
    <w:rsid w:val="693FB873"/>
    <w:rsid w:val="694093A5"/>
    <w:rsid w:val="694B7198"/>
    <w:rsid w:val="695C1412"/>
    <w:rsid w:val="6965109E"/>
    <w:rsid w:val="6966F1D8"/>
    <w:rsid w:val="696E9553"/>
    <w:rsid w:val="697BF494"/>
    <w:rsid w:val="697D6748"/>
    <w:rsid w:val="6982E62F"/>
    <w:rsid w:val="69876DE0"/>
    <w:rsid w:val="69A1610B"/>
    <w:rsid w:val="69AABB53"/>
    <w:rsid w:val="69B1F703"/>
    <w:rsid w:val="69B3435F"/>
    <w:rsid w:val="69B73D88"/>
    <w:rsid w:val="69B762F2"/>
    <w:rsid w:val="69B7C144"/>
    <w:rsid w:val="69BCA0A1"/>
    <w:rsid w:val="69C7AF8F"/>
    <w:rsid w:val="69C7E08E"/>
    <w:rsid w:val="69C912F6"/>
    <w:rsid w:val="69C9F5F5"/>
    <w:rsid w:val="69D26D64"/>
    <w:rsid w:val="69D6F8D1"/>
    <w:rsid w:val="69DF0825"/>
    <w:rsid w:val="69E0E1FE"/>
    <w:rsid w:val="69E19F67"/>
    <w:rsid w:val="69E5D808"/>
    <w:rsid w:val="69F8AE65"/>
    <w:rsid w:val="69FF616E"/>
    <w:rsid w:val="6A08764F"/>
    <w:rsid w:val="6A0A71BF"/>
    <w:rsid w:val="6A0E3A15"/>
    <w:rsid w:val="6A12457B"/>
    <w:rsid w:val="6A169B3A"/>
    <w:rsid w:val="6A29BE08"/>
    <w:rsid w:val="6A3061E5"/>
    <w:rsid w:val="6A32B76B"/>
    <w:rsid w:val="6A37057C"/>
    <w:rsid w:val="6A438617"/>
    <w:rsid w:val="6A4A86A0"/>
    <w:rsid w:val="6A4D4EF2"/>
    <w:rsid w:val="6A4E9DD6"/>
    <w:rsid w:val="6A503B1C"/>
    <w:rsid w:val="6A5F8A05"/>
    <w:rsid w:val="6A6437BB"/>
    <w:rsid w:val="6A6997B0"/>
    <w:rsid w:val="6A6E65F0"/>
    <w:rsid w:val="6A6F1F1F"/>
    <w:rsid w:val="6A6F2585"/>
    <w:rsid w:val="6A78D6FC"/>
    <w:rsid w:val="6A868333"/>
    <w:rsid w:val="6A875247"/>
    <w:rsid w:val="6A909F6D"/>
    <w:rsid w:val="6A951D2D"/>
    <w:rsid w:val="6A96A4D9"/>
    <w:rsid w:val="6A97F671"/>
    <w:rsid w:val="6A98C111"/>
    <w:rsid w:val="6A992A7C"/>
    <w:rsid w:val="6A9C3E5E"/>
    <w:rsid w:val="6AA01302"/>
    <w:rsid w:val="6AAE5AF8"/>
    <w:rsid w:val="6ABDECD6"/>
    <w:rsid w:val="6ABFB618"/>
    <w:rsid w:val="6AC34A34"/>
    <w:rsid w:val="6ACE85CD"/>
    <w:rsid w:val="6AEFFA66"/>
    <w:rsid w:val="6AF20348"/>
    <w:rsid w:val="6AF8CE6D"/>
    <w:rsid w:val="6AF91363"/>
    <w:rsid w:val="6B03F5C7"/>
    <w:rsid w:val="6B047C88"/>
    <w:rsid w:val="6B0F218A"/>
    <w:rsid w:val="6B138F36"/>
    <w:rsid w:val="6B17D0F0"/>
    <w:rsid w:val="6B209B80"/>
    <w:rsid w:val="6B254276"/>
    <w:rsid w:val="6B29EE76"/>
    <w:rsid w:val="6B2F5F31"/>
    <w:rsid w:val="6B329E4E"/>
    <w:rsid w:val="6B39F9E9"/>
    <w:rsid w:val="6B3E1C3D"/>
    <w:rsid w:val="6B4A0918"/>
    <w:rsid w:val="6B4C7959"/>
    <w:rsid w:val="6B4E83A8"/>
    <w:rsid w:val="6B4F13C0"/>
    <w:rsid w:val="6B5126B6"/>
    <w:rsid w:val="6B608A5C"/>
    <w:rsid w:val="6B6E6148"/>
    <w:rsid w:val="6B73C4C1"/>
    <w:rsid w:val="6B74EACA"/>
    <w:rsid w:val="6B8B5B40"/>
    <w:rsid w:val="6B8DADB2"/>
    <w:rsid w:val="6B92F0C5"/>
    <w:rsid w:val="6B949B71"/>
    <w:rsid w:val="6B95BF92"/>
    <w:rsid w:val="6B990D43"/>
    <w:rsid w:val="6B9A31B4"/>
    <w:rsid w:val="6BA2B5D3"/>
    <w:rsid w:val="6BA93B2A"/>
    <w:rsid w:val="6BB09138"/>
    <w:rsid w:val="6BB251F5"/>
    <w:rsid w:val="6BB38651"/>
    <w:rsid w:val="6BB56BA5"/>
    <w:rsid w:val="6BCA9F7D"/>
    <w:rsid w:val="6BCC91A8"/>
    <w:rsid w:val="6BD25D35"/>
    <w:rsid w:val="6BD88FA8"/>
    <w:rsid w:val="6BDF5678"/>
    <w:rsid w:val="6BE1E0AB"/>
    <w:rsid w:val="6BE442BC"/>
    <w:rsid w:val="6BE57E75"/>
    <w:rsid w:val="6BE75E68"/>
    <w:rsid w:val="6BECEF2B"/>
    <w:rsid w:val="6BEEC383"/>
    <w:rsid w:val="6BEF837B"/>
    <w:rsid w:val="6BEFE319"/>
    <w:rsid w:val="6BF26E0C"/>
    <w:rsid w:val="6BF5D227"/>
    <w:rsid w:val="6BFE21E3"/>
    <w:rsid w:val="6C03B6A5"/>
    <w:rsid w:val="6C0543D7"/>
    <w:rsid w:val="6C05FE5A"/>
    <w:rsid w:val="6C0BFEBD"/>
    <w:rsid w:val="6C0E12E4"/>
    <w:rsid w:val="6C19CA5D"/>
    <w:rsid w:val="6C1A41F7"/>
    <w:rsid w:val="6C1EBC2C"/>
    <w:rsid w:val="6C2D6FBB"/>
    <w:rsid w:val="6C2F17E3"/>
    <w:rsid w:val="6C30359C"/>
    <w:rsid w:val="6C3E7954"/>
    <w:rsid w:val="6C42B356"/>
    <w:rsid w:val="6C590A28"/>
    <w:rsid w:val="6C5D0FD1"/>
    <w:rsid w:val="6C5F200F"/>
    <w:rsid w:val="6C6027C8"/>
    <w:rsid w:val="6C64E997"/>
    <w:rsid w:val="6C6B6EC6"/>
    <w:rsid w:val="6C70A50D"/>
    <w:rsid w:val="6C71C6DA"/>
    <w:rsid w:val="6C76BEF2"/>
    <w:rsid w:val="6C8D00C3"/>
    <w:rsid w:val="6C9B0AE2"/>
    <w:rsid w:val="6CA329B8"/>
    <w:rsid w:val="6CA5CB5D"/>
    <w:rsid w:val="6CA6B440"/>
    <w:rsid w:val="6CACCEA7"/>
    <w:rsid w:val="6CB0E7B2"/>
    <w:rsid w:val="6CB168E7"/>
    <w:rsid w:val="6CB6EFCC"/>
    <w:rsid w:val="6CB963AC"/>
    <w:rsid w:val="6CBB9D96"/>
    <w:rsid w:val="6CC93A87"/>
    <w:rsid w:val="6CD33DC2"/>
    <w:rsid w:val="6CD47992"/>
    <w:rsid w:val="6CD4A870"/>
    <w:rsid w:val="6CDE418F"/>
    <w:rsid w:val="6CE88FD7"/>
    <w:rsid w:val="6CF4C6AA"/>
    <w:rsid w:val="6CF6CD9D"/>
    <w:rsid w:val="6CF87289"/>
    <w:rsid w:val="6D04F8D7"/>
    <w:rsid w:val="6D0608FE"/>
    <w:rsid w:val="6D08F8D9"/>
    <w:rsid w:val="6D0ABF68"/>
    <w:rsid w:val="6D0B0962"/>
    <w:rsid w:val="6D149F95"/>
    <w:rsid w:val="6D15FB5D"/>
    <w:rsid w:val="6D18C8A6"/>
    <w:rsid w:val="6D18E671"/>
    <w:rsid w:val="6D1A6CC6"/>
    <w:rsid w:val="6D1B7888"/>
    <w:rsid w:val="6D252F3C"/>
    <w:rsid w:val="6D29196C"/>
    <w:rsid w:val="6D2AED0D"/>
    <w:rsid w:val="6D460DA8"/>
    <w:rsid w:val="6D4CE4DF"/>
    <w:rsid w:val="6D4DF30C"/>
    <w:rsid w:val="6D50B89C"/>
    <w:rsid w:val="6D5C5A71"/>
    <w:rsid w:val="6D603540"/>
    <w:rsid w:val="6D77E20D"/>
    <w:rsid w:val="6D822762"/>
    <w:rsid w:val="6D839532"/>
    <w:rsid w:val="6D86F754"/>
    <w:rsid w:val="6D9B693E"/>
    <w:rsid w:val="6D9DC8C4"/>
    <w:rsid w:val="6DA23F8F"/>
    <w:rsid w:val="6DA67F3A"/>
    <w:rsid w:val="6DAEBBC4"/>
    <w:rsid w:val="6DB1A59B"/>
    <w:rsid w:val="6DB20609"/>
    <w:rsid w:val="6DB927C8"/>
    <w:rsid w:val="6DBD29DF"/>
    <w:rsid w:val="6DC8A036"/>
    <w:rsid w:val="6DCA0946"/>
    <w:rsid w:val="6DCDEA70"/>
    <w:rsid w:val="6DCFC1F7"/>
    <w:rsid w:val="6DD15C48"/>
    <w:rsid w:val="6DD44ED6"/>
    <w:rsid w:val="6DD46EA1"/>
    <w:rsid w:val="6DE1ABED"/>
    <w:rsid w:val="6DE2329C"/>
    <w:rsid w:val="6DE288C5"/>
    <w:rsid w:val="6DE52577"/>
    <w:rsid w:val="6DE5678D"/>
    <w:rsid w:val="6DF42BF0"/>
    <w:rsid w:val="6DF5A6D4"/>
    <w:rsid w:val="6DF62F66"/>
    <w:rsid w:val="6DFE327A"/>
    <w:rsid w:val="6E0CA048"/>
    <w:rsid w:val="6E1159BE"/>
    <w:rsid w:val="6E1FBCAC"/>
    <w:rsid w:val="6E210D6C"/>
    <w:rsid w:val="6E2204B2"/>
    <w:rsid w:val="6E284795"/>
    <w:rsid w:val="6E36AAEF"/>
    <w:rsid w:val="6E400AC1"/>
    <w:rsid w:val="6E41CBAA"/>
    <w:rsid w:val="6E50D2E3"/>
    <w:rsid w:val="6E513436"/>
    <w:rsid w:val="6E582272"/>
    <w:rsid w:val="6E5CB53D"/>
    <w:rsid w:val="6E5ED74E"/>
    <w:rsid w:val="6E68BFFF"/>
    <w:rsid w:val="6E6B6A27"/>
    <w:rsid w:val="6E728FB2"/>
    <w:rsid w:val="6E730A5B"/>
    <w:rsid w:val="6E7F0F28"/>
    <w:rsid w:val="6E80D51A"/>
    <w:rsid w:val="6E829B4A"/>
    <w:rsid w:val="6E86FF20"/>
    <w:rsid w:val="6E8B042E"/>
    <w:rsid w:val="6E8C5021"/>
    <w:rsid w:val="6E9B94DA"/>
    <w:rsid w:val="6EA74F0A"/>
    <w:rsid w:val="6EC0924A"/>
    <w:rsid w:val="6ECA0129"/>
    <w:rsid w:val="6ED43770"/>
    <w:rsid w:val="6ED460C9"/>
    <w:rsid w:val="6ED4CFE9"/>
    <w:rsid w:val="6ED90901"/>
    <w:rsid w:val="6EE193D4"/>
    <w:rsid w:val="6EE1BC10"/>
    <w:rsid w:val="6EF06095"/>
    <w:rsid w:val="6EF7D911"/>
    <w:rsid w:val="6EFA83DB"/>
    <w:rsid w:val="6EFB94DE"/>
    <w:rsid w:val="6EFDE438"/>
    <w:rsid w:val="6F068F53"/>
    <w:rsid w:val="6F1587FA"/>
    <w:rsid w:val="6F18A208"/>
    <w:rsid w:val="6F1DF7C3"/>
    <w:rsid w:val="6F22B66E"/>
    <w:rsid w:val="6F3131F2"/>
    <w:rsid w:val="6F330943"/>
    <w:rsid w:val="6F397B2D"/>
    <w:rsid w:val="6F3A2CAA"/>
    <w:rsid w:val="6F4751C6"/>
    <w:rsid w:val="6F4EF96B"/>
    <w:rsid w:val="6F5E1B8A"/>
    <w:rsid w:val="6F609F96"/>
    <w:rsid w:val="6F63863E"/>
    <w:rsid w:val="6F780032"/>
    <w:rsid w:val="6F7C5A6D"/>
    <w:rsid w:val="6F8085F7"/>
    <w:rsid w:val="6F80B301"/>
    <w:rsid w:val="6F86C5F8"/>
    <w:rsid w:val="6F8ACAA3"/>
    <w:rsid w:val="6F8D4AFA"/>
    <w:rsid w:val="6F8FB5E5"/>
    <w:rsid w:val="6F91B03E"/>
    <w:rsid w:val="6F95BF3E"/>
    <w:rsid w:val="6F99E56E"/>
    <w:rsid w:val="6F9A8F2F"/>
    <w:rsid w:val="6F9C1FCC"/>
    <w:rsid w:val="6F9ED01B"/>
    <w:rsid w:val="6FA2B417"/>
    <w:rsid w:val="6FA6195D"/>
    <w:rsid w:val="6FA71131"/>
    <w:rsid w:val="6FC92F5C"/>
    <w:rsid w:val="6FD2CFF0"/>
    <w:rsid w:val="6FD392EA"/>
    <w:rsid w:val="6FD4EF9B"/>
    <w:rsid w:val="6FE10090"/>
    <w:rsid w:val="6FE3EEB3"/>
    <w:rsid w:val="6FE70460"/>
    <w:rsid w:val="6FE707B3"/>
    <w:rsid w:val="6FECA344"/>
    <w:rsid w:val="6FECF8AD"/>
    <w:rsid w:val="6FF03F39"/>
    <w:rsid w:val="6FF2BF41"/>
    <w:rsid w:val="6FF33C9E"/>
    <w:rsid w:val="6FFA0D7A"/>
    <w:rsid w:val="6FFCA98F"/>
    <w:rsid w:val="7001D9EE"/>
    <w:rsid w:val="700568FC"/>
    <w:rsid w:val="700756A2"/>
    <w:rsid w:val="70145CA6"/>
    <w:rsid w:val="7017EDE8"/>
    <w:rsid w:val="701DFC6C"/>
    <w:rsid w:val="7021360A"/>
    <w:rsid w:val="7027EC84"/>
    <w:rsid w:val="702878C3"/>
    <w:rsid w:val="703A2B25"/>
    <w:rsid w:val="703A7DD1"/>
    <w:rsid w:val="703ACD56"/>
    <w:rsid w:val="703B502F"/>
    <w:rsid w:val="704EE60A"/>
    <w:rsid w:val="704F3DFB"/>
    <w:rsid w:val="704F48BE"/>
    <w:rsid w:val="704FA5AE"/>
    <w:rsid w:val="7052944D"/>
    <w:rsid w:val="705ACDEE"/>
    <w:rsid w:val="705B86E2"/>
    <w:rsid w:val="7064305E"/>
    <w:rsid w:val="706D6FBA"/>
    <w:rsid w:val="7070454E"/>
    <w:rsid w:val="707EAF3C"/>
    <w:rsid w:val="707F0354"/>
    <w:rsid w:val="70894C5F"/>
    <w:rsid w:val="708F51B9"/>
    <w:rsid w:val="708F88B0"/>
    <w:rsid w:val="7095B3CD"/>
    <w:rsid w:val="709B9B5C"/>
    <w:rsid w:val="70A20EAC"/>
    <w:rsid w:val="70A2232B"/>
    <w:rsid w:val="70A35CDD"/>
    <w:rsid w:val="70A3E814"/>
    <w:rsid w:val="70A4B212"/>
    <w:rsid w:val="70A50D31"/>
    <w:rsid w:val="70A68862"/>
    <w:rsid w:val="70A72766"/>
    <w:rsid w:val="70A76BF2"/>
    <w:rsid w:val="70ABC349"/>
    <w:rsid w:val="70B22265"/>
    <w:rsid w:val="70BAA7B7"/>
    <w:rsid w:val="70BC78F9"/>
    <w:rsid w:val="70BC8391"/>
    <w:rsid w:val="70BC9C5D"/>
    <w:rsid w:val="70DC581A"/>
    <w:rsid w:val="70E194CB"/>
    <w:rsid w:val="70E3BB64"/>
    <w:rsid w:val="70EC0A24"/>
    <w:rsid w:val="70EE09E7"/>
    <w:rsid w:val="70F48D5E"/>
    <w:rsid w:val="70F66BF3"/>
    <w:rsid w:val="71063A71"/>
    <w:rsid w:val="710734D3"/>
    <w:rsid w:val="710A03C5"/>
    <w:rsid w:val="7116BFDC"/>
    <w:rsid w:val="711EEBAD"/>
    <w:rsid w:val="71271F73"/>
    <w:rsid w:val="71274F16"/>
    <w:rsid w:val="71296C68"/>
    <w:rsid w:val="7129B643"/>
    <w:rsid w:val="712DB0E8"/>
    <w:rsid w:val="712F999D"/>
    <w:rsid w:val="7137466F"/>
    <w:rsid w:val="7139F15D"/>
    <w:rsid w:val="714EFFAE"/>
    <w:rsid w:val="714FB959"/>
    <w:rsid w:val="716BB0BE"/>
    <w:rsid w:val="716E0D1A"/>
    <w:rsid w:val="71707270"/>
    <w:rsid w:val="71769ADB"/>
    <w:rsid w:val="717BAC6F"/>
    <w:rsid w:val="71880909"/>
    <w:rsid w:val="718873A5"/>
    <w:rsid w:val="718CC51D"/>
    <w:rsid w:val="718F904B"/>
    <w:rsid w:val="7192CA70"/>
    <w:rsid w:val="71935096"/>
    <w:rsid w:val="719A778F"/>
    <w:rsid w:val="719C572A"/>
    <w:rsid w:val="71A291BC"/>
    <w:rsid w:val="71A4554B"/>
    <w:rsid w:val="71A55F4B"/>
    <w:rsid w:val="71A7C801"/>
    <w:rsid w:val="71B00719"/>
    <w:rsid w:val="71B4805A"/>
    <w:rsid w:val="71BA6A86"/>
    <w:rsid w:val="71BD08E8"/>
    <w:rsid w:val="71BEDF6D"/>
    <w:rsid w:val="71C18FE8"/>
    <w:rsid w:val="71C811CE"/>
    <w:rsid w:val="71C99DED"/>
    <w:rsid w:val="71CB48FD"/>
    <w:rsid w:val="71D2241E"/>
    <w:rsid w:val="71D32EDA"/>
    <w:rsid w:val="71D4CC9C"/>
    <w:rsid w:val="71DF92CE"/>
    <w:rsid w:val="71E21797"/>
    <w:rsid w:val="71E736A7"/>
    <w:rsid w:val="71E76E61"/>
    <w:rsid w:val="71E81671"/>
    <w:rsid w:val="71F5CEF3"/>
    <w:rsid w:val="71F5E0D9"/>
    <w:rsid w:val="72036B42"/>
    <w:rsid w:val="7203ADF6"/>
    <w:rsid w:val="7205A9FA"/>
    <w:rsid w:val="7206D28C"/>
    <w:rsid w:val="720A41AE"/>
    <w:rsid w:val="720E226A"/>
    <w:rsid w:val="72135FF7"/>
    <w:rsid w:val="7215019C"/>
    <w:rsid w:val="72157C1D"/>
    <w:rsid w:val="7224C549"/>
    <w:rsid w:val="72251B9E"/>
    <w:rsid w:val="72252F52"/>
    <w:rsid w:val="723110C3"/>
    <w:rsid w:val="7231DDDF"/>
    <w:rsid w:val="7238ADDA"/>
    <w:rsid w:val="723A1FB3"/>
    <w:rsid w:val="723CE768"/>
    <w:rsid w:val="72403CE9"/>
    <w:rsid w:val="724885CE"/>
    <w:rsid w:val="7248B5CE"/>
    <w:rsid w:val="72520958"/>
    <w:rsid w:val="7258E763"/>
    <w:rsid w:val="7268D2B4"/>
    <w:rsid w:val="726B5A73"/>
    <w:rsid w:val="726CE35C"/>
    <w:rsid w:val="726EDA61"/>
    <w:rsid w:val="7287F143"/>
    <w:rsid w:val="728E2504"/>
    <w:rsid w:val="728FD37E"/>
    <w:rsid w:val="7290FB42"/>
    <w:rsid w:val="729ABB2B"/>
    <w:rsid w:val="729AD447"/>
    <w:rsid w:val="729B24FE"/>
    <w:rsid w:val="729B5B06"/>
    <w:rsid w:val="729BDC86"/>
    <w:rsid w:val="72A64548"/>
    <w:rsid w:val="72B08C54"/>
    <w:rsid w:val="72B0CBDB"/>
    <w:rsid w:val="72B5A1D9"/>
    <w:rsid w:val="72B93037"/>
    <w:rsid w:val="72BE9D75"/>
    <w:rsid w:val="72C108AA"/>
    <w:rsid w:val="72C5C310"/>
    <w:rsid w:val="72C5D7C1"/>
    <w:rsid w:val="72D5615E"/>
    <w:rsid w:val="72D6A0F4"/>
    <w:rsid w:val="72D7A3E7"/>
    <w:rsid w:val="72E50999"/>
    <w:rsid w:val="72E825AC"/>
    <w:rsid w:val="72E97A52"/>
    <w:rsid w:val="72E99D0A"/>
    <w:rsid w:val="72EBBA13"/>
    <w:rsid w:val="72FE2BB9"/>
    <w:rsid w:val="73074AA3"/>
    <w:rsid w:val="730F3CB1"/>
    <w:rsid w:val="730FB9FA"/>
    <w:rsid w:val="730FCD28"/>
    <w:rsid w:val="7311D017"/>
    <w:rsid w:val="731C8AE6"/>
    <w:rsid w:val="731D46CD"/>
    <w:rsid w:val="73222567"/>
    <w:rsid w:val="732470CC"/>
    <w:rsid w:val="732A2D32"/>
    <w:rsid w:val="732A9905"/>
    <w:rsid w:val="732DB9EC"/>
    <w:rsid w:val="732EB8AC"/>
    <w:rsid w:val="73340D74"/>
    <w:rsid w:val="73363CD4"/>
    <w:rsid w:val="73368AAC"/>
    <w:rsid w:val="73390D82"/>
    <w:rsid w:val="734A1683"/>
    <w:rsid w:val="734EED1A"/>
    <w:rsid w:val="735CAEA4"/>
    <w:rsid w:val="7363A6D0"/>
    <w:rsid w:val="737F52A3"/>
    <w:rsid w:val="738280D5"/>
    <w:rsid w:val="7384473D"/>
    <w:rsid w:val="73867A30"/>
    <w:rsid w:val="738686CC"/>
    <w:rsid w:val="738BDA48"/>
    <w:rsid w:val="739177BD"/>
    <w:rsid w:val="7397F3A8"/>
    <w:rsid w:val="739AAD13"/>
    <w:rsid w:val="739ACF14"/>
    <w:rsid w:val="73A0E1ED"/>
    <w:rsid w:val="73A0E828"/>
    <w:rsid w:val="73A4A024"/>
    <w:rsid w:val="73BB036F"/>
    <w:rsid w:val="73BBA820"/>
    <w:rsid w:val="73BDF680"/>
    <w:rsid w:val="73BF0876"/>
    <w:rsid w:val="73CF0575"/>
    <w:rsid w:val="73D5FC47"/>
    <w:rsid w:val="73DA0076"/>
    <w:rsid w:val="73E41B0D"/>
    <w:rsid w:val="73E98B10"/>
    <w:rsid w:val="73EB7363"/>
    <w:rsid w:val="73F0E2A7"/>
    <w:rsid w:val="73F821EA"/>
    <w:rsid w:val="73F92826"/>
    <w:rsid w:val="73F9BC2B"/>
    <w:rsid w:val="73FC71D9"/>
    <w:rsid w:val="73FEBCDE"/>
    <w:rsid w:val="7404D8B4"/>
    <w:rsid w:val="74083660"/>
    <w:rsid w:val="740AAAC2"/>
    <w:rsid w:val="740BA4D5"/>
    <w:rsid w:val="740EE889"/>
    <w:rsid w:val="741AFEAA"/>
    <w:rsid w:val="741EBD85"/>
    <w:rsid w:val="742515C0"/>
    <w:rsid w:val="74258D78"/>
    <w:rsid w:val="7427FBBF"/>
    <w:rsid w:val="742A78EC"/>
    <w:rsid w:val="74331CA0"/>
    <w:rsid w:val="7434E078"/>
    <w:rsid w:val="743609EE"/>
    <w:rsid w:val="7436BC1B"/>
    <w:rsid w:val="74399F06"/>
    <w:rsid w:val="7439E09E"/>
    <w:rsid w:val="744320A4"/>
    <w:rsid w:val="744C96F7"/>
    <w:rsid w:val="74527926"/>
    <w:rsid w:val="7453E46F"/>
    <w:rsid w:val="745ED5C0"/>
    <w:rsid w:val="7460BD03"/>
    <w:rsid w:val="74625EDA"/>
    <w:rsid w:val="7462EC40"/>
    <w:rsid w:val="74699767"/>
    <w:rsid w:val="74772466"/>
    <w:rsid w:val="74781EB2"/>
    <w:rsid w:val="747A0E2B"/>
    <w:rsid w:val="747D43E1"/>
    <w:rsid w:val="74810BD0"/>
    <w:rsid w:val="7481C6C9"/>
    <w:rsid w:val="7485186C"/>
    <w:rsid w:val="74884B9A"/>
    <w:rsid w:val="748B2D49"/>
    <w:rsid w:val="74921CC8"/>
    <w:rsid w:val="7493FF09"/>
    <w:rsid w:val="7496B2DA"/>
    <w:rsid w:val="7496C4E5"/>
    <w:rsid w:val="7496F409"/>
    <w:rsid w:val="74A5DA1A"/>
    <w:rsid w:val="74A702E6"/>
    <w:rsid w:val="74A748E9"/>
    <w:rsid w:val="74B68E50"/>
    <w:rsid w:val="74BD3F3B"/>
    <w:rsid w:val="74BEE4BE"/>
    <w:rsid w:val="74C47579"/>
    <w:rsid w:val="74C6FE75"/>
    <w:rsid w:val="74CDFD05"/>
    <w:rsid w:val="74D25B0D"/>
    <w:rsid w:val="74D2DD39"/>
    <w:rsid w:val="74D80C82"/>
    <w:rsid w:val="74DF25DA"/>
    <w:rsid w:val="74E61FD8"/>
    <w:rsid w:val="74F04408"/>
    <w:rsid w:val="74F2D662"/>
    <w:rsid w:val="74F33044"/>
    <w:rsid w:val="74F397B9"/>
    <w:rsid w:val="74FA564F"/>
    <w:rsid w:val="750A63FA"/>
    <w:rsid w:val="7512BBB0"/>
    <w:rsid w:val="7517E078"/>
    <w:rsid w:val="7519EC8D"/>
    <w:rsid w:val="751A770F"/>
    <w:rsid w:val="75204CA3"/>
    <w:rsid w:val="7523D8C3"/>
    <w:rsid w:val="7527FC5E"/>
    <w:rsid w:val="75320110"/>
    <w:rsid w:val="7538897C"/>
    <w:rsid w:val="753CB889"/>
    <w:rsid w:val="753E1E4E"/>
    <w:rsid w:val="753F8E9C"/>
    <w:rsid w:val="7540C10D"/>
    <w:rsid w:val="7554759D"/>
    <w:rsid w:val="7555BD96"/>
    <w:rsid w:val="7558FC92"/>
    <w:rsid w:val="755ABAED"/>
    <w:rsid w:val="7583D642"/>
    <w:rsid w:val="75915E29"/>
    <w:rsid w:val="7593B843"/>
    <w:rsid w:val="759777CB"/>
    <w:rsid w:val="75985793"/>
    <w:rsid w:val="75A048FF"/>
    <w:rsid w:val="75A7AFF1"/>
    <w:rsid w:val="75A8A3BB"/>
    <w:rsid w:val="75A9E0A7"/>
    <w:rsid w:val="75AD7ADE"/>
    <w:rsid w:val="75B1A388"/>
    <w:rsid w:val="75B689A8"/>
    <w:rsid w:val="75BA70B4"/>
    <w:rsid w:val="75BE3ABB"/>
    <w:rsid w:val="75C4E80F"/>
    <w:rsid w:val="75C9786F"/>
    <w:rsid w:val="75CE8DB1"/>
    <w:rsid w:val="75D07A20"/>
    <w:rsid w:val="75D3F718"/>
    <w:rsid w:val="75DAD722"/>
    <w:rsid w:val="75DD2A46"/>
    <w:rsid w:val="75DEF105"/>
    <w:rsid w:val="75E06020"/>
    <w:rsid w:val="75E6EFDB"/>
    <w:rsid w:val="75F07128"/>
    <w:rsid w:val="75F9479C"/>
    <w:rsid w:val="75FA3111"/>
    <w:rsid w:val="7604F406"/>
    <w:rsid w:val="760BB3BF"/>
    <w:rsid w:val="76160359"/>
    <w:rsid w:val="762517BE"/>
    <w:rsid w:val="7627D954"/>
    <w:rsid w:val="762E97CF"/>
    <w:rsid w:val="7637ACAC"/>
    <w:rsid w:val="7638503C"/>
    <w:rsid w:val="7638FA3A"/>
    <w:rsid w:val="7643A94C"/>
    <w:rsid w:val="764B78A8"/>
    <w:rsid w:val="765009B8"/>
    <w:rsid w:val="765C35B8"/>
    <w:rsid w:val="765DD212"/>
    <w:rsid w:val="7660A430"/>
    <w:rsid w:val="7663D71E"/>
    <w:rsid w:val="7665103A"/>
    <w:rsid w:val="76655F4E"/>
    <w:rsid w:val="76687052"/>
    <w:rsid w:val="766B516F"/>
    <w:rsid w:val="767A0D71"/>
    <w:rsid w:val="76842190"/>
    <w:rsid w:val="76887A4F"/>
    <w:rsid w:val="7690B5BD"/>
    <w:rsid w:val="7691E9CA"/>
    <w:rsid w:val="769FA431"/>
    <w:rsid w:val="76A2E090"/>
    <w:rsid w:val="76AB5854"/>
    <w:rsid w:val="76AD3663"/>
    <w:rsid w:val="76B3DC57"/>
    <w:rsid w:val="76B94482"/>
    <w:rsid w:val="76BE278E"/>
    <w:rsid w:val="76C3EF3C"/>
    <w:rsid w:val="76C484F8"/>
    <w:rsid w:val="76C6D1AC"/>
    <w:rsid w:val="76C81126"/>
    <w:rsid w:val="76CC0895"/>
    <w:rsid w:val="76DA988C"/>
    <w:rsid w:val="76DB1AD1"/>
    <w:rsid w:val="76DEDBEC"/>
    <w:rsid w:val="76E22C00"/>
    <w:rsid w:val="76E51ABB"/>
    <w:rsid w:val="76EB60D2"/>
    <w:rsid w:val="76EB6730"/>
    <w:rsid w:val="76EDB995"/>
    <w:rsid w:val="770149CC"/>
    <w:rsid w:val="77036651"/>
    <w:rsid w:val="7714393B"/>
    <w:rsid w:val="7723961F"/>
    <w:rsid w:val="772407AB"/>
    <w:rsid w:val="7725DBE9"/>
    <w:rsid w:val="773FC289"/>
    <w:rsid w:val="7743F44B"/>
    <w:rsid w:val="77473482"/>
    <w:rsid w:val="77562806"/>
    <w:rsid w:val="775FF85E"/>
    <w:rsid w:val="77866D92"/>
    <w:rsid w:val="77879725"/>
    <w:rsid w:val="77887309"/>
    <w:rsid w:val="778E7F5A"/>
    <w:rsid w:val="779651CD"/>
    <w:rsid w:val="7799D86E"/>
    <w:rsid w:val="7799F2BC"/>
    <w:rsid w:val="779B3F9F"/>
    <w:rsid w:val="77A7DE8C"/>
    <w:rsid w:val="77C05997"/>
    <w:rsid w:val="77C66E98"/>
    <w:rsid w:val="77C8C7E6"/>
    <w:rsid w:val="77CE6D75"/>
    <w:rsid w:val="77D3FE6D"/>
    <w:rsid w:val="77D7CE92"/>
    <w:rsid w:val="77DDB16B"/>
    <w:rsid w:val="77DF84CE"/>
    <w:rsid w:val="77ED5A36"/>
    <w:rsid w:val="77F09213"/>
    <w:rsid w:val="77F0B986"/>
    <w:rsid w:val="77F919FB"/>
    <w:rsid w:val="77FB68EC"/>
    <w:rsid w:val="77FBAA67"/>
    <w:rsid w:val="780F1C71"/>
    <w:rsid w:val="78195269"/>
    <w:rsid w:val="781F4E38"/>
    <w:rsid w:val="7823797F"/>
    <w:rsid w:val="78242078"/>
    <w:rsid w:val="7829B5A0"/>
    <w:rsid w:val="782EF681"/>
    <w:rsid w:val="7832770F"/>
    <w:rsid w:val="7834C890"/>
    <w:rsid w:val="78360874"/>
    <w:rsid w:val="783D3087"/>
    <w:rsid w:val="7842FD44"/>
    <w:rsid w:val="7844D384"/>
    <w:rsid w:val="7855B8AC"/>
    <w:rsid w:val="7859F7EF"/>
    <w:rsid w:val="7864B801"/>
    <w:rsid w:val="7865C1A2"/>
    <w:rsid w:val="7865EE8A"/>
    <w:rsid w:val="78677152"/>
    <w:rsid w:val="78692608"/>
    <w:rsid w:val="787429B3"/>
    <w:rsid w:val="7877A158"/>
    <w:rsid w:val="787A47E9"/>
    <w:rsid w:val="787DC923"/>
    <w:rsid w:val="78806CEA"/>
    <w:rsid w:val="788C7BE2"/>
    <w:rsid w:val="78906DDC"/>
    <w:rsid w:val="7896285A"/>
    <w:rsid w:val="7896A6CB"/>
    <w:rsid w:val="78976B70"/>
    <w:rsid w:val="78A2191D"/>
    <w:rsid w:val="78B4F0E7"/>
    <w:rsid w:val="78B9E674"/>
    <w:rsid w:val="78BBF361"/>
    <w:rsid w:val="78C0F779"/>
    <w:rsid w:val="78C7DEC1"/>
    <w:rsid w:val="78CBF7CD"/>
    <w:rsid w:val="78D2E12C"/>
    <w:rsid w:val="78DC61BD"/>
    <w:rsid w:val="78DD5DDC"/>
    <w:rsid w:val="78DECC48"/>
    <w:rsid w:val="78E3BDBF"/>
    <w:rsid w:val="78E9A8B0"/>
    <w:rsid w:val="78EBD4FB"/>
    <w:rsid w:val="78ED1EF2"/>
    <w:rsid w:val="78FCE59E"/>
    <w:rsid w:val="79035EB2"/>
    <w:rsid w:val="79153E37"/>
    <w:rsid w:val="7915F169"/>
    <w:rsid w:val="7932A4D2"/>
    <w:rsid w:val="79343E5F"/>
    <w:rsid w:val="793481B2"/>
    <w:rsid w:val="79355B1D"/>
    <w:rsid w:val="79371000"/>
    <w:rsid w:val="79413746"/>
    <w:rsid w:val="7943A812"/>
    <w:rsid w:val="7945E278"/>
    <w:rsid w:val="7949170C"/>
    <w:rsid w:val="794D4DDB"/>
    <w:rsid w:val="794E92B8"/>
    <w:rsid w:val="795EC95A"/>
    <w:rsid w:val="795EE3EF"/>
    <w:rsid w:val="795EEFEB"/>
    <w:rsid w:val="796157E0"/>
    <w:rsid w:val="7963412A"/>
    <w:rsid w:val="79720745"/>
    <w:rsid w:val="7972B2B5"/>
    <w:rsid w:val="79753BA6"/>
    <w:rsid w:val="7982A5D0"/>
    <w:rsid w:val="7983FD8E"/>
    <w:rsid w:val="7993E269"/>
    <w:rsid w:val="79965305"/>
    <w:rsid w:val="7998F5E9"/>
    <w:rsid w:val="799ED0DF"/>
    <w:rsid w:val="79A4EFDE"/>
    <w:rsid w:val="79A5CC30"/>
    <w:rsid w:val="79A71FE7"/>
    <w:rsid w:val="79A84C92"/>
    <w:rsid w:val="79A8D365"/>
    <w:rsid w:val="79B850FA"/>
    <w:rsid w:val="79B89CFC"/>
    <w:rsid w:val="79BF0184"/>
    <w:rsid w:val="79CD3E6C"/>
    <w:rsid w:val="79D4C6BF"/>
    <w:rsid w:val="79DC958E"/>
    <w:rsid w:val="79DFF7C1"/>
    <w:rsid w:val="79E15D5B"/>
    <w:rsid w:val="79E22F78"/>
    <w:rsid w:val="79E34D3A"/>
    <w:rsid w:val="79F702A6"/>
    <w:rsid w:val="79F72443"/>
    <w:rsid w:val="79FB4376"/>
    <w:rsid w:val="7A04721D"/>
    <w:rsid w:val="7A0A45E0"/>
    <w:rsid w:val="7A0E4AF7"/>
    <w:rsid w:val="7A198B6F"/>
    <w:rsid w:val="7A1C9DE8"/>
    <w:rsid w:val="7A2FAB47"/>
    <w:rsid w:val="7A3CF3D7"/>
    <w:rsid w:val="7A47744E"/>
    <w:rsid w:val="7A4A3EF4"/>
    <w:rsid w:val="7A503C4E"/>
    <w:rsid w:val="7A574FAE"/>
    <w:rsid w:val="7A57DC07"/>
    <w:rsid w:val="7A5EB42E"/>
    <w:rsid w:val="7A66EA3E"/>
    <w:rsid w:val="7A672966"/>
    <w:rsid w:val="7A674FAE"/>
    <w:rsid w:val="7A6897F0"/>
    <w:rsid w:val="7A6B0A30"/>
    <w:rsid w:val="7A721FC5"/>
    <w:rsid w:val="7A7266B6"/>
    <w:rsid w:val="7A7439EB"/>
    <w:rsid w:val="7A79769D"/>
    <w:rsid w:val="7A7F94E6"/>
    <w:rsid w:val="7A8167F4"/>
    <w:rsid w:val="7A895098"/>
    <w:rsid w:val="7A9E21F2"/>
    <w:rsid w:val="7AB27306"/>
    <w:rsid w:val="7ABB1B9D"/>
    <w:rsid w:val="7ABBDDC0"/>
    <w:rsid w:val="7ABC20D2"/>
    <w:rsid w:val="7AC2E1E2"/>
    <w:rsid w:val="7AC39D2E"/>
    <w:rsid w:val="7AD1A05E"/>
    <w:rsid w:val="7AD28D29"/>
    <w:rsid w:val="7ADAB81D"/>
    <w:rsid w:val="7ADF0812"/>
    <w:rsid w:val="7AE13D8C"/>
    <w:rsid w:val="7AE371EC"/>
    <w:rsid w:val="7AEE502D"/>
    <w:rsid w:val="7B02EDB0"/>
    <w:rsid w:val="7B05DBA8"/>
    <w:rsid w:val="7B0EB35E"/>
    <w:rsid w:val="7B1499C5"/>
    <w:rsid w:val="7B1708EA"/>
    <w:rsid w:val="7B185D01"/>
    <w:rsid w:val="7B1AFC63"/>
    <w:rsid w:val="7B1C03B1"/>
    <w:rsid w:val="7B1CF1EF"/>
    <w:rsid w:val="7B203D60"/>
    <w:rsid w:val="7B24AC61"/>
    <w:rsid w:val="7B2588E5"/>
    <w:rsid w:val="7B2C6093"/>
    <w:rsid w:val="7B2D1B9E"/>
    <w:rsid w:val="7B2FF12B"/>
    <w:rsid w:val="7B3771F3"/>
    <w:rsid w:val="7B3DC102"/>
    <w:rsid w:val="7B442A2C"/>
    <w:rsid w:val="7B4626D3"/>
    <w:rsid w:val="7B4C8F87"/>
    <w:rsid w:val="7B4D5BA8"/>
    <w:rsid w:val="7B4ED3E8"/>
    <w:rsid w:val="7B4F416B"/>
    <w:rsid w:val="7B58BC1E"/>
    <w:rsid w:val="7B5A0894"/>
    <w:rsid w:val="7B5DA606"/>
    <w:rsid w:val="7B66BFA6"/>
    <w:rsid w:val="7B6BD8B4"/>
    <w:rsid w:val="7B72A5A3"/>
    <w:rsid w:val="7B791011"/>
    <w:rsid w:val="7B7C7446"/>
    <w:rsid w:val="7B7D3C52"/>
    <w:rsid w:val="7B820069"/>
    <w:rsid w:val="7B874CD9"/>
    <w:rsid w:val="7B89C301"/>
    <w:rsid w:val="7B8E57A7"/>
    <w:rsid w:val="7B92517F"/>
    <w:rsid w:val="7BA412EE"/>
    <w:rsid w:val="7BA62500"/>
    <w:rsid w:val="7BA7B32D"/>
    <w:rsid w:val="7BA7CDFD"/>
    <w:rsid w:val="7BAA1DE9"/>
    <w:rsid w:val="7BB0DA51"/>
    <w:rsid w:val="7BB1A183"/>
    <w:rsid w:val="7BB20DB5"/>
    <w:rsid w:val="7BB9DFC0"/>
    <w:rsid w:val="7BC27DF2"/>
    <w:rsid w:val="7BC4F903"/>
    <w:rsid w:val="7BC6E7D7"/>
    <w:rsid w:val="7BC6FAE9"/>
    <w:rsid w:val="7BCE16F2"/>
    <w:rsid w:val="7BDA2650"/>
    <w:rsid w:val="7BE09D52"/>
    <w:rsid w:val="7BED16E9"/>
    <w:rsid w:val="7BF06888"/>
    <w:rsid w:val="7BF1E29F"/>
    <w:rsid w:val="7BF70DA5"/>
    <w:rsid w:val="7BFF3D97"/>
    <w:rsid w:val="7C029E91"/>
    <w:rsid w:val="7C034965"/>
    <w:rsid w:val="7C04EFBD"/>
    <w:rsid w:val="7C08839A"/>
    <w:rsid w:val="7C0FEA56"/>
    <w:rsid w:val="7C14436B"/>
    <w:rsid w:val="7C1529D2"/>
    <w:rsid w:val="7C1B8837"/>
    <w:rsid w:val="7C1BF169"/>
    <w:rsid w:val="7C243F38"/>
    <w:rsid w:val="7C27376F"/>
    <w:rsid w:val="7C297DA9"/>
    <w:rsid w:val="7C2E7670"/>
    <w:rsid w:val="7C32FF89"/>
    <w:rsid w:val="7C3383A7"/>
    <w:rsid w:val="7C3917AC"/>
    <w:rsid w:val="7C3AC859"/>
    <w:rsid w:val="7C43E6A2"/>
    <w:rsid w:val="7C4BD428"/>
    <w:rsid w:val="7C50A78A"/>
    <w:rsid w:val="7C55FDC3"/>
    <w:rsid w:val="7C57A3CC"/>
    <w:rsid w:val="7C586D1A"/>
    <w:rsid w:val="7C5EA930"/>
    <w:rsid w:val="7C6D0237"/>
    <w:rsid w:val="7C71DBAD"/>
    <w:rsid w:val="7C7300E4"/>
    <w:rsid w:val="7C7624B5"/>
    <w:rsid w:val="7C7ED177"/>
    <w:rsid w:val="7C84E6C4"/>
    <w:rsid w:val="7C92F9E7"/>
    <w:rsid w:val="7C9C6318"/>
    <w:rsid w:val="7C9FF3D5"/>
    <w:rsid w:val="7CA79B24"/>
    <w:rsid w:val="7CAB9197"/>
    <w:rsid w:val="7CAC5569"/>
    <w:rsid w:val="7CAD2E53"/>
    <w:rsid w:val="7CB04447"/>
    <w:rsid w:val="7CB8E693"/>
    <w:rsid w:val="7CBAA7BA"/>
    <w:rsid w:val="7CC2CB89"/>
    <w:rsid w:val="7CCF4103"/>
    <w:rsid w:val="7CD383A5"/>
    <w:rsid w:val="7CD411DD"/>
    <w:rsid w:val="7CE0E578"/>
    <w:rsid w:val="7CE672B4"/>
    <w:rsid w:val="7CE876AC"/>
    <w:rsid w:val="7CEC59DC"/>
    <w:rsid w:val="7CEFC213"/>
    <w:rsid w:val="7CF17240"/>
    <w:rsid w:val="7CF59914"/>
    <w:rsid w:val="7D013EC0"/>
    <w:rsid w:val="7D0343AC"/>
    <w:rsid w:val="7D062D3B"/>
    <w:rsid w:val="7D1113F8"/>
    <w:rsid w:val="7D131736"/>
    <w:rsid w:val="7D1593CF"/>
    <w:rsid w:val="7D182021"/>
    <w:rsid w:val="7D24DE6A"/>
    <w:rsid w:val="7D2FC669"/>
    <w:rsid w:val="7D33A60F"/>
    <w:rsid w:val="7D3637EE"/>
    <w:rsid w:val="7D4293C9"/>
    <w:rsid w:val="7D42BDD2"/>
    <w:rsid w:val="7D466ABA"/>
    <w:rsid w:val="7D4B5102"/>
    <w:rsid w:val="7D4D6FCA"/>
    <w:rsid w:val="7D51073C"/>
    <w:rsid w:val="7D578B80"/>
    <w:rsid w:val="7D580D2A"/>
    <w:rsid w:val="7D615E17"/>
    <w:rsid w:val="7D62BD21"/>
    <w:rsid w:val="7D688E20"/>
    <w:rsid w:val="7D6949F7"/>
    <w:rsid w:val="7D70BE8F"/>
    <w:rsid w:val="7D725EE0"/>
    <w:rsid w:val="7D8C0A85"/>
    <w:rsid w:val="7D92F4EB"/>
    <w:rsid w:val="7D953C2B"/>
    <w:rsid w:val="7D9AE0E7"/>
    <w:rsid w:val="7DAA0E6A"/>
    <w:rsid w:val="7DB4DB8D"/>
    <w:rsid w:val="7DBAA157"/>
    <w:rsid w:val="7DC2E0FF"/>
    <w:rsid w:val="7DC49F84"/>
    <w:rsid w:val="7DC4E9FC"/>
    <w:rsid w:val="7DC6CD34"/>
    <w:rsid w:val="7DCB75C1"/>
    <w:rsid w:val="7DCD19D1"/>
    <w:rsid w:val="7DE30694"/>
    <w:rsid w:val="7DF1DBAD"/>
    <w:rsid w:val="7DF389BF"/>
    <w:rsid w:val="7DF718F8"/>
    <w:rsid w:val="7DFB3D80"/>
    <w:rsid w:val="7E01E52A"/>
    <w:rsid w:val="7E04889A"/>
    <w:rsid w:val="7E06C4DC"/>
    <w:rsid w:val="7E075B61"/>
    <w:rsid w:val="7E1E3609"/>
    <w:rsid w:val="7E216FDD"/>
    <w:rsid w:val="7E244727"/>
    <w:rsid w:val="7E25D074"/>
    <w:rsid w:val="7E30CE1C"/>
    <w:rsid w:val="7E5352D5"/>
    <w:rsid w:val="7E56E4D1"/>
    <w:rsid w:val="7E591DA2"/>
    <w:rsid w:val="7E5CE115"/>
    <w:rsid w:val="7E60C656"/>
    <w:rsid w:val="7E61F539"/>
    <w:rsid w:val="7E743AFD"/>
    <w:rsid w:val="7E7796C4"/>
    <w:rsid w:val="7E7E84DC"/>
    <w:rsid w:val="7E802946"/>
    <w:rsid w:val="7E8421EB"/>
    <w:rsid w:val="7E88BA15"/>
    <w:rsid w:val="7E8D58C3"/>
    <w:rsid w:val="7E91EC87"/>
    <w:rsid w:val="7E952AF7"/>
    <w:rsid w:val="7E9537E1"/>
    <w:rsid w:val="7E995439"/>
    <w:rsid w:val="7E9CC87F"/>
    <w:rsid w:val="7EA23CAB"/>
    <w:rsid w:val="7EA92520"/>
    <w:rsid w:val="7EAED963"/>
    <w:rsid w:val="7EAF4190"/>
    <w:rsid w:val="7EB57D14"/>
    <w:rsid w:val="7EB659A0"/>
    <w:rsid w:val="7EB996A9"/>
    <w:rsid w:val="7EBA93FD"/>
    <w:rsid w:val="7EBBF270"/>
    <w:rsid w:val="7EC565FF"/>
    <w:rsid w:val="7EC66BCB"/>
    <w:rsid w:val="7EC7717D"/>
    <w:rsid w:val="7EC93973"/>
    <w:rsid w:val="7EC95B67"/>
    <w:rsid w:val="7EC9F4E1"/>
    <w:rsid w:val="7ECDE797"/>
    <w:rsid w:val="7ED14FA2"/>
    <w:rsid w:val="7ED72BA7"/>
    <w:rsid w:val="7EE28ADB"/>
    <w:rsid w:val="7EE321E3"/>
    <w:rsid w:val="7EE39ACF"/>
    <w:rsid w:val="7EE9EDD1"/>
    <w:rsid w:val="7EEA41D6"/>
    <w:rsid w:val="7EF3031A"/>
    <w:rsid w:val="7EFD0413"/>
    <w:rsid w:val="7EFF6F99"/>
    <w:rsid w:val="7F02D972"/>
    <w:rsid w:val="7F07A235"/>
    <w:rsid w:val="7F0F0392"/>
    <w:rsid w:val="7F112060"/>
    <w:rsid w:val="7F1327C4"/>
    <w:rsid w:val="7F21C007"/>
    <w:rsid w:val="7F24B7AB"/>
    <w:rsid w:val="7F272F77"/>
    <w:rsid w:val="7F286DB7"/>
    <w:rsid w:val="7F2A4C4C"/>
    <w:rsid w:val="7F2B7641"/>
    <w:rsid w:val="7F2DCFDA"/>
    <w:rsid w:val="7F46FEE4"/>
    <w:rsid w:val="7F5380AD"/>
    <w:rsid w:val="7F6090E5"/>
    <w:rsid w:val="7F71192A"/>
    <w:rsid w:val="7F7B594B"/>
    <w:rsid w:val="7F7BE082"/>
    <w:rsid w:val="7F80FB89"/>
    <w:rsid w:val="7F85D34B"/>
    <w:rsid w:val="7F87EE1E"/>
    <w:rsid w:val="7F88E9BF"/>
    <w:rsid w:val="7F8AA239"/>
    <w:rsid w:val="7F8CA419"/>
    <w:rsid w:val="7F922200"/>
    <w:rsid w:val="7F92A6C1"/>
    <w:rsid w:val="7F93B62A"/>
    <w:rsid w:val="7F93C4B1"/>
    <w:rsid w:val="7F99A96B"/>
    <w:rsid w:val="7F9D060B"/>
    <w:rsid w:val="7FA87740"/>
    <w:rsid w:val="7FACDDD4"/>
    <w:rsid w:val="7FB02B3B"/>
    <w:rsid w:val="7FB5A385"/>
    <w:rsid w:val="7FB82A10"/>
    <w:rsid w:val="7FCB8309"/>
    <w:rsid w:val="7FCBDC34"/>
    <w:rsid w:val="7FCD565B"/>
    <w:rsid w:val="7FCF3D3E"/>
    <w:rsid w:val="7FD85135"/>
    <w:rsid w:val="7FDA57E0"/>
    <w:rsid w:val="7FDB70EE"/>
    <w:rsid w:val="7FDED143"/>
    <w:rsid w:val="7FE64FF1"/>
    <w:rsid w:val="7FE96180"/>
    <w:rsid w:val="7FEE3D02"/>
    <w:rsid w:val="7FEEF14A"/>
    <w:rsid w:val="7FF439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D1"/>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74027D"/>
    <w:pPr>
      <w:spacing w:before="360" w:after="240" w:line="259" w:lineRule="auto"/>
      <w:outlineLvl w:val="0"/>
    </w:pPr>
    <w:rPr>
      <w:b/>
      <w:bCs w:val="0"/>
      <w:color w:val="002C47"/>
      <w:sz w:val="40"/>
    </w:rPr>
  </w:style>
  <w:style w:type="paragraph" w:styleId="Heading2">
    <w:name w:val="heading 2"/>
    <w:basedOn w:val="HeadingBase"/>
    <w:next w:val="Normal"/>
    <w:link w:val="Heading2Char"/>
    <w:qFormat/>
    <w:rsid w:val="0074027D"/>
    <w:pPr>
      <w:spacing w:before="240" w:after="240" w:line="259" w:lineRule="auto"/>
      <w:outlineLvl w:val="1"/>
    </w:pPr>
    <w:rPr>
      <w:b/>
      <w:bCs w:val="0"/>
      <w:iCs/>
      <w:color w:val="004C7A"/>
      <w:sz w:val="32"/>
      <w:szCs w:val="28"/>
    </w:rPr>
  </w:style>
  <w:style w:type="paragraph" w:styleId="Heading3">
    <w:name w:val="heading 3"/>
    <w:basedOn w:val="HeadingBase"/>
    <w:next w:val="Normal"/>
    <w:link w:val="Heading3Char"/>
    <w:qFormat/>
    <w:rsid w:val="00F46774"/>
    <w:pPr>
      <w:spacing w:before="120" w:line="259" w:lineRule="auto"/>
      <w:outlineLvl w:val="2"/>
    </w:pPr>
    <w:rPr>
      <w:b/>
      <w:bCs w:val="0"/>
      <w:color w:val="0066A4"/>
      <w:sz w:val="24"/>
      <w:szCs w:val="24"/>
    </w:rPr>
  </w:style>
  <w:style w:type="paragraph" w:styleId="Heading4">
    <w:name w:val="heading 4"/>
    <w:basedOn w:val="HeadingBase"/>
    <w:next w:val="Normal"/>
    <w:link w:val="Heading4Char"/>
    <w:qFormat/>
    <w:rsid w:val="0074027D"/>
    <w:pPr>
      <w:spacing w:before="120" w:line="22" w:lineRule="exact"/>
      <w:outlineLvl w:val="3"/>
    </w:pPr>
    <w:rPr>
      <w:b/>
      <w:bCs w:val="0"/>
      <w:color w:val="0091EA"/>
      <w:sz w:val="24"/>
      <w:szCs w:val="26"/>
    </w:rPr>
  </w:style>
  <w:style w:type="paragraph" w:styleId="Heading5">
    <w:name w:val="heading 5"/>
    <w:basedOn w:val="HeadingBase"/>
    <w:next w:val="Normal"/>
    <w:link w:val="Heading5Char"/>
    <w:rsid w:val="00746E44"/>
    <w:pPr>
      <w:outlineLvl w:val="4"/>
    </w:pPr>
    <w:rPr>
      <w:b/>
      <w:bCs w:val="0"/>
      <w:iCs/>
      <w:color w:val="3A73AD"/>
      <w:sz w:val="22"/>
    </w:rPr>
  </w:style>
  <w:style w:type="paragraph" w:styleId="Heading6">
    <w:name w:val="heading 6"/>
    <w:basedOn w:val="HeadingBase"/>
    <w:next w:val="Normal"/>
    <w:link w:val="Heading6Char"/>
    <w:rsid w:val="00746E44"/>
    <w:pPr>
      <w:outlineLvl w:val="5"/>
    </w:pPr>
    <w:rPr>
      <w:bCs w:val="0"/>
      <w:color w:val="3A73AD"/>
      <w:sz w:val="22"/>
      <w:szCs w:val="22"/>
    </w:rPr>
  </w:style>
  <w:style w:type="paragraph" w:styleId="Heading7">
    <w:name w:val="heading 7"/>
    <w:basedOn w:val="Normal"/>
    <w:next w:val="Normal"/>
    <w:link w:val="Heading7Char"/>
    <w:uiPriority w:val="9"/>
    <w:semiHidden/>
    <w:unhideWhenUsed/>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27D"/>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74027D"/>
    <w:rPr>
      <w:rFonts w:ascii="Calibri" w:eastAsia="Times New Roman" w:hAnsi="Calibri" w:cs="Arial"/>
      <w:b/>
      <w:iCs/>
      <w:color w:val="004C7A"/>
      <w:kern w:val="32"/>
      <w:sz w:val="32"/>
      <w:szCs w:val="28"/>
      <w:lang w:eastAsia="en-AU"/>
    </w:rPr>
  </w:style>
  <w:style w:type="character" w:customStyle="1" w:styleId="Heading3Char">
    <w:name w:val="Heading 3 Char"/>
    <w:basedOn w:val="DefaultParagraphFont"/>
    <w:link w:val="Heading3"/>
    <w:rsid w:val="00F46774"/>
    <w:rPr>
      <w:rFonts w:ascii="Calibri" w:eastAsia="Times New Roman" w:hAnsi="Calibri" w:cs="Arial"/>
      <w:b/>
      <w:color w:val="0066A4"/>
      <w:kern w:val="32"/>
      <w:sz w:val="24"/>
      <w:szCs w:val="24"/>
      <w:lang w:eastAsia="en-AU"/>
    </w:rPr>
  </w:style>
  <w:style w:type="character" w:customStyle="1" w:styleId="Heading4Char">
    <w:name w:val="Heading 4 Char"/>
    <w:basedOn w:val="DefaultParagraphFont"/>
    <w:link w:val="Heading4"/>
    <w:rsid w:val="0074027D"/>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746E44"/>
    <w:rPr>
      <w:rFonts w:ascii="Calibri" w:eastAsia="Times New Roman" w:hAnsi="Calibri" w:cs="Arial"/>
      <w:b/>
      <w:iCs/>
      <w:color w:val="3A73AD"/>
      <w:kern w:val="32"/>
      <w:szCs w:val="36"/>
      <w:lang w:eastAsia="en-AU"/>
    </w:rPr>
  </w:style>
  <w:style w:type="character" w:customStyle="1" w:styleId="Heading6Char">
    <w:name w:val="Heading 6 Char"/>
    <w:basedOn w:val="DefaultParagraphFont"/>
    <w:link w:val="Heading6"/>
    <w:rsid w:val="00746E44"/>
    <w:rPr>
      <w:rFonts w:ascii="Calibri" w:eastAsia="Times New Roman" w:hAnsi="Calibri" w:cs="Arial"/>
      <w:color w:val="3A73AD"/>
      <w:kern w:val="32"/>
      <w:lang w:eastAsia="en-AU"/>
    </w:rPr>
  </w:style>
  <w:style w:type="paragraph" w:customStyle="1" w:styleId="ChartGraphic">
    <w:name w:val="Chart Graphic"/>
    <w:basedOn w:val="Normal"/>
    <w:next w:val="Normal"/>
    <w:rsid w:val="000E0B74"/>
    <w:pPr>
      <w:keepNext/>
      <w:spacing w:after="0"/>
      <w:jc w:val="center"/>
    </w:pPr>
    <w:rPr>
      <w:color w:val="004A7F"/>
      <w:sz w:val="20"/>
    </w:rPr>
  </w:style>
  <w:style w:type="paragraph" w:customStyle="1" w:styleId="AlphaParagraph">
    <w:name w:val="Alpha Paragraph"/>
    <w:basedOn w:val="Normal"/>
    <w:rsid w:val="000E0B74"/>
    <w:pPr>
      <w:numPr>
        <w:numId w:val="20"/>
      </w:numPr>
    </w:pPr>
  </w:style>
  <w:style w:type="paragraph" w:customStyle="1" w:styleId="BoxBullet">
    <w:name w:val="Box Bullet"/>
    <w:basedOn w:val="Normal"/>
    <w:rsid w:val="000E0B74"/>
    <w:pPr>
      <w:tabs>
        <w:tab w:val="num" w:pos="283"/>
        <w:tab w:val="num" w:pos="851"/>
      </w:tabs>
      <w:ind w:left="851" w:hanging="851"/>
    </w:pPr>
  </w:style>
  <w:style w:type="paragraph" w:customStyle="1" w:styleId="BoxDash">
    <w:name w:val="Box Dash"/>
    <w:basedOn w:val="Normal"/>
    <w:rsid w:val="000E0B74"/>
    <w:pPr>
      <w:tabs>
        <w:tab w:val="num" w:pos="567"/>
        <w:tab w:val="num" w:pos="1134"/>
      </w:tabs>
      <w:ind w:left="1134" w:hanging="1134"/>
    </w:pPr>
  </w:style>
  <w:style w:type="paragraph" w:customStyle="1" w:styleId="BoxDoubleDot">
    <w:name w:val="Box Double Dot"/>
    <w:basedOn w:val="Normal"/>
    <w:rsid w:val="000E0B74"/>
    <w:pPr>
      <w:tabs>
        <w:tab w:val="num" w:pos="850"/>
        <w:tab w:val="num" w:pos="1418"/>
      </w:tabs>
      <w:ind w:left="1418" w:hanging="1418"/>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0E0B74"/>
    <w:pPr>
      <w:numPr>
        <w:numId w:val="23"/>
      </w:numPr>
    </w:pPr>
  </w:style>
  <w:style w:type="paragraph" w:customStyle="1" w:styleId="ChartandTableFootnoteAlpha">
    <w:name w:val="Chart and Table Footnote Alpha"/>
    <w:rsid w:val="0023305C"/>
    <w:pPr>
      <w:numPr>
        <w:numId w:val="19"/>
      </w:numPr>
      <w:tabs>
        <w:tab w:val="num" w:pos="284"/>
      </w:tabs>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7A24B5"/>
    <w:pPr>
      <w:keepNext/>
      <w:spacing w:after="360"/>
    </w:pPr>
    <w:rPr>
      <w:color w:val="FFFFFF" w:themeColor="background1"/>
      <w:sz w:val="44"/>
    </w:rPr>
  </w:style>
  <w:style w:type="paragraph" w:customStyle="1" w:styleId="Dash">
    <w:name w:val="Dash"/>
    <w:basedOn w:val="Normal"/>
    <w:qFormat/>
    <w:rsid w:val="000E0B74"/>
    <w:pPr>
      <w:numPr>
        <w:ilvl w:val="1"/>
        <w:numId w:val="23"/>
      </w:numPr>
    </w:pPr>
  </w:style>
  <w:style w:type="paragraph" w:customStyle="1" w:styleId="DoubleDot">
    <w:name w:val="Double Dot"/>
    <w:basedOn w:val="Normal"/>
    <w:qFormat/>
    <w:rsid w:val="000E0B74"/>
    <w:pPr>
      <w:numPr>
        <w:ilvl w:val="2"/>
        <w:numId w:val="23"/>
      </w:numPr>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qFormat/>
    <w:rsid w:val="00644452"/>
    <w:rPr>
      <w:color w:val="004C7A"/>
      <w:u w:val="none"/>
    </w:rPr>
  </w:style>
  <w:style w:type="paragraph" w:customStyle="1" w:styleId="OutlineNumbered1">
    <w:name w:val="Outline Numbered 1"/>
    <w:basedOn w:val="Normal"/>
    <w:rsid w:val="000E0B74"/>
    <w:pPr>
      <w:numPr>
        <w:numId w:val="18"/>
      </w:numPr>
    </w:pPr>
  </w:style>
  <w:style w:type="paragraph" w:customStyle="1" w:styleId="OneLevelNumberedParagraph">
    <w:name w:val="One Level Numbered Paragraph"/>
    <w:basedOn w:val="Normal"/>
    <w:rsid w:val="000E0B74"/>
    <w:pPr>
      <w:numPr>
        <w:numId w:val="17"/>
      </w:numPr>
    </w:pPr>
  </w:style>
  <w:style w:type="paragraph" w:customStyle="1" w:styleId="OutlineNumbered2">
    <w:name w:val="Outline Numbered 2"/>
    <w:basedOn w:val="Normal"/>
    <w:rsid w:val="000E0B74"/>
    <w:pPr>
      <w:numPr>
        <w:ilvl w:val="1"/>
        <w:numId w:val="18"/>
      </w:numPr>
    </w:pPr>
  </w:style>
  <w:style w:type="paragraph" w:customStyle="1" w:styleId="OutlineNumbered3">
    <w:name w:val="Outline Numbered 3"/>
    <w:basedOn w:val="Normal"/>
    <w:rsid w:val="000E0B74"/>
    <w:pPr>
      <w:numPr>
        <w:ilvl w:val="2"/>
        <w:numId w:val="18"/>
      </w:numPr>
    </w:pPr>
  </w:style>
  <w:style w:type="paragraph" w:customStyle="1" w:styleId="Romannumeral">
    <w:name w:val="Roman numeral"/>
    <w:basedOn w:val="Normal"/>
    <w:rsid w:val="004F4B92"/>
    <w:pPr>
      <w:tabs>
        <w:tab w:val="num" w:pos="851"/>
      </w:tabs>
      <w:ind w:left="851" w:hanging="851"/>
    </w:pPr>
  </w:style>
  <w:style w:type="paragraph" w:customStyle="1" w:styleId="SingleParagraph">
    <w:name w:val="Single Paragraph"/>
    <w:basedOn w:val="Normal"/>
    <w:link w:val="SingleParagraphChar"/>
    <w:rsid w:val="000E0B74"/>
    <w:pPr>
      <w:spacing w:after="0"/>
    </w:pPr>
  </w:style>
  <w:style w:type="paragraph" w:customStyle="1" w:styleId="TableSecondHeading">
    <w:name w:val="Table Second Heading"/>
    <w:basedOn w:val="Normal"/>
    <w:next w:val="Normal"/>
    <w:rsid w:val="00464D63"/>
    <w:pPr>
      <w:keepNext/>
      <w:spacing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16"/>
      </w:numPr>
    </w:pPr>
  </w:style>
  <w:style w:type="numbering" w:customStyle="1" w:styleId="BulletedList">
    <w:name w:val="Bulleted List"/>
    <w:uiPriority w:val="99"/>
    <w:rsid w:val="000E0B74"/>
    <w:pPr>
      <w:numPr>
        <w:numId w:val="13"/>
      </w:numPr>
    </w:pPr>
  </w:style>
  <w:style w:type="numbering" w:customStyle="1" w:styleId="BoxBulletedList">
    <w:name w:val="Box Bulleted List"/>
    <w:uiPriority w:val="99"/>
    <w:rsid w:val="000E0B74"/>
    <w:pPr>
      <w:numPr>
        <w:numId w:val="14"/>
      </w:numPr>
    </w:pPr>
  </w:style>
  <w:style w:type="numbering" w:customStyle="1" w:styleId="OneLevelList">
    <w:name w:val="OneLevelList"/>
    <w:uiPriority w:val="99"/>
    <w:rsid w:val="000E0B74"/>
    <w:pPr>
      <w:numPr>
        <w:numId w:val="15"/>
      </w:numPr>
    </w:pPr>
  </w:style>
  <w:style w:type="numbering" w:customStyle="1" w:styleId="ChartandTableFootnoteAlphaList">
    <w:name w:val="ChartandTableFootnoteAlphaList"/>
    <w:uiPriority w:val="99"/>
    <w:rsid w:val="000E0B74"/>
    <w:pPr>
      <w:numPr>
        <w:numId w:val="21"/>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num" w:pos="283"/>
        <w:tab w:val="num" w:pos="851"/>
      </w:tabs>
      <w:ind w:left="851" w:hanging="851"/>
    </w:pPr>
  </w:style>
  <w:style w:type="character" w:customStyle="1" w:styleId="SingleParagraphChar">
    <w:name w:val="Single Paragraph Char"/>
    <w:basedOn w:val="DefaultParagraphFont"/>
    <w:link w:val="SingleParagraph"/>
    <w:rsid w:val="000E0B74"/>
    <w:rPr>
      <w:rFonts w:ascii="Calibri" w:eastAsia="Times New Roman" w:hAnsi="Calibri" w:cs="Times New Roman"/>
      <w:color w:val="262626" w:themeColor="text1" w:themeTint="D9"/>
      <w:szCs w:val="20"/>
      <w:lang w:eastAsia="en-AU"/>
    </w:rPr>
  </w:style>
  <w:style w:type="paragraph" w:customStyle="1" w:styleId="Heading2Numbered">
    <w:name w:val="Heading 2 Numbered"/>
    <w:basedOn w:val="Heading2"/>
    <w:next w:val="Normal"/>
    <w:rsid w:val="000E0B74"/>
    <w:pPr>
      <w:tabs>
        <w:tab w:val="num" w:pos="567"/>
        <w:tab w:val="num" w:pos="1134"/>
      </w:tabs>
      <w:ind w:left="284" w:hanging="284"/>
    </w:pPr>
  </w:style>
  <w:style w:type="paragraph" w:customStyle="1" w:styleId="Heading3Numbered">
    <w:name w:val="Heading 3 Numbered"/>
    <w:basedOn w:val="Heading3"/>
    <w:rsid w:val="000E0B74"/>
    <w:pPr>
      <w:tabs>
        <w:tab w:val="num" w:pos="850"/>
        <w:tab w:val="num" w:pos="1418"/>
      </w:tabs>
      <w:ind w:left="284" w:hanging="284"/>
    </w:pPr>
  </w:style>
  <w:style w:type="paragraph" w:styleId="Title">
    <w:name w:val="Title"/>
    <w:basedOn w:val="Normal"/>
    <w:next w:val="Normal"/>
    <w:link w:val="TitleChar"/>
    <w:uiPriority w:val="10"/>
    <w:qFormat/>
    <w:rsid w:val="0074027D"/>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74027D"/>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74027D"/>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74027D"/>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rsid w:val="006564D3"/>
    <w:pPr>
      <w:keepNext/>
      <w:spacing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7A24B5"/>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rsid w:val="00F60198"/>
    <w:pPr>
      <w:jc w:val="left"/>
    </w:pPr>
    <w:rPr>
      <w:color w:val="002C47"/>
    </w:rPr>
  </w:style>
  <w:style w:type="paragraph" w:customStyle="1" w:styleId="HeaderOdd">
    <w:name w:val="Header Odd"/>
    <w:basedOn w:val="Header"/>
    <w:rsid w:val="00F60198"/>
    <w:rPr>
      <w:color w:val="002C47"/>
    </w:rPr>
  </w:style>
  <w:style w:type="paragraph" w:styleId="FootnoteText">
    <w:name w:val="footnote text"/>
    <w:basedOn w:val="Normal"/>
    <w:link w:val="FootnoteTextChar"/>
    <w:uiPriority w:val="99"/>
    <w:rsid w:val="008C7F71"/>
    <w:pPr>
      <w:spacing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color w:val="262626" w:themeColor="text1" w:themeTint="D9"/>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color w:val="262626" w:themeColor="text1" w:themeTint="D9"/>
      <w:sz w:val="16"/>
      <w:szCs w:val="16"/>
      <w:lang w:eastAsia="en-AU"/>
    </w:rPr>
  </w:style>
  <w:style w:type="character" w:styleId="Strong">
    <w:name w:val="Strong"/>
    <w:basedOn w:val="DefaultParagraphFont"/>
    <w:uiPriority w:val="22"/>
    <w:qFormat/>
    <w:rsid w:val="0074027D"/>
    <w:rPr>
      <w:b/>
      <w:bCs/>
      <w:color w:val="004C7A"/>
    </w:rPr>
  </w:style>
  <w:style w:type="character" w:styleId="IntenseEmphasis">
    <w:name w:val="Intense Emphasis"/>
    <w:basedOn w:val="DefaultParagraphFont"/>
    <w:uiPriority w:val="21"/>
    <w:qFormat/>
    <w:rsid w:val="0074027D"/>
    <w:rPr>
      <w:i/>
      <w:iCs/>
      <w:color w:val="0066A4"/>
    </w:rPr>
  </w:style>
  <w:style w:type="paragraph" w:styleId="ListParagraph">
    <w:name w:val="List Paragraph"/>
    <w:basedOn w:val="Normal"/>
    <w:uiPriority w:val="34"/>
    <w:qFormat/>
    <w:rsid w:val="0074027D"/>
    <w:pPr>
      <w:numPr>
        <w:numId w:val="22"/>
      </w:numPr>
    </w:pPr>
  </w:style>
  <w:style w:type="character" w:styleId="UnresolvedMention">
    <w:name w:val="Unresolved Mention"/>
    <w:basedOn w:val="DefaultParagraphFont"/>
    <w:uiPriority w:val="99"/>
    <w:unhideWhenUsed/>
    <w:rsid w:val="007F55E4"/>
    <w:rPr>
      <w:color w:val="605E5C"/>
      <w:shd w:val="clear" w:color="auto" w:fill="E1DFDD"/>
    </w:rPr>
  </w:style>
  <w:style w:type="paragraph" w:styleId="TOCHeading">
    <w:name w:val="TOC Heading"/>
    <w:basedOn w:val="Heading1"/>
    <w:next w:val="Normal"/>
    <w:uiPriority w:val="39"/>
    <w:unhideWhenUsed/>
    <w:qFormat/>
    <w:rsid w:val="00851257"/>
    <w:pPr>
      <w:keepLines/>
      <w:spacing w:before="240" w:after="0"/>
      <w:outlineLvl w:val="9"/>
    </w:pPr>
    <w:rPr>
      <w:rFonts w:asciiTheme="majorHAnsi" w:eastAsiaTheme="majorEastAsia" w:hAnsiTheme="majorHAnsi" w:cstheme="majorBidi"/>
      <w:b w:val="0"/>
      <w:color w:val="002035"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C42A6"/>
    <w:rPr>
      <w:sz w:val="16"/>
      <w:szCs w:val="16"/>
    </w:rPr>
  </w:style>
  <w:style w:type="paragraph" w:styleId="CommentText">
    <w:name w:val="annotation text"/>
    <w:basedOn w:val="Normal"/>
    <w:link w:val="CommentTextChar"/>
    <w:uiPriority w:val="99"/>
    <w:unhideWhenUsed/>
    <w:rsid w:val="00FC42A6"/>
    <w:pPr>
      <w:spacing w:line="240" w:lineRule="auto"/>
    </w:pPr>
    <w:rPr>
      <w:sz w:val="20"/>
    </w:rPr>
  </w:style>
  <w:style w:type="character" w:customStyle="1" w:styleId="CommentTextChar">
    <w:name w:val="Comment Text Char"/>
    <w:basedOn w:val="DefaultParagraphFont"/>
    <w:link w:val="CommentText"/>
    <w:uiPriority w:val="99"/>
    <w:rsid w:val="00FC42A6"/>
    <w:rPr>
      <w:rFonts w:ascii="Calibri" w:eastAsia="Times New Roman" w:hAnsi="Calibri" w:cs="Times New Roman"/>
      <w:color w:val="262626" w:themeColor="text1" w:themeTint="D9"/>
      <w:sz w:val="20"/>
      <w:szCs w:val="20"/>
      <w:lang w:eastAsia="en-AU"/>
    </w:rPr>
  </w:style>
  <w:style w:type="paragraph" w:styleId="CommentSubject">
    <w:name w:val="annotation subject"/>
    <w:basedOn w:val="CommentText"/>
    <w:next w:val="CommentText"/>
    <w:link w:val="CommentSubjectChar"/>
    <w:uiPriority w:val="99"/>
    <w:semiHidden/>
    <w:unhideWhenUsed/>
    <w:rsid w:val="00FC42A6"/>
    <w:rPr>
      <w:b/>
      <w:bCs/>
    </w:rPr>
  </w:style>
  <w:style w:type="character" w:customStyle="1" w:styleId="CommentSubjectChar">
    <w:name w:val="Comment Subject Char"/>
    <w:basedOn w:val="CommentTextChar"/>
    <w:link w:val="CommentSubject"/>
    <w:uiPriority w:val="99"/>
    <w:semiHidden/>
    <w:rsid w:val="00FC42A6"/>
    <w:rPr>
      <w:rFonts w:ascii="Calibri" w:eastAsia="Times New Roman" w:hAnsi="Calibri" w:cs="Times New Roman"/>
      <w:b/>
      <w:bCs/>
      <w:color w:val="262626" w:themeColor="text1" w:themeTint="D9"/>
      <w:sz w:val="20"/>
      <w:szCs w:val="20"/>
      <w:lang w:eastAsia="en-AU"/>
    </w:rPr>
  </w:style>
  <w:style w:type="character" w:styleId="FollowedHyperlink">
    <w:name w:val="FollowedHyperlink"/>
    <w:basedOn w:val="DefaultParagraphFont"/>
    <w:uiPriority w:val="99"/>
    <w:semiHidden/>
    <w:unhideWhenUsed/>
    <w:rsid w:val="0071282C"/>
    <w:rPr>
      <w:color w:val="E61E26" w:themeColor="followedHyperlink"/>
      <w:u w:val="single"/>
    </w:rPr>
  </w:style>
  <w:style w:type="paragraph" w:styleId="NormalWeb">
    <w:name w:val="Normal (Web)"/>
    <w:basedOn w:val="Normal"/>
    <w:uiPriority w:val="99"/>
    <w:unhideWhenUsed/>
    <w:rsid w:val="0054112D"/>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B77EF4"/>
    <w:pPr>
      <w:spacing w:after="0" w:line="240" w:lineRule="auto"/>
    </w:pPr>
    <w:rPr>
      <w:rFonts w:ascii="Calibri" w:eastAsia="Times New Roman" w:hAnsi="Calibri" w:cs="Times New Roman"/>
      <w:color w:val="262626" w:themeColor="text1" w:themeTint="D9"/>
      <w:szCs w:val="20"/>
      <w:lang w:eastAsia="en-AU"/>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rsid w:val="002A4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751FD5"/>
    <w:pPr>
      <w:spacing w:after="100"/>
      <w:ind w:left="660"/>
    </w:pPr>
  </w:style>
  <w:style w:type="paragraph" w:customStyle="1" w:styleId="bcx81">
    <w:name w:val="bcx81"/>
    <w:basedOn w:val="Normal"/>
    <w:rsid w:val="00F971F6"/>
    <w:pPr>
      <w:spacing w:before="100" w:beforeAutospacing="1" w:after="100" w:afterAutospacing="1" w:line="240" w:lineRule="auto"/>
    </w:pPr>
    <w:rPr>
      <w:rFonts w:eastAsiaTheme="minorHAnsi" w:cs="Calibri"/>
      <w:color w:val="auto"/>
      <w:szCs w:val="22"/>
    </w:rPr>
  </w:style>
  <w:style w:type="paragraph" w:customStyle="1" w:styleId="bcx82">
    <w:name w:val="bcx82"/>
    <w:basedOn w:val="Normal"/>
    <w:rsid w:val="00F971F6"/>
    <w:pPr>
      <w:spacing w:before="100" w:beforeAutospacing="1" w:after="100" w:afterAutospacing="1" w:line="240" w:lineRule="auto"/>
    </w:pPr>
    <w:rPr>
      <w:rFonts w:eastAsiaTheme="minorHAnsi" w:cs="Calibri"/>
      <w:color w:val="auto"/>
      <w:szCs w:val="22"/>
    </w:rPr>
  </w:style>
  <w:style w:type="character" w:customStyle="1" w:styleId="bcx8">
    <w:name w:val="bcx8"/>
    <w:basedOn w:val="DefaultParagraphFont"/>
    <w:rsid w:val="00F971F6"/>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C963A4"/>
    <w:rPr>
      <w:rFonts w:ascii="Calibri" w:eastAsia="Times New Roman" w:hAnsi="Calibri" w:cs="Times New Roman"/>
      <w:color w:val="262626" w:themeColor="text1" w:themeTint="D9"/>
      <w:szCs w:val="20"/>
      <w:lang w:eastAsia="en-AU"/>
    </w:rPr>
  </w:style>
  <w:style w:type="character" w:customStyle="1" w:styleId="ui-provider">
    <w:name w:val="ui-provider"/>
    <w:basedOn w:val="DefaultParagraphFont"/>
    <w:rsid w:val="00FB59B5"/>
  </w:style>
  <w:style w:type="paragraph" w:styleId="Caption">
    <w:name w:val="caption"/>
    <w:basedOn w:val="Normal"/>
    <w:next w:val="Normal"/>
    <w:uiPriority w:val="35"/>
    <w:unhideWhenUsed/>
    <w:qFormat/>
    <w:rsid w:val="00B368AD"/>
    <w:pPr>
      <w:spacing w:after="200" w:line="240" w:lineRule="auto"/>
    </w:pPr>
    <w:rPr>
      <w:i/>
      <w:iCs/>
      <w:color w:val="5F5F5F" w:themeColor="text2"/>
      <w:sz w:val="18"/>
      <w:szCs w:val="18"/>
    </w:rPr>
  </w:style>
  <w:style w:type="character" w:customStyle="1" w:styleId="normaltextrun">
    <w:name w:val="normaltextrun"/>
    <w:basedOn w:val="DefaultParagraphFont"/>
    <w:rsid w:val="002C2D9D"/>
  </w:style>
  <w:style w:type="character" w:customStyle="1" w:styleId="eop">
    <w:name w:val="eop"/>
    <w:basedOn w:val="DefaultParagraphFont"/>
    <w:rsid w:val="002C2D9D"/>
  </w:style>
  <w:style w:type="table" w:styleId="GridTable4">
    <w:name w:val="Grid Table 4"/>
    <w:basedOn w:val="TableNormal"/>
    <w:uiPriority w:val="49"/>
    <w:rsid w:val="0092312C"/>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4672" w:themeFill="accent1" w:themeFillTint="E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paragraph">
    <w:name w:val="paragraph"/>
    <w:basedOn w:val="Normal"/>
    <w:rsid w:val="008E298D"/>
    <w:pPr>
      <w:spacing w:before="100" w:beforeAutospacing="1" w:after="100" w:afterAutospacing="1" w:line="240" w:lineRule="auto"/>
    </w:pPr>
    <w:rPr>
      <w:rFonts w:ascii="Times New Roman" w:eastAsiaTheme="minorHAnsi" w:hAnsi="Times New Roman"/>
      <w:color w:val="auto"/>
      <w:sz w:val="24"/>
      <w:szCs w:val="24"/>
    </w:rPr>
  </w:style>
  <w:style w:type="table" w:styleId="PlainTable1">
    <w:name w:val="Plain Table 1"/>
    <w:basedOn w:val="TableNormal"/>
    <w:uiPriority w:val="41"/>
    <w:rsid w:val="00C71A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2">
    <w:name w:val="List Table 4 Accent 2"/>
    <w:basedOn w:val="TableNormal"/>
    <w:uiPriority w:val="49"/>
    <w:rsid w:val="00C71AC0"/>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tcBorders>
        <w:shd w:val="clear" w:color="auto" w:fill="3A6FAF" w:themeFill="accent2"/>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paragraph" w:customStyle="1" w:styleId="pf0">
    <w:name w:val="pf0"/>
    <w:basedOn w:val="Normal"/>
    <w:rsid w:val="00D5053D"/>
    <w:pPr>
      <w:spacing w:before="100" w:beforeAutospacing="1" w:after="100" w:afterAutospacing="1" w:line="240" w:lineRule="auto"/>
    </w:pPr>
    <w:rPr>
      <w:rFonts w:ascii="Times New Roman" w:hAnsi="Times New Roman"/>
      <w:color w:val="auto"/>
      <w:sz w:val="24"/>
      <w:szCs w:val="24"/>
    </w:rPr>
  </w:style>
  <w:style w:type="character" w:customStyle="1" w:styleId="cf01">
    <w:name w:val="cf01"/>
    <w:basedOn w:val="DefaultParagraphFont"/>
    <w:rsid w:val="00D5053D"/>
    <w:rPr>
      <w:rFonts w:ascii="Segoe UI" w:hAnsi="Segoe UI" w:cs="Segoe UI" w:hint="default"/>
      <w:color w:val="262626"/>
      <w:sz w:val="18"/>
      <w:szCs w:val="18"/>
    </w:rPr>
  </w:style>
  <w:style w:type="table" w:styleId="ListTable3-Accent1">
    <w:name w:val="List Table 3 Accent 1"/>
    <w:basedOn w:val="TableNormal"/>
    <w:uiPriority w:val="48"/>
    <w:rsid w:val="002D200E"/>
    <w:pPr>
      <w:spacing w:after="0" w:line="240" w:lineRule="auto"/>
    </w:p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table" w:styleId="GridTable1Light-Accent6">
    <w:name w:val="Grid Table 1 Light Accent 6"/>
    <w:basedOn w:val="TableNormal"/>
    <w:uiPriority w:val="46"/>
    <w:rsid w:val="0006625E"/>
    <w:pPr>
      <w:spacing w:after="0" w:line="240" w:lineRule="auto"/>
    </w:pPr>
    <w:tblPr>
      <w:tblStyleRowBandSize w:val="1"/>
      <w:tblStyleColBandSize w:val="1"/>
      <w:tblBorders>
        <w:top w:val="single" w:sz="4" w:space="0" w:color="CEB5DB" w:themeColor="accent6" w:themeTint="66"/>
        <w:left w:val="single" w:sz="4" w:space="0" w:color="CEB5DB" w:themeColor="accent6" w:themeTint="66"/>
        <w:bottom w:val="single" w:sz="4" w:space="0" w:color="CEB5DB" w:themeColor="accent6" w:themeTint="66"/>
        <w:right w:val="single" w:sz="4" w:space="0" w:color="CEB5DB" w:themeColor="accent6" w:themeTint="66"/>
        <w:insideH w:val="single" w:sz="4" w:space="0" w:color="CEB5DB" w:themeColor="accent6" w:themeTint="66"/>
        <w:insideV w:val="single" w:sz="4" w:space="0" w:color="CEB5DB" w:themeColor="accent6" w:themeTint="66"/>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2" w:space="0" w:color="B690C9"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957">
      <w:bodyDiv w:val="1"/>
      <w:marLeft w:val="0"/>
      <w:marRight w:val="0"/>
      <w:marTop w:val="0"/>
      <w:marBottom w:val="0"/>
      <w:divBdr>
        <w:top w:val="none" w:sz="0" w:space="0" w:color="auto"/>
        <w:left w:val="none" w:sz="0" w:space="0" w:color="auto"/>
        <w:bottom w:val="none" w:sz="0" w:space="0" w:color="auto"/>
        <w:right w:val="none" w:sz="0" w:space="0" w:color="auto"/>
      </w:divBdr>
    </w:div>
    <w:div w:id="42602128">
      <w:bodyDiv w:val="1"/>
      <w:marLeft w:val="0"/>
      <w:marRight w:val="0"/>
      <w:marTop w:val="0"/>
      <w:marBottom w:val="0"/>
      <w:divBdr>
        <w:top w:val="none" w:sz="0" w:space="0" w:color="auto"/>
        <w:left w:val="none" w:sz="0" w:space="0" w:color="auto"/>
        <w:bottom w:val="none" w:sz="0" w:space="0" w:color="auto"/>
        <w:right w:val="none" w:sz="0" w:space="0" w:color="auto"/>
      </w:divBdr>
    </w:div>
    <w:div w:id="89008852">
      <w:bodyDiv w:val="1"/>
      <w:marLeft w:val="0"/>
      <w:marRight w:val="0"/>
      <w:marTop w:val="0"/>
      <w:marBottom w:val="0"/>
      <w:divBdr>
        <w:top w:val="none" w:sz="0" w:space="0" w:color="auto"/>
        <w:left w:val="none" w:sz="0" w:space="0" w:color="auto"/>
        <w:bottom w:val="none" w:sz="0" w:space="0" w:color="auto"/>
        <w:right w:val="none" w:sz="0" w:space="0" w:color="auto"/>
      </w:divBdr>
    </w:div>
    <w:div w:id="89393816">
      <w:bodyDiv w:val="1"/>
      <w:marLeft w:val="0"/>
      <w:marRight w:val="0"/>
      <w:marTop w:val="0"/>
      <w:marBottom w:val="0"/>
      <w:divBdr>
        <w:top w:val="none" w:sz="0" w:space="0" w:color="auto"/>
        <w:left w:val="none" w:sz="0" w:space="0" w:color="auto"/>
        <w:bottom w:val="none" w:sz="0" w:space="0" w:color="auto"/>
        <w:right w:val="none" w:sz="0" w:space="0" w:color="auto"/>
      </w:divBdr>
    </w:div>
    <w:div w:id="116070790">
      <w:bodyDiv w:val="1"/>
      <w:marLeft w:val="0"/>
      <w:marRight w:val="0"/>
      <w:marTop w:val="0"/>
      <w:marBottom w:val="0"/>
      <w:divBdr>
        <w:top w:val="none" w:sz="0" w:space="0" w:color="auto"/>
        <w:left w:val="none" w:sz="0" w:space="0" w:color="auto"/>
        <w:bottom w:val="none" w:sz="0" w:space="0" w:color="auto"/>
        <w:right w:val="none" w:sz="0" w:space="0" w:color="auto"/>
      </w:divBdr>
    </w:div>
    <w:div w:id="176769452">
      <w:bodyDiv w:val="1"/>
      <w:marLeft w:val="0"/>
      <w:marRight w:val="0"/>
      <w:marTop w:val="0"/>
      <w:marBottom w:val="0"/>
      <w:divBdr>
        <w:top w:val="none" w:sz="0" w:space="0" w:color="auto"/>
        <w:left w:val="none" w:sz="0" w:space="0" w:color="auto"/>
        <w:bottom w:val="none" w:sz="0" w:space="0" w:color="auto"/>
        <w:right w:val="none" w:sz="0" w:space="0" w:color="auto"/>
      </w:divBdr>
    </w:div>
    <w:div w:id="287397031">
      <w:bodyDiv w:val="1"/>
      <w:marLeft w:val="0"/>
      <w:marRight w:val="0"/>
      <w:marTop w:val="0"/>
      <w:marBottom w:val="0"/>
      <w:divBdr>
        <w:top w:val="none" w:sz="0" w:space="0" w:color="auto"/>
        <w:left w:val="none" w:sz="0" w:space="0" w:color="auto"/>
        <w:bottom w:val="none" w:sz="0" w:space="0" w:color="auto"/>
        <w:right w:val="none" w:sz="0" w:space="0" w:color="auto"/>
      </w:divBdr>
    </w:div>
    <w:div w:id="327487999">
      <w:bodyDiv w:val="1"/>
      <w:marLeft w:val="0"/>
      <w:marRight w:val="0"/>
      <w:marTop w:val="0"/>
      <w:marBottom w:val="0"/>
      <w:divBdr>
        <w:top w:val="none" w:sz="0" w:space="0" w:color="auto"/>
        <w:left w:val="none" w:sz="0" w:space="0" w:color="auto"/>
        <w:bottom w:val="none" w:sz="0" w:space="0" w:color="auto"/>
        <w:right w:val="none" w:sz="0" w:space="0" w:color="auto"/>
      </w:divBdr>
    </w:div>
    <w:div w:id="337583124">
      <w:bodyDiv w:val="1"/>
      <w:marLeft w:val="0"/>
      <w:marRight w:val="0"/>
      <w:marTop w:val="0"/>
      <w:marBottom w:val="0"/>
      <w:divBdr>
        <w:top w:val="none" w:sz="0" w:space="0" w:color="auto"/>
        <w:left w:val="none" w:sz="0" w:space="0" w:color="auto"/>
        <w:bottom w:val="none" w:sz="0" w:space="0" w:color="auto"/>
        <w:right w:val="none" w:sz="0" w:space="0" w:color="auto"/>
      </w:divBdr>
    </w:div>
    <w:div w:id="380443195">
      <w:bodyDiv w:val="1"/>
      <w:marLeft w:val="0"/>
      <w:marRight w:val="0"/>
      <w:marTop w:val="0"/>
      <w:marBottom w:val="0"/>
      <w:divBdr>
        <w:top w:val="none" w:sz="0" w:space="0" w:color="auto"/>
        <w:left w:val="none" w:sz="0" w:space="0" w:color="auto"/>
        <w:bottom w:val="none" w:sz="0" w:space="0" w:color="auto"/>
        <w:right w:val="none" w:sz="0" w:space="0" w:color="auto"/>
      </w:divBdr>
    </w:div>
    <w:div w:id="433785799">
      <w:bodyDiv w:val="1"/>
      <w:marLeft w:val="0"/>
      <w:marRight w:val="0"/>
      <w:marTop w:val="0"/>
      <w:marBottom w:val="0"/>
      <w:divBdr>
        <w:top w:val="none" w:sz="0" w:space="0" w:color="auto"/>
        <w:left w:val="none" w:sz="0" w:space="0" w:color="auto"/>
        <w:bottom w:val="none" w:sz="0" w:space="0" w:color="auto"/>
        <w:right w:val="none" w:sz="0" w:space="0" w:color="auto"/>
      </w:divBdr>
    </w:div>
    <w:div w:id="44121996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0580338">
      <w:bodyDiv w:val="1"/>
      <w:marLeft w:val="0"/>
      <w:marRight w:val="0"/>
      <w:marTop w:val="0"/>
      <w:marBottom w:val="0"/>
      <w:divBdr>
        <w:top w:val="none" w:sz="0" w:space="0" w:color="auto"/>
        <w:left w:val="none" w:sz="0" w:space="0" w:color="auto"/>
        <w:bottom w:val="none" w:sz="0" w:space="0" w:color="auto"/>
        <w:right w:val="none" w:sz="0" w:space="0" w:color="auto"/>
      </w:divBdr>
    </w:div>
    <w:div w:id="493186428">
      <w:bodyDiv w:val="1"/>
      <w:marLeft w:val="0"/>
      <w:marRight w:val="0"/>
      <w:marTop w:val="0"/>
      <w:marBottom w:val="0"/>
      <w:divBdr>
        <w:top w:val="none" w:sz="0" w:space="0" w:color="auto"/>
        <w:left w:val="none" w:sz="0" w:space="0" w:color="auto"/>
        <w:bottom w:val="none" w:sz="0" w:space="0" w:color="auto"/>
        <w:right w:val="none" w:sz="0" w:space="0" w:color="auto"/>
      </w:divBdr>
    </w:div>
    <w:div w:id="499779929">
      <w:bodyDiv w:val="1"/>
      <w:marLeft w:val="0"/>
      <w:marRight w:val="0"/>
      <w:marTop w:val="0"/>
      <w:marBottom w:val="0"/>
      <w:divBdr>
        <w:top w:val="none" w:sz="0" w:space="0" w:color="auto"/>
        <w:left w:val="none" w:sz="0" w:space="0" w:color="auto"/>
        <w:bottom w:val="none" w:sz="0" w:space="0" w:color="auto"/>
        <w:right w:val="none" w:sz="0" w:space="0" w:color="auto"/>
      </w:divBdr>
    </w:div>
    <w:div w:id="500589458">
      <w:bodyDiv w:val="1"/>
      <w:marLeft w:val="0"/>
      <w:marRight w:val="0"/>
      <w:marTop w:val="0"/>
      <w:marBottom w:val="0"/>
      <w:divBdr>
        <w:top w:val="none" w:sz="0" w:space="0" w:color="auto"/>
        <w:left w:val="none" w:sz="0" w:space="0" w:color="auto"/>
        <w:bottom w:val="none" w:sz="0" w:space="0" w:color="auto"/>
        <w:right w:val="none" w:sz="0" w:space="0" w:color="auto"/>
      </w:divBdr>
    </w:div>
    <w:div w:id="615716259">
      <w:bodyDiv w:val="1"/>
      <w:marLeft w:val="0"/>
      <w:marRight w:val="0"/>
      <w:marTop w:val="0"/>
      <w:marBottom w:val="0"/>
      <w:divBdr>
        <w:top w:val="none" w:sz="0" w:space="0" w:color="auto"/>
        <w:left w:val="none" w:sz="0" w:space="0" w:color="auto"/>
        <w:bottom w:val="none" w:sz="0" w:space="0" w:color="auto"/>
        <w:right w:val="none" w:sz="0" w:space="0" w:color="auto"/>
      </w:divBdr>
    </w:div>
    <w:div w:id="639462890">
      <w:bodyDiv w:val="1"/>
      <w:marLeft w:val="0"/>
      <w:marRight w:val="0"/>
      <w:marTop w:val="0"/>
      <w:marBottom w:val="0"/>
      <w:divBdr>
        <w:top w:val="none" w:sz="0" w:space="0" w:color="auto"/>
        <w:left w:val="none" w:sz="0" w:space="0" w:color="auto"/>
        <w:bottom w:val="none" w:sz="0" w:space="0" w:color="auto"/>
        <w:right w:val="none" w:sz="0" w:space="0" w:color="auto"/>
      </w:divBdr>
    </w:div>
    <w:div w:id="682899032">
      <w:bodyDiv w:val="1"/>
      <w:marLeft w:val="0"/>
      <w:marRight w:val="0"/>
      <w:marTop w:val="0"/>
      <w:marBottom w:val="0"/>
      <w:divBdr>
        <w:top w:val="none" w:sz="0" w:space="0" w:color="auto"/>
        <w:left w:val="none" w:sz="0" w:space="0" w:color="auto"/>
        <w:bottom w:val="none" w:sz="0" w:space="0" w:color="auto"/>
        <w:right w:val="none" w:sz="0" w:space="0" w:color="auto"/>
      </w:divBdr>
    </w:div>
    <w:div w:id="721751491">
      <w:bodyDiv w:val="1"/>
      <w:marLeft w:val="0"/>
      <w:marRight w:val="0"/>
      <w:marTop w:val="0"/>
      <w:marBottom w:val="0"/>
      <w:divBdr>
        <w:top w:val="none" w:sz="0" w:space="0" w:color="auto"/>
        <w:left w:val="none" w:sz="0" w:space="0" w:color="auto"/>
        <w:bottom w:val="none" w:sz="0" w:space="0" w:color="auto"/>
        <w:right w:val="none" w:sz="0" w:space="0" w:color="auto"/>
      </w:divBdr>
    </w:div>
    <w:div w:id="788743748">
      <w:bodyDiv w:val="1"/>
      <w:marLeft w:val="0"/>
      <w:marRight w:val="0"/>
      <w:marTop w:val="0"/>
      <w:marBottom w:val="0"/>
      <w:divBdr>
        <w:top w:val="none" w:sz="0" w:space="0" w:color="auto"/>
        <w:left w:val="none" w:sz="0" w:space="0" w:color="auto"/>
        <w:bottom w:val="none" w:sz="0" w:space="0" w:color="auto"/>
        <w:right w:val="none" w:sz="0" w:space="0" w:color="auto"/>
      </w:divBdr>
    </w:div>
    <w:div w:id="798840984">
      <w:bodyDiv w:val="1"/>
      <w:marLeft w:val="0"/>
      <w:marRight w:val="0"/>
      <w:marTop w:val="0"/>
      <w:marBottom w:val="0"/>
      <w:divBdr>
        <w:top w:val="none" w:sz="0" w:space="0" w:color="auto"/>
        <w:left w:val="none" w:sz="0" w:space="0" w:color="auto"/>
        <w:bottom w:val="none" w:sz="0" w:space="0" w:color="auto"/>
        <w:right w:val="none" w:sz="0" w:space="0" w:color="auto"/>
      </w:divBdr>
    </w:div>
    <w:div w:id="807746730">
      <w:bodyDiv w:val="1"/>
      <w:marLeft w:val="0"/>
      <w:marRight w:val="0"/>
      <w:marTop w:val="0"/>
      <w:marBottom w:val="0"/>
      <w:divBdr>
        <w:top w:val="none" w:sz="0" w:space="0" w:color="auto"/>
        <w:left w:val="none" w:sz="0" w:space="0" w:color="auto"/>
        <w:bottom w:val="none" w:sz="0" w:space="0" w:color="auto"/>
        <w:right w:val="none" w:sz="0" w:space="0" w:color="auto"/>
      </w:divBdr>
    </w:div>
    <w:div w:id="827283007">
      <w:bodyDiv w:val="1"/>
      <w:marLeft w:val="0"/>
      <w:marRight w:val="0"/>
      <w:marTop w:val="0"/>
      <w:marBottom w:val="0"/>
      <w:divBdr>
        <w:top w:val="none" w:sz="0" w:space="0" w:color="auto"/>
        <w:left w:val="none" w:sz="0" w:space="0" w:color="auto"/>
        <w:bottom w:val="none" w:sz="0" w:space="0" w:color="auto"/>
        <w:right w:val="none" w:sz="0" w:space="0" w:color="auto"/>
      </w:divBdr>
    </w:div>
    <w:div w:id="835926154">
      <w:bodyDiv w:val="1"/>
      <w:marLeft w:val="0"/>
      <w:marRight w:val="0"/>
      <w:marTop w:val="0"/>
      <w:marBottom w:val="0"/>
      <w:divBdr>
        <w:top w:val="none" w:sz="0" w:space="0" w:color="auto"/>
        <w:left w:val="none" w:sz="0" w:space="0" w:color="auto"/>
        <w:bottom w:val="none" w:sz="0" w:space="0" w:color="auto"/>
        <w:right w:val="none" w:sz="0" w:space="0" w:color="auto"/>
      </w:divBdr>
    </w:div>
    <w:div w:id="842086830">
      <w:bodyDiv w:val="1"/>
      <w:marLeft w:val="0"/>
      <w:marRight w:val="0"/>
      <w:marTop w:val="0"/>
      <w:marBottom w:val="0"/>
      <w:divBdr>
        <w:top w:val="none" w:sz="0" w:space="0" w:color="auto"/>
        <w:left w:val="none" w:sz="0" w:space="0" w:color="auto"/>
        <w:bottom w:val="none" w:sz="0" w:space="0" w:color="auto"/>
        <w:right w:val="none" w:sz="0" w:space="0" w:color="auto"/>
      </w:divBdr>
    </w:div>
    <w:div w:id="954210967">
      <w:bodyDiv w:val="1"/>
      <w:marLeft w:val="0"/>
      <w:marRight w:val="0"/>
      <w:marTop w:val="0"/>
      <w:marBottom w:val="0"/>
      <w:divBdr>
        <w:top w:val="none" w:sz="0" w:space="0" w:color="auto"/>
        <w:left w:val="none" w:sz="0" w:space="0" w:color="auto"/>
        <w:bottom w:val="none" w:sz="0" w:space="0" w:color="auto"/>
        <w:right w:val="none" w:sz="0" w:space="0" w:color="auto"/>
      </w:divBdr>
    </w:div>
    <w:div w:id="956760580">
      <w:bodyDiv w:val="1"/>
      <w:marLeft w:val="0"/>
      <w:marRight w:val="0"/>
      <w:marTop w:val="0"/>
      <w:marBottom w:val="0"/>
      <w:divBdr>
        <w:top w:val="none" w:sz="0" w:space="0" w:color="auto"/>
        <w:left w:val="none" w:sz="0" w:space="0" w:color="auto"/>
        <w:bottom w:val="none" w:sz="0" w:space="0" w:color="auto"/>
        <w:right w:val="none" w:sz="0" w:space="0" w:color="auto"/>
      </w:divBdr>
    </w:div>
    <w:div w:id="998072121">
      <w:bodyDiv w:val="1"/>
      <w:marLeft w:val="0"/>
      <w:marRight w:val="0"/>
      <w:marTop w:val="0"/>
      <w:marBottom w:val="0"/>
      <w:divBdr>
        <w:top w:val="none" w:sz="0" w:space="0" w:color="auto"/>
        <w:left w:val="none" w:sz="0" w:space="0" w:color="auto"/>
        <w:bottom w:val="none" w:sz="0" w:space="0" w:color="auto"/>
        <w:right w:val="none" w:sz="0" w:space="0" w:color="auto"/>
      </w:divBdr>
    </w:div>
    <w:div w:id="1155343389">
      <w:bodyDiv w:val="1"/>
      <w:marLeft w:val="0"/>
      <w:marRight w:val="0"/>
      <w:marTop w:val="0"/>
      <w:marBottom w:val="0"/>
      <w:divBdr>
        <w:top w:val="none" w:sz="0" w:space="0" w:color="auto"/>
        <w:left w:val="none" w:sz="0" w:space="0" w:color="auto"/>
        <w:bottom w:val="none" w:sz="0" w:space="0" w:color="auto"/>
        <w:right w:val="none" w:sz="0" w:space="0" w:color="auto"/>
      </w:divBdr>
    </w:div>
    <w:div w:id="1170557927">
      <w:bodyDiv w:val="1"/>
      <w:marLeft w:val="0"/>
      <w:marRight w:val="0"/>
      <w:marTop w:val="0"/>
      <w:marBottom w:val="0"/>
      <w:divBdr>
        <w:top w:val="none" w:sz="0" w:space="0" w:color="auto"/>
        <w:left w:val="none" w:sz="0" w:space="0" w:color="auto"/>
        <w:bottom w:val="none" w:sz="0" w:space="0" w:color="auto"/>
        <w:right w:val="none" w:sz="0" w:space="0" w:color="auto"/>
      </w:divBdr>
    </w:div>
    <w:div w:id="1173909372">
      <w:bodyDiv w:val="1"/>
      <w:marLeft w:val="0"/>
      <w:marRight w:val="0"/>
      <w:marTop w:val="0"/>
      <w:marBottom w:val="0"/>
      <w:divBdr>
        <w:top w:val="none" w:sz="0" w:space="0" w:color="auto"/>
        <w:left w:val="none" w:sz="0" w:space="0" w:color="auto"/>
        <w:bottom w:val="none" w:sz="0" w:space="0" w:color="auto"/>
        <w:right w:val="none" w:sz="0" w:space="0" w:color="auto"/>
      </w:divBdr>
    </w:div>
    <w:div w:id="1218514487">
      <w:bodyDiv w:val="1"/>
      <w:marLeft w:val="0"/>
      <w:marRight w:val="0"/>
      <w:marTop w:val="0"/>
      <w:marBottom w:val="0"/>
      <w:divBdr>
        <w:top w:val="none" w:sz="0" w:space="0" w:color="auto"/>
        <w:left w:val="none" w:sz="0" w:space="0" w:color="auto"/>
        <w:bottom w:val="none" w:sz="0" w:space="0" w:color="auto"/>
        <w:right w:val="none" w:sz="0" w:space="0" w:color="auto"/>
      </w:divBdr>
    </w:div>
    <w:div w:id="1294366185">
      <w:bodyDiv w:val="1"/>
      <w:marLeft w:val="0"/>
      <w:marRight w:val="0"/>
      <w:marTop w:val="0"/>
      <w:marBottom w:val="0"/>
      <w:divBdr>
        <w:top w:val="none" w:sz="0" w:space="0" w:color="auto"/>
        <w:left w:val="none" w:sz="0" w:space="0" w:color="auto"/>
        <w:bottom w:val="none" w:sz="0" w:space="0" w:color="auto"/>
        <w:right w:val="none" w:sz="0" w:space="0" w:color="auto"/>
      </w:divBdr>
    </w:div>
    <w:div w:id="1336106544">
      <w:bodyDiv w:val="1"/>
      <w:marLeft w:val="0"/>
      <w:marRight w:val="0"/>
      <w:marTop w:val="0"/>
      <w:marBottom w:val="0"/>
      <w:divBdr>
        <w:top w:val="none" w:sz="0" w:space="0" w:color="auto"/>
        <w:left w:val="none" w:sz="0" w:space="0" w:color="auto"/>
        <w:bottom w:val="none" w:sz="0" w:space="0" w:color="auto"/>
        <w:right w:val="none" w:sz="0" w:space="0" w:color="auto"/>
      </w:divBdr>
    </w:div>
    <w:div w:id="1428771386">
      <w:bodyDiv w:val="1"/>
      <w:marLeft w:val="0"/>
      <w:marRight w:val="0"/>
      <w:marTop w:val="0"/>
      <w:marBottom w:val="0"/>
      <w:divBdr>
        <w:top w:val="none" w:sz="0" w:space="0" w:color="auto"/>
        <w:left w:val="none" w:sz="0" w:space="0" w:color="auto"/>
        <w:bottom w:val="none" w:sz="0" w:space="0" w:color="auto"/>
        <w:right w:val="none" w:sz="0" w:space="0" w:color="auto"/>
      </w:divBdr>
    </w:div>
    <w:div w:id="1461848834">
      <w:bodyDiv w:val="1"/>
      <w:marLeft w:val="0"/>
      <w:marRight w:val="0"/>
      <w:marTop w:val="0"/>
      <w:marBottom w:val="0"/>
      <w:divBdr>
        <w:top w:val="none" w:sz="0" w:space="0" w:color="auto"/>
        <w:left w:val="none" w:sz="0" w:space="0" w:color="auto"/>
        <w:bottom w:val="none" w:sz="0" w:space="0" w:color="auto"/>
        <w:right w:val="none" w:sz="0" w:space="0" w:color="auto"/>
      </w:divBdr>
    </w:div>
    <w:div w:id="1465851829">
      <w:bodyDiv w:val="1"/>
      <w:marLeft w:val="0"/>
      <w:marRight w:val="0"/>
      <w:marTop w:val="0"/>
      <w:marBottom w:val="0"/>
      <w:divBdr>
        <w:top w:val="none" w:sz="0" w:space="0" w:color="auto"/>
        <w:left w:val="none" w:sz="0" w:space="0" w:color="auto"/>
        <w:bottom w:val="none" w:sz="0" w:space="0" w:color="auto"/>
        <w:right w:val="none" w:sz="0" w:space="0" w:color="auto"/>
      </w:divBdr>
    </w:div>
    <w:div w:id="1479807659">
      <w:bodyDiv w:val="1"/>
      <w:marLeft w:val="0"/>
      <w:marRight w:val="0"/>
      <w:marTop w:val="0"/>
      <w:marBottom w:val="0"/>
      <w:divBdr>
        <w:top w:val="none" w:sz="0" w:space="0" w:color="auto"/>
        <w:left w:val="none" w:sz="0" w:space="0" w:color="auto"/>
        <w:bottom w:val="none" w:sz="0" w:space="0" w:color="auto"/>
        <w:right w:val="none" w:sz="0" w:space="0" w:color="auto"/>
      </w:divBdr>
    </w:div>
    <w:div w:id="1485858715">
      <w:bodyDiv w:val="1"/>
      <w:marLeft w:val="0"/>
      <w:marRight w:val="0"/>
      <w:marTop w:val="0"/>
      <w:marBottom w:val="0"/>
      <w:divBdr>
        <w:top w:val="none" w:sz="0" w:space="0" w:color="auto"/>
        <w:left w:val="none" w:sz="0" w:space="0" w:color="auto"/>
        <w:bottom w:val="none" w:sz="0" w:space="0" w:color="auto"/>
        <w:right w:val="none" w:sz="0" w:space="0" w:color="auto"/>
      </w:divBdr>
    </w:div>
    <w:div w:id="1508985134">
      <w:bodyDiv w:val="1"/>
      <w:marLeft w:val="0"/>
      <w:marRight w:val="0"/>
      <w:marTop w:val="0"/>
      <w:marBottom w:val="0"/>
      <w:divBdr>
        <w:top w:val="none" w:sz="0" w:space="0" w:color="auto"/>
        <w:left w:val="none" w:sz="0" w:space="0" w:color="auto"/>
        <w:bottom w:val="none" w:sz="0" w:space="0" w:color="auto"/>
        <w:right w:val="none" w:sz="0" w:space="0" w:color="auto"/>
      </w:divBdr>
    </w:div>
    <w:div w:id="1600945104">
      <w:bodyDiv w:val="1"/>
      <w:marLeft w:val="0"/>
      <w:marRight w:val="0"/>
      <w:marTop w:val="0"/>
      <w:marBottom w:val="0"/>
      <w:divBdr>
        <w:top w:val="none" w:sz="0" w:space="0" w:color="auto"/>
        <w:left w:val="none" w:sz="0" w:space="0" w:color="auto"/>
        <w:bottom w:val="none" w:sz="0" w:space="0" w:color="auto"/>
        <w:right w:val="none" w:sz="0" w:space="0" w:color="auto"/>
      </w:divBdr>
    </w:div>
    <w:div w:id="1618444196">
      <w:bodyDiv w:val="1"/>
      <w:marLeft w:val="0"/>
      <w:marRight w:val="0"/>
      <w:marTop w:val="0"/>
      <w:marBottom w:val="0"/>
      <w:divBdr>
        <w:top w:val="none" w:sz="0" w:space="0" w:color="auto"/>
        <w:left w:val="none" w:sz="0" w:space="0" w:color="auto"/>
        <w:bottom w:val="none" w:sz="0" w:space="0" w:color="auto"/>
        <w:right w:val="none" w:sz="0" w:space="0" w:color="auto"/>
      </w:divBdr>
    </w:div>
    <w:div w:id="1624339069">
      <w:bodyDiv w:val="1"/>
      <w:marLeft w:val="0"/>
      <w:marRight w:val="0"/>
      <w:marTop w:val="0"/>
      <w:marBottom w:val="0"/>
      <w:divBdr>
        <w:top w:val="none" w:sz="0" w:space="0" w:color="auto"/>
        <w:left w:val="none" w:sz="0" w:space="0" w:color="auto"/>
        <w:bottom w:val="none" w:sz="0" w:space="0" w:color="auto"/>
        <w:right w:val="none" w:sz="0" w:space="0" w:color="auto"/>
      </w:divBdr>
    </w:div>
    <w:div w:id="1624774477">
      <w:bodyDiv w:val="1"/>
      <w:marLeft w:val="0"/>
      <w:marRight w:val="0"/>
      <w:marTop w:val="0"/>
      <w:marBottom w:val="0"/>
      <w:divBdr>
        <w:top w:val="none" w:sz="0" w:space="0" w:color="auto"/>
        <w:left w:val="none" w:sz="0" w:space="0" w:color="auto"/>
        <w:bottom w:val="none" w:sz="0" w:space="0" w:color="auto"/>
        <w:right w:val="none" w:sz="0" w:space="0" w:color="auto"/>
      </w:divBdr>
    </w:div>
    <w:div w:id="1700004436">
      <w:bodyDiv w:val="1"/>
      <w:marLeft w:val="0"/>
      <w:marRight w:val="0"/>
      <w:marTop w:val="0"/>
      <w:marBottom w:val="0"/>
      <w:divBdr>
        <w:top w:val="none" w:sz="0" w:space="0" w:color="auto"/>
        <w:left w:val="none" w:sz="0" w:space="0" w:color="auto"/>
        <w:bottom w:val="none" w:sz="0" w:space="0" w:color="auto"/>
        <w:right w:val="none" w:sz="0" w:space="0" w:color="auto"/>
      </w:divBdr>
    </w:div>
    <w:div w:id="1800955168">
      <w:bodyDiv w:val="1"/>
      <w:marLeft w:val="0"/>
      <w:marRight w:val="0"/>
      <w:marTop w:val="0"/>
      <w:marBottom w:val="0"/>
      <w:divBdr>
        <w:top w:val="none" w:sz="0" w:space="0" w:color="auto"/>
        <w:left w:val="none" w:sz="0" w:space="0" w:color="auto"/>
        <w:bottom w:val="none" w:sz="0" w:space="0" w:color="auto"/>
        <w:right w:val="none" w:sz="0" w:space="0" w:color="auto"/>
      </w:divBdr>
    </w:div>
    <w:div w:id="1833443898">
      <w:bodyDiv w:val="1"/>
      <w:marLeft w:val="0"/>
      <w:marRight w:val="0"/>
      <w:marTop w:val="0"/>
      <w:marBottom w:val="0"/>
      <w:divBdr>
        <w:top w:val="none" w:sz="0" w:space="0" w:color="auto"/>
        <w:left w:val="none" w:sz="0" w:space="0" w:color="auto"/>
        <w:bottom w:val="none" w:sz="0" w:space="0" w:color="auto"/>
        <w:right w:val="none" w:sz="0" w:space="0" w:color="auto"/>
      </w:divBdr>
    </w:div>
    <w:div w:id="2015839023">
      <w:bodyDiv w:val="1"/>
      <w:marLeft w:val="0"/>
      <w:marRight w:val="0"/>
      <w:marTop w:val="0"/>
      <w:marBottom w:val="0"/>
      <w:divBdr>
        <w:top w:val="none" w:sz="0" w:space="0" w:color="auto"/>
        <w:left w:val="none" w:sz="0" w:space="0" w:color="auto"/>
        <w:bottom w:val="none" w:sz="0" w:space="0" w:color="auto"/>
        <w:right w:val="none" w:sz="0" w:space="0" w:color="auto"/>
      </w:divBdr>
    </w:div>
    <w:div w:id="2037849904">
      <w:bodyDiv w:val="1"/>
      <w:marLeft w:val="0"/>
      <w:marRight w:val="0"/>
      <w:marTop w:val="0"/>
      <w:marBottom w:val="0"/>
      <w:divBdr>
        <w:top w:val="none" w:sz="0" w:space="0" w:color="auto"/>
        <w:left w:val="none" w:sz="0" w:space="0" w:color="auto"/>
        <w:bottom w:val="none" w:sz="0" w:space="0" w:color="auto"/>
        <w:right w:val="none" w:sz="0" w:space="0" w:color="auto"/>
      </w:divBdr>
    </w:div>
    <w:div w:id="20931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image" Target="media/image12.svg"/><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hyperlink" Target="https://treasury.gov.au/consultation/c2024-537148" TargetMode="External"/><Relationship Id="rId84" Type="http://schemas.openxmlformats.org/officeDocument/2006/relationships/header" Target="header18.xml"/><Relationship Id="rId16" Type="http://schemas.openxmlformats.org/officeDocument/2006/relationships/image" Target="media/image3.wmf"/><Relationship Id="rId11" Type="http://schemas.openxmlformats.org/officeDocument/2006/relationships/footer" Target="footer2.xml"/><Relationship Id="rId32" Type="http://schemas.openxmlformats.org/officeDocument/2006/relationships/hyperlink" Target="https://www.legislation.gov.au/C2024A00065/asmade/text" TargetMode="External"/><Relationship Id="rId37" Type="http://schemas.openxmlformats.org/officeDocument/2006/relationships/image" Target="media/image7.png"/><Relationship Id="rId53" Type="http://schemas.openxmlformats.org/officeDocument/2006/relationships/footer" Target="footer10.xml"/><Relationship Id="rId58" Type="http://schemas.openxmlformats.org/officeDocument/2006/relationships/image" Target="media/image22.png"/><Relationship Id="rId74" Type="http://schemas.openxmlformats.org/officeDocument/2006/relationships/header" Target="header13.xml"/><Relationship Id="rId79" Type="http://schemas.openxmlformats.org/officeDocument/2006/relationships/footer" Target="footer15.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hyperlink" Target="http://creativecommons.org/licenses/by/3.0/au/deed.en" TargetMode="Externa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mailto:support@paymenttimes.gov.au"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2.xml"/><Relationship Id="rId64" Type="http://schemas.openxmlformats.org/officeDocument/2006/relationships/hyperlink" Target="https://treasury.gov.au/publication/p2023-469059" TargetMode="External"/><Relationship Id="rId69" Type="http://schemas.openxmlformats.org/officeDocument/2006/relationships/hyperlink" Target="https://treasury.gov.au/publication/p2023-469059" TargetMode="External"/><Relationship Id="rId77" Type="http://schemas.openxmlformats.org/officeDocument/2006/relationships/footer" Target="footer14.xml"/><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hyperlink" Target="https://paymenttimes.gov.au/guidance/regulatory-resources/information-sheet-9" TargetMode="External"/><Relationship Id="rId80" Type="http://schemas.openxmlformats.org/officeDocument/2006/relationships/header" Target="header16.xml"/><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hyperlink" Target="mailto:media@treasury.gov.au" TargetMode="External"/><Relationship Id="rId33" Type="http://schemas.openxmlformats.org/officeDocument/2006/relationships/hyperlink" Target="https://treasury.gov.au/consultation/c2024-537148" TargetMode="External"/><Relationship Id="rId38" Type="http://schemas.openxmlformats.org/officeDocument/2006/relationships/image" Target="media/image8.svg"/><Relationship Id="rId46" Type="http://schemas.openxmlformats.org/officeDocument/2006/relationships/image" Target="media/image16.svg"/><Relationship Id="rId59" Type="http://schemas.openxmlformats.org/officeDocument/2006/relationships/image" Target="media/image23.png"/><Relationship Id="rId67" Type="http://schemas.openxmlformats.org/officeDocument/2006/relationships/hyperlink" Target="https://treasury.gov.au/consultation/c2024-537148" TargetMode="External"/><Relationship Id="rId20" Type="http://schemas.openxmlformats.org/officeDocument/2006/relationships/header" Target="header5.xml"/><Relationship Id="rId41" Type="http://schemas.openxmlformats.org/officeDocument/2006/relationships/image" Target="media/image11.png"/><Relationship Id="rId54" Type="http://schemas.openxmlformats.org/officeDocument/2006/relationships/footer" Target="footer11.xml"/><Relationship Id="rId62" Type="http://schemas.openxmlformats.org/officeDocument/2006/relationships/image" Target="media/image26.png"/><Relationship Id="rId70" Type="http://schemas.openxmlformats.org/officeDocument/2006/relationships/hyperlink" Target="https://paymenttimes.gov.au/news-and-publications" TargetMode="External"/><Relationship Id="rId75" Type="http://schemas.openxmlformats.org/officeDocument/2006/relationships/header" Target="header14.xml"/><Relationship Id="rId83"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legalcode" TargetMode="Externa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6.png"/><Relationship Id="rId49" Type="http://schemas.openxmlformats.org/officeDocument/2006/relationships/image" Target="media/image19.svg"/><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14.svg"/><Relationship Id="rId52" Type="http://schemas.openxmlformats.org/officeDocument/2006/relationships/header" Target="header11.xml"/><Relationship Id="rId60" Type="http://schemas.openxmlformats.org/officeDocument/2006/relationships/image" Target="media/image24.png"/><Relationship Id="rId65" Type="http://schemas.openxmlformats.org/officeDocument/2006/relationships/hyperlink" Target="https://paymenttimes.gov.au/guidance/regulatory-resources/information-sheet-9" TargetMode="External"/><Relationship Id="rId73" Type="http://schemas.openxmlformats.org/officeDocument/2006/relationships/hyperlink" Target="https://paymenttimes.gov.au/guidance/regulatory-resources/guidance-note-3" TargetMode="External"/><Relationship Id="rId78" Type="http://schemas.openxmlformats.org/officeDocument/2006/relationships/header" Target="header15.xml"/><Relationship Id="rId81" Type="http://schemas.openxmlformats.org/officeDocument/2006/relationships/header" Target="header17.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pmc.gov.au/government/commonwealth-coat-arm" TargetMode="External"/><Relationship Id="rId39" Type="http://schemas.openxmlformats.org/officeDocument/2006/relationships/image" Target="media/image9.png"/><Relationship Id="rId34" Type="http://schemas.openxmlformats.org/officeDocument/2006/relationships/hyperlink" Target="https://paymenttimes.gov.au/news-and-publications" TargetMode="External"/><Relationship Id="rId50" Type="http://schemas.openxmlformats.org/officeDocument/2006/relationships/image" Target="media/image20.png"/><Relationship Id="rId55" Type="http://schemas.openxmlformats.org/officeDocument/2006/relationships/header" Target="header12.xml"/><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yperlink" Target="https://paymenttimes.gov.au/guidance/regulatory-resources/guidance-note-3"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0.svg"/><Relationship Id="rId45" Type="http://schemas.openxmlformats.org/officeDocument/2006/relationships/image" Target="media/image15.png"/><Relationship Id="rId66" Type="http://schemas.openxmlformats.org/officeDocument/2006/relationships/hyperlink" Target="https://paymenttimes.gov.au/news-and-publications" TargetMode="External"/><Relationship Id="rId87"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footer" Target="footer16.xml"/></Relationships>
</file>

<file path=word/_rels/footer1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classifications/australian-and-new-zealand-standard-industrial-classification-anzsic/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11245-7A5C-48CF-9AA0-E02D656A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5254</Words>
  <Characters>27060</Characters>
  <Application>Microsoft Office Word</Application>
  <DocSecurity>0</DocSecurity>
  <Lines>1288</Lines>
  <Paragraphs>979</Paragraphs>
  <ScaleCrop>false</ScaleCrop>
  <HeadingPairs>
    <vt:vector size="2" baseType="variant">
      <vt:variant>
        <vt:lpstr>Title</vt:lpstr>
      </vt:variant>
      <vt:variant>
        <vt:i4>1</vt:i4>
      </vt:variant>
    </vt:vector>
  </HeadingPairs>
  <TitlesOfParts>
    <vt:vector size="1" baseType="lpstr">
      <vt:lpstr>Regulator's Update July 2024</vt:lpstr>
    </vt:vector>
  </TitlesOfParts>
  <Manager/>
  <Company/>
  <LinksUpToDate>false</LinksUpToDate>
  <CharactersWithSpaces>31335</CharactersWithSpaces>
  <SharedDoc>false</SharedDoc>
  <HLinks>
    <vt:vector size="294" baseType="variant">
      <vt:variant>
        <vt:i4>1114181</vt:i4>
      </vt:variant>
      <vt:variant>
        <vt:i4>228</vt:i4>
      </vt:variant>
      <vt:variant>
        <vt:i4>0</vt:i4>
      </vt:variant>
      <vt:variant>
        <vt:i4>5</vt:i4>
      </vt:variant>
      <vt:variant>
        <vt:lpwstr>https://paymenttimes.gov.au/guidance/regulatory-resources/guidance-note-3</vt:lpwstr>
      </vt:variant>
      <vt:variant>
        <vt:lpwstr/>
      </vt:variant>
      <vt:variant>
        <vt:i4>4587543</vt:i4>
      </vt:variant>
      <vt:variant>
        <vt:i4>225</vt:i4>
      </vt:variant>
      <vt:variant>
        <vt:i4>0</vt:i4>
      </vt:variant>
      <vt:variant>
        <vt:i4>5</vt:i4>
      </vt:variant>
      <vt:variant>
        <vt:lpwstr>https://paymenttimes.gov.au/guidance/regulatory-resources/information-sheet-9</vt:lpwstr>
      </vt:variant>
      <vt:variant>
        <vt:lpwstr/>
      </vt:variant>
      <vt:variant>
        <vt:i4>1114181</vt:i4>
      </vt:variant>
      <vt:variant>
        <vt:i4>222</vt:i4>
      </vt:variant>
      <vt:variant>
        <vt:i4>0</vt:i4>
      </vt:variant>
      <vt:variant>
        <vt:i4>5</vt:i4>
      </vt:variant>
      <vt:variant>
        <vt:lpwstr>https://paymenttimes.gov.au/guidance/regulatory-resources/guidance-note-3</vt:lpwstr>
      </vt:variant>
      <vt:variant>
        <vt:lpwstr/>
      </vt:variant>
      <vt:variant>
        <vt:i4>4718680</vt:i4>
      </vt:variant>
      <vt:variant>
        <vt:i4>219</vt:i4>
      </vt:variant>
      <vt:variant>
        <vt:i4>0</vt:i4>
      </vt:variant>
      <vt:variant>
        <vt:i4>5</vt:i4>
      </vt:variant>
      <vt:variant>
        <vt:lpwstr>https://paymenttimes.gov.au/news-and-publications</vt:lpwstr>
      </vt:variant>
      <vt:variant>
        <vt:lpwstr/>
      </vt:variant>
      <vt:variant>
        <vt:i4>851996</vt:i4>
      </vt:variant>
      <vt:variant>
        <vt:i4>216</vt:i4>
      </vt:variant>
      <vt:variant>
        <vt:i4>0</vt:i4>
      </vt:variant>
      <vt:variant>
        <vt:i4>5</vt:i4>
      </vt:variant>
      <vt:variant>
        <vt:lpwstr>https://treasury.gov.au/publication/p2023-469059</vt:lpwstr>
      </vt:variant>
      <vt:variant>
        <vt:lpwstr/>
      </vt:variant>
      <vt:variant>
        <vt:i4>1441885</vt:i4>
      </vt:variant>
      <vt:variant>
        <vt:i4>213</vt:i4>
      </vt:variant>
      <vt:variant>
        <vt:i4>0</vt:i4>
      </vt:variant>
      <vt:variant>
        <vt:i4>5</vt:i4>
      </vt:variant>
      <vt:variant>
        <vt:lpwstr>https://treasury.gov.au/consultation/c2024-537148</vt:lpwstr>
      </vt:variant>
      <vt:variant>
        <vt:lpwstr/>
      </vt:variant>
      <vt:variant>
        <vt:i4>1441885</vt:i4>
      </vt:variant>
      <vt:variant>
        <vt:i4>210</vt:i4>
      </vt:variant>
      <vt:variant>
        <vt:i4>0</vt:i4>
      </vt:variant>
      <vt:variant>
        <vt:i4>5</vt:i4>
      </vt:variant>
      <vt:variant>
        <vt:lpwstr>https://treasury.gov.au/consultation/c2024-537148</vt:lpwstr>
      </vt:variant>
      <vt:variant>
        <vt:lpwstr/>
      </vt:variant>
      <vt:variant>
        <vt:i4>4718680</vt:i4>
      </vt:variant>
      <vt:variant>
        <vt:i4>207</vt:i4>
      </vt:variant>
      <vt:variant>
        <vt:i4>0</vt:i4>
      </vt:variant>
      <vt:variant>
        <vt:i4>5</vt:i4>
      </vt:variant>
      <vt:variant>
        <vt:lpwstr>https://paymenttimes.gov.au/news-and-publications</vt:lpwstr>
      </vt:variant>
      <vt:variant>
        <vt:lpwstr/>
      </vt:variant>
      <vt:variant>
        <vt:i4>7733286</vt:i4>
      </vt:variant>
      <vt:variant>
        <vt:i4>204</vt:i4>
      </vt:variant>
      <vt:variant>
        <vt:i4>0</vt:i4>
      </vt:variant>
      <vt:variant>
        <vt:i4>5</vt:i4>
      </vt:variant>
      <vt:variant>
        <vt:lpwstr>https://paymenttimes.gov.au/guidance/regulatory-resources/information-sheet-10</vt:lpwstr>
      </vt:variant>
      <vt:variant>
        <vt:lpwstr/>
      </vt:variant>
      <vt:variant>
        <vt:i4>4587543</vt:i4>
      </vt:variant>
      <vt:variant>
        <vt:i4>201</vt:i4>
      </vt:variant>
      <vt:variant>
        <vt:i4>0</vt:i4>
      </vt:variant>
      <vt:variant>
        <vt:i4>5</vt:i4>
      </vt:variant>
      <vt:variant>
        <vt:lpwstr>https://paymenttimes.gov.au/guidance/regulatory-resources/information-sheet-9</vt:lpwstr>
      </vt:variant>
      <vt:variant>
        <vt:lpwstr/>
      </vt:variant>
      <vt:variant>
        <vt:i4>851996</vt:i4>
      </vt:variant>
      <vt:variant>
        <vt:i4>198</vt:i4>
      </vt:variant>
      <vt:variant>
        <vt:i4>0</vt:i4>
      </vt:variant>
      <vt:variant>
        <vt:i4>5</vt:i4>
      </vt:variant>
      <vt:variant>
        <vt:lpwstr>https://treasury.gov.au/publication/p2023-469059</vt:lpwstr>
      </vt:variant>
      <vt:variant>
        <vt:lpwstr/>
      </vt:variant>
      <vt:variant>
        <vt:i4>7602181</vt:i4>
      </vt:variant>
      <vt:variant>
        <vt:i4>195</vt:i4>
      </vt:variant>
      <vt:variant>
        <vt:i4>0</vt:i4>
      </vt:variant>
      <vt:variant>
        <vt:i4>5</vt:i4>
      </vt:variant>
      <vt:variant>
        <vt:lpwstr>mailto:support@paymenttimes.gov.au</vt:lpwstr>
      </vt:variant>
      <vt:variant>
        <vt:lpwstr/>
      </vt:variant>
      <vt:variant>
        <vt:i4>4718680</vt:i4>
      </vt:variant>
      <vt:variant>
        <vt:i4>192</vt:i4>
      </vt:variant>
      <vt:variant>
        <vt:i4>0</vt:i4>
      </vt:variant>
      <vt:variant>
        <vt:i4>5</vt:i4>
      </vt:variant>
      <vt:variant>
        <vt:lpwstr>https://paymenttimes.gov.au/news-and-publications</vt:lpwstr>
      </vt:variant>
      <vt:variant>
        <vt:lpwstr/>
      </vt:variant>
      <vt:variant>
        <vt:i4>1441885</vt:i4>
      </vt:variant>
      <vt:variant>
        <vt:i4>189</vt:i4>
      </vt:variant>
      <vt:variant>
        <vt:i4>0</vt:i4>
      </vt:variant>
      <vt:variant>
        <vt:i4>5</vt:i4>
      </vt:variant>
      <vt:variant>
        <vt:lpwstr>https://treasury.gov.au/consultation/c2024-537148</vt:lpwstr>
      </vt:variant>
      <vt:variant>
        <vt:lpwstr/>
      </vt:variant>
      <vt:variant>
        <vt:i4>2949170</vt:i4>
      </vt:variant>
      <vt:variant>
        <vt:i4>186</vt:i4>
      </vt:variant>
      <vt:variant>
        <vt:i4>0</vt:i4>
      </vt:variant>
      <vt:variant>
        <vt:i4>5</vt:i4>
      </vt:variant>
      <vt:variant>
        <vt:lpwstr>https://www.legislation.gov.au/C2024A00065/asmade/text</vt:lpwstr>
      </vt:variant>
      <vt:variant>
        <vt:lpwstr/>
      </vt:variant>
      <vt:variant>
        <vt:i4>1179697</vt:i4>
      </vt:variant>
      <vt:variant>
        <vt:i4>179</vt:i4>
      </vt:variant>
      <vt:variant>
        <vt:i4>0</vt:i4>
      </vt:variant>
      <vt:variant>
        <vt:i4>5</vt:i4>
      </vt:variant>
      <vt:variant>
        <vt:lpwstr/>
      </vt:variant>
      <vt:variant>
        <vt:lpwstr>_Toc173152615</vt:lpwstr>
      </vt:variant>
      <vt:variant>
        <vt:i4>1179697</vt:i4>
      </vt:variant>
      <vt:variant>
        <vt:i4>173</vt:i4>
      </vt:variant>
      <vt:variant>
        <vt:i4>0</vt:i4>
      </vt:variant>
      <vt:variant>
        <vt:i4>5</vt:i4>
      </vt:variant>
      <vt:variant>
        <vt:lpwstr/>
      </vt:variant>
      <vt:variant>
        <vt:lpwstr>_Toc173152614</vt:lpwstr>
      </vt:variant>
      <vt:variant>
        <vt:i4>1179697</vt:i4>
      </vt:variant>
      <vt:variant>
        <vt:i4>167</vt:i4>
      </vt:variant>
      <vt:variant>
        <vt:i4>0</vt:i4>
      </vt:variant>
      <vt:variant>
        <vt:i4>5</vt:i4>
      </vt:variant>
      <vt:variant>
        <vt:lpwstr/>
      </vt:variant>
      <vt:variant>
        <vt:lpwstr>_Toc173152613</vt:lpwstr>
      </vt:variant>
      <vt:variant>
        <vt:i4>1179697</vt:i4>
      </vt:variant>
      <vt:variant>
        <vt:i4>161</vt:i4>
      </vt:variant>
      <vt:variant>
        <vt:i4>0</vt:i4>
      </vt:variant>
      <vt:variant>
        <vt:i4>5</vt:i4>
      </vt:variant>
      <vt:variant>
        <vt:lpwstr/>
      </vt:variant>
      <vt:variant>
        <vt:lpwstr>_Toc173152612</vt:lpwstr>
      </vt:variant>
      <vt:variant>
        <vt:i4>1179697</vt:i4>
      </vt:variant>
      <vt:variant>
        <vt:i4>155</vt:i4>
      </vt:variant>
      <vt:variant>
        <vt:i4>0</vt:i4>
      </vt:variant>
      <vt:variant>
        <vt:i4>5</vt:i4>
      </vt:variant>
      <vt:variant>
        <vt:lpwstr/>
      </vt:variant>
      <vt:variant>
        <vt:lpwstr>_Toc173152611</vt:lpwstr>
      </vt:variant>
      <vt:variant>
        <vt:i4>1179697</vt:i4>
      </vt:variant>
      <vt:variant>
        <vt:i4>149</vt:i4>
      </vt:variant>
      <vt:variant>
        <vt:i4>0</vt:i4>
      </vt:variant>
      <vt:variant>
        <vt:i4>5</vt:i4>
      </vt:variant>
      <vt:variant>
        <vt:lpwstr/>
      </vt:variant>
      <vt:variant>
        <vt:lpwstr>_Toc173152610</vt:lpwstr>
      </vt:variant>
      <vt:variant>
        <vt:i4>1245233</vt:i4>
      </vt:variant>
      <vt:variant>
        <vt:i4>143</vt:i4>
      </vt:variant>
      <vt:variant>
        <vt:i4>0</vt:i4>
      </vt:variant>
      <vt:variant>
        <vt:i4>5</vt:i4>
      </vt:variant>
      <vt:variant>
        <vt:lpwstr/>
      </vt:variant>
      <vt:variant>
        <vt:lpwstr>_Toc173152609</vt:lpwstr>
      </vt:variant>
      <vt:variant>
        <vt:i4>1245233</vt:i4>
      </vt:variant>
      <vt:variant>
        <vt:i4>137</vt:i4>
      </vt:variant>
      <vt:variant>
        <vt:i4>0</vt:i4>
      </vt:variant>
      <vt:variant>
        <vt:i4>5</vt:i4>
      </vt:variant>
      <vt:variant>
        <vt:lpwstr/>
      </vt:variant>
      <vt:variant>
        <vt:lpwstr>_Toc173152608</vt:lpwstr>
      </vt:variant>
      <vt:variant>
        <vt:i4>1245233</vt:i4>
      </vt:variant>
      <vt:variant>
        <vt:i4>131</vt:i4>
      </vt:variant>
      <vt:variant>
        <vt:i4>0</vt:i4>
      </vt:variant>
      <vt:variant>
        <vt:i4>5</vt:i4>
      </vt:variant>
      <vt:variant>
        <vt:lpwstr/>
      </vt:variant>
      <vt:variant>
        <vt:lpwstr>_Toc173152607</vt:lpwstr>
      </vt:variant>
      <vt:variant>
        <vt:i4>1245233</vt:i4>
      </vt:variant>
      <vt:variant>
        <vt:i4>125</vt:i4>
      </vt:variant>
      <vt:variant>
        <vt:i4>0</vt:i4>
      </vt:variant>
      <vt:variant>
        <vt:i4>5</vt:i4>
      </vt:variant>
      <vt:variant>
        <vt:lpwstr/>
      </vt:variant>
      <vt:variant>
        <vt:lpwstr>_Toc173152606</vt:lpwstr>
      </vt:variant>
      <vt:variant>
        <vt:i4>1245233</vt:i4>
      </vt:variant>
      <vt:variant>
        <vt:i4>119</vt:i4>
      </vt:variant>
      <vt:variant>
        <vt:i4>0</vt:i4>
      </vt:variant>
      <vt:variant>
        <vt:i4>5</vt:i4>
      </vt:variant>
      <vt:variant>
        <vt:lpwstr/>
      </vt:variant>
      <vt:variant>
        <vt:lpwstr>_Toc173152605</vt:lpwstr>
      </vt:variant>
      <vt:variant>
        <vt:i4>1245233</vt:i4>
      </vt:variant>
      <vt:variant>
        <vt:i4>113</vt:i4>
      </vt:variant>
      <vt:variant>
        <vt:i4>0</vt:i4>
      </vt:variant>
      <vt:variant>
        <vt:i4>5</vt:i4>
      </vt:variant>
      <vt:variant>
        <vt:lpwstr/>
      </vt:variant>
      <vt:variant>
        <vt:lpwstr>_Toc173152604</vt:lpwstr>
      </vt:variant>
      <vt:variant>
        <vt:i4>1245233</vt:i4>
      </vt:variant>
      <vt:variant>
        <vt:i4>107</vt:i4>
      </vt:variant>
      <vt:variant>
        <vt:i4>0</vt:i4>
      </vt:variant>
      <vt:variant>
        <vt:i4>5</vt:i4>
      </vt:variant>
      <vt:variant>
        <vt:lpwstr/>
      </vt:variant>
      <vt:variant>
        <vt:lpwstr>_Toc173152603</vt:lpwstr>
      </vt:variant>
      <vt:variant>
        <vt:i4>1245233</vt:i4>
      </vt:variant>
      <vt:variant>
        <vt:i4>101</vt:i4>
      </vt:variant>
      <vt:variant>
        <vt:i4>0</vt:i4>
      </vt:variant>
      <vt:variant>
        <vt:i4>5</vt:i4>
      </vt:variant>
      <vt:variant>
        <vt:lpwstr/>
      </vt:variant>
      <vt:variant>
        <vt:lpwstr>_Toc173152602</vt:lpwstr>
      </vt:variant>
      <vt:variant>
        <vt:i4>1245233</vt:i4>
      </vt:variant>
      <vt:variant>
        <vt:i4>95</vt:i4>
      </vt:variant>
      <vt:variant>
        <vt:i4>0</vt:i4>
      </vt:variant>
      <vt:variant>
        <vt:i4>5</vt:i4>
      </vt:variant>
      <vt:variant>
        <vt:lpwstr/>
      </vt:variant>
      <vt:variant>
        <vt:lpwstr>_Toc173152601</vt:lpwstr>
      </vt:variant>
      <vt:variant>
        <vt:i4>1245233</vt:i4>
      </vt:variant>
      <vt:variant>
        <vt:i4>89</vt:i4>
      </vt:variant>
      <vt:variant>
        <vt:i4>0</vt:i4>
      </vt:variant>
      <vt:variant>
        <vt:i4>5</vt:i4>
      </vt:variant>
      <vt:variant>
        <vt:lpwstr/>
      </vt:variant>
      <vt:variant>
        <vt:lpwstr>_Toc173152600</vt:lpwstr>
      </vt:variant>
      <vt:variant>
        <vt:i4>1703986</vt:i4>
      </vt:variant>
      <vt:variant>
        <vt:i4>83</vt:i4>
      </vt:variant>
      <vt:variant>
        <vt:i4>0</vt:i4>
      </vt:variant>
      <vt:variant>
        <vt:i4>5</vt:i4>
      </vt:variant>
      <vt:variant>
        <vt:lpwstr/>
      </vt:variant>
      <vt:variant>
        <vt:lpwstr>_Toc173152599</vt:lpwstr>
      </vt:variant>
      <vt:variant>
        <vt:i4>1703986</vt:i4>
      </vt:variant>
      <vt:variant>
        <vt:i4>77</vt:i4>
      </vt:variant>
      <vt:variant>
        <vt:i4>0</vt:i4>
      </vt:variant>
      <vt:variant>
        <vt:i4>5</vt:i4>
      </vt:variant>
      <vt:variant>
        <vt:lpwstr/>
      </vt:variant>
      <vt:variant>
        <vt:lpwstr>_Toc173152598</vt:lpwstr>
      </vt:variant>
      <vt:variant>
        <vt:i4>1703986</vt:i4>
      </vt:variant>
      <vt:variant>
        <vt:i4>71</vt:i4>
      </vt:variant>
      <vt:variant>
        <vt:i4>0</vt:i4>
      </vt:variant>
      <vt:variant>
        <vt:i4>5</vt:i4>
      </vt:variant>
      <vt:variant>
        <vt:lpwstr/>
      </vt:variant>
      <vt:variant>
        <vt:lpwstr>_Toc173152597</vt:lpwstr>
      </vt:variant>
      <vt:variant>
        <vt:i4>1703986</vt:i4>
      </vt:variant>
      <vt:variant>
        <vt:i4>65</vt:i4>
      </vt:variant>
      <vt:variant>
        <vt:i4>0</vt:i4>
      </vt:variant>
      <vt:variant>
        <vt:i4>5</vt:i4>
      </vt:variant>
      <vt:variant>
        <vt:lpwstr/>
      </vt:variant>
      <vt:variant>
        <vt:lpwstr>_Toc173152596</vt:lpwstr>
      </vt:variant>
      <vt:variant>
        <vt:i4>1703986</vt:i4>
      </vt:variant>
      <vt:variant>
        <vt:i4>59</vt:i4>
      </vt:variant>
      <vt:variant>
        <vt:i4>0</vt:i4>
      </vt:variant>
      <vt:variant>
        <vt:i4>5</vt:i4>
      </vt:variant>
      <vt:variant>
        <vt:lpwstr/>
      </vt:variant>
      <vt:variant>
        <vt:lpwstr>_Toc173152595</vt:lpwstr>
      </vt:variant>
      <vt:variant>
        <vt:i4>1703986</vt:i4>
      </vt:variant>
      <vt:variant>
        <vt:i4>53</vt:i4>
      </vt:variant>
      <vt:variant>
        <vt:i4>0</vt:i4>
      </vt:variant>
      <vt:variant>
        <vt:i4>5</vt:i4>
      </vt:variant>
      <vt:variant>
        <vt:lpwstr/>
      </vt:variant>
      <vt:variant>
        <vt:lpwstr>_Toc173152594</vt:lpwstr>
      </vt:variant>
      <vt:variant>
        <vt:i4>1703986</vt:i4>
      </vt:variant>
      <vt:variant>
        <vt:i4>47</vt:i4>
      </vt:variant>
      <vt:variant>
        <vt:i4>0</vt:i4>
      </vt:variant>
      <vt:variant>
        <vt:i4>5</vt:i4>
      </vt:variant>
      <vt:variant>
        <vt:lpwstr/>
      </vt:variant>
      <vt:variant>
        <vt:lpwstr>_Toc173152593</vt:lpwstr>
      </vt:variant>
      <vt:variant>
        <vt:i4>1703986</vt:i4>
      </vt:variant>
      <vt:variant>
        <vt:i4>41</vt:i4>
      </vt:variant>
      <vt:variant>
        <vt:i4>0</vt:i4>
      </vt:variant>
      <vt:variant>
        <vt:i4>5</vt:i4>
      </vt:variant>
      <vt:variant>
        <vt:lpwstr/>
      </vt:variant>
      <vt:variant>
        <vt:lpwstr>_Toc173152592</vt:lpwstr>
      </vt:variant>
      <vt:variant>
        <vt:i4>1703986</vt:i4>
      </vt:variant>
      <vt:variant>
        <vt:i4>35</vt:i4>
      </vt:variant>
      <vt:variant>
        <vt:i4>0</vt:i4>
      </vt:variant>
      <vt:variant>
        <vt:i4>5</vt:i4>
      </vt:variant>
      <vt:variant>
        <vt:lpwstr/>
      </vt:variant>
      <vt:variant>
        <vt:lpwstr>_Toc173152591</vt:lpwstr>
      </vt:variant>
      <vt:variant>
        <vt:i4>1703986</vt:i4>
      </vt:variant>
      <vt:variant>
        <vt:i4>29</vt:i4>
      </vt:variant>
      <vt:variant>
        <vt:i4>0</vt:i4>
      </vt:variant>
      <vt:variant>
        <vt:i4>5</vt:i4>
      </vt:variant>
      <vt:variant>
        <vt:lpwstr/>
      </vt:variant>
      <vt:variant>
        <vt:lpwstr>_Toc173152590</vt:lpwstr>
      </vt:variant>
      <vt:variant>
        <vt:i4>1769522</vt:i4>
      </vt:variant>
      <vt:variant>
        <vt:i4>23</vt:i4>
      </vt:variant>
      <vt:variant>
        <vt:i4>0</vt:i4>
      </vt:variant>
      <vt:variant>
        <vt:i4>5</vt:i4>
      </vt:variant>
      <vt:variant>
        <vt:lpwstr/>
      </vt:variant>
      <vt:variant>
        <vt:lpwstr>_Toc173152589</vt:lpwstr>
      </vt:variant>
      <vt:variant>
        <vt:i4>1769522</vt:i4>
      </vt:variant>
      <vt:variant>
        <vt:i4>17</vt:i4>
      </vt:variant>
      <vt:variant>
        <vt:i4>0</vt:i4>
      </vt:variant>
      <vt:variant>
        <vt:i4>5</vt:i4>
      </vt:variant>
      <vt:variant>
        <vt:lpwstr/>
      </vt:variant>
      <vt:variant>
        <vt:lpwstr>_Toc173152588</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655373</vt:i4>
      </vt:variant>
      <vt:variant>
        <vt:i4>0</vt:i4>
      </vt:variant>
      <vt:variant>
        <vt:i4>0</vt:i4>
      </vt:variant>
      <vt:variant>
        <vt:i4>5</vt:i4>
      </vt:variant>
      <vt:variant>
        <vt:lpwstr>https://www.abs.gov.au/statistics/classifications/australian-and-new-zealand-standard-industrial-classification-anzsic/latest-release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Update July 2024</dc:title>
  <dc:subject/>
  <dc:creator/>
  <cp:keywords/>
  <cp:lastModifiedBy/>
  <cp:revision>1</cp:revision>
  <dcterms:created xsi:type="dcterms:W3CDTF">2024-07-30T03:46:00Z</dcterms:created>
  <dcterms:modified xsi:type="dcterms:W3CDTF">2024-07-30T03:54:00Z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2024-07-30T03:47:59Z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90f75f4d-9c0f-487e-84af-6f4bc675b494</vt:lpwstr>
  </property>
  <property fmtid="{D5CDD505-2E9C-101B-9397-08002B2CF9AE}" pid="8" name="MSIP_Label_4f932d64-9ab1-4d9b-81d2-a3a8b82dd47d_ContentBits">
    <vt:lpwstr>0</vt:lpwstr>
  </property>
</Properties>
</file>