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rPr>
          <w:noProof/>
        </w:rPr>
      </w:sdtEndPr>
      <w:sdtContent>
        <w:p w14:paraId="2941423F" w14:textId="48358F24" w:rsidR="00604EEF" w:rsidRPr="006D0240" w:rsidRDefault="00604EEF" w:rsidP="008E6292"/>
        <w:p w14:paraId="47973690" w14:textId="62562EA3" w:rsidR="00604EEF" w:rsidRDefault="00EB13D0" w:rsidP="00F94CB7">
          <w:pPr>
            <w:pStyle w:val="Crest"/>
            <w:tabs>
              <w:tab w:val="left" w:pos="7860"/>
            </w:tabs>
            <w:spacing w:after="1200"/>
            <w:jc w:val="left"/>
          </w:pPr>
          <w:r>
            <w:tab/>
          </w:r>
        </w:p>
        <w:p w14:paraId="0183E863" w14:textId="77777777" w:rsidR="00494936" w:rsidRPr="006D0240" w:rsidRDefault="00494936" w:rsidP="00301755">
          <w:pPr>
            <w:pStyle w:val="Crest"/>
            <w:spacing w:after="1200"/>
            <w:jc w:val="right"/>
          </w:pPr>
        </w:p>
        <w:p w14:paraId="0F151DB0" w14:textId="74757C50" w:rsidR="00604EEF" w:rsidRPr="006923DF" w:rsidRDefault="00263E9E" w:rsidP="006923DF">
          <w:pPr>
            <w:pStyle w:val="Title"/>
          </w:pPr>
          <w:bookmarkStart w:id="0" w:name="_Hlk108079506"/>
          <w:r>
            <w:t xml:space="preserve">Regulator’s </w:t>
          </w:r>
          <w:r w:rsidR="00BB5331">
            <w:t>u</w:t>
          </w:r>
          <w:r>
            <w:t>pdate</w:t>
          </w:r>
          <w:r w:rsidR="00827E69">
            <w:t xml:space="preserve"> </w:t>
          </w:r>
        </w:p>
        <w:p w14:paraId="3820A794" w14:textId="42D3D142" w:rsidR="00604EEF" w:rsidRPr="006923DF" w:rsidRDefault="009B5922" w:rsidP="006923DF">
          <w:pPr>
            <w:pStyle w:val="Subtitle"/>
          </w:pPr>
          <w:r>
            <w:t>J</w:t>
          </w:r>
          <w:r w:rsidR="003F04A4">
            <w:t>ANUARY</w:t>
          </w:r>
          <w:r>
            <w:t xml:space="preserve"> 202</w:t>
          </w:r>
          <w:bookmarkEnd w:id="0"/>
          <w:r w:rsidR="003F04A4">
            <w:t>3</w:t>
          </w:r>
        </w:p>
        <w:p w14:paraId="57C9ACE9" w14:textId="1581224E" w:rsidR="00604EEF" w:rsidRPr="006923DF" w:rsidRDefault="00604EEF" w:rsidP="006923DF">
          <w:pPr>
            <w:pStyle w:val="ReportDate"/>
            <w:rPr>
              <w:rFonts w:ascii="Rockwell" w:hAnsi="Rockwell"/>
              <w:sz w:val="24"/>
            </w:rPr>
          </w:pPr>
        </w:p>
        <w:p w14:paraId="46E690BA" w14:textId="4F6B122F" w:rsidR="004D1E7E" w:rsidRPr="002300D1" w:rsidRDefault="004D1E7E" w:rsidP="004D1E7E">
          <w:pPr>
            <w:spacing w:before="0" w:after="160"/>
            <w:sectPr w:rsidR="004D1E7E" w:rsidRPr="002300D1" w:rsidSect="00494936">
              <w:headerReference w:type="even" r:id="rId7"/>
              <w:headerReference w:type="default" r:id="rId8"/>
              <w:type w:val="oddPage"/>
              <w:pgSz w:w="11906" w:h="16838" w:code="9"/>
              <w:pgMar w:top="1544" w:right="1418" w:bottom="1418" w:left="1418" w:header="709" w:footer="0" w:gutter="0"/>
              <w:cols w:space="708"/>
              <w:docGrid w:linePitch="360"/>
            </w:sectPr>
          </w:pPr>
        </w:p>
        <w:p w14:paraId="6EFB3FCF" w14:textId="56CB688B" w:rsidR="00604EEF" w:rsidRDefault="00000000">
          <w:pPr>
            <w:spacing w:before="0" w:after="160"/>
            <w:rPr>
              <w:noProof/>
            </w:rPr>
          </w:pPr>
        </w:p>
      </w:sdtContent>
    </w:sdt>
    <w:p w14:paraId="37CBC7E2" w14:textId="03EA0C9D" w:rsidR="000E0B74" w:rsidRDefault="000E0B74" w:rsidP="005877AC">
      <w:pPr>
        <w:spacing w:before="0" w:after="160"/>
        <w:rPr>
          <w:noProof/>
        </w:rPr>
      </w:pPr>
      <w:r w:rsidRPr="00661BF0">
        <w:t xml:space="preserve">© Commonwealth of Australia </w:t>
      </w:r>
      <w:r w:rsidRPr="007F55E4">
        <w:t>20</w:t>
      </w:r>
      <w:r w:rsidR="006564D3" w:rsidRPr="007F55E4">
        <w:t>2</w:t>
      </w:r>
      <w:r w:rsidR="003F04A4">
        <w:t>3</w:t>
      </w:r>
    </w:p>
    <w:p w14:paraId="1FC0014B" w14:textId="1DC89C3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w:t>
      </w:r>
      <w:r w:rsidR="0074027D">
        <w:t xml:space="preserve">the Payment Times Reporting Regulator logo, </w:t>
      </w:r>
      <w:r>
        <w:t xml:space="preserve">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3FE6C12" w14:textId="77777777" w:rsidR="000E0B74" w:rsidRDefault="000E0B74" w:rsidP="000E0B74">
      <w:pPr>
        <w:pStyle w:val="ChartGraphic"/>
        <w:jc w:val="left"/>
      </w:pPr>
      <w:r w:rsidRPr="00E56DFB">
        <w:rPr>
          <w:noProof/>
          <w:color w:val="2B579A"/>
          <w:shd w:val="clear" w:color="auto" w:fill="E6E6E6"/>
          <w:lang w:eastAsia="zh-CN"/>
        </w:rPr>
        <w:drawing>
          <wp:inline distT="0" distB="0" distL="0" distR="0" wp14:anchorId="0EB7BFA2" wp14:editId="3A3F74A1">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84AF80" w14:textId="0169E32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4DADD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132A7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C51A9EB" w14:textId="7CABECD2" w:rsidR="000E0B74" w:rsidRPr="00A13A11" w:rsidRDefault="000E0B74" w:rsidP="000E0B74">
      <w:pPr>
        <w:ind w:firstLine="720"/>
      </w:pPr>
      <w:r w:rsidRPr="002F1BC2">
        <w:rPr>
          <w:i/>
        </w:rPr>
        <w:t xml:space="preserve">Source: The </w:t>
      </w:r>
      <w:r w:rsidRPr="002F1BC2">
        <w:rPr>
          <w:i/>
          <w:iCs/>
        </w:rPr>
        <w:t>Australian Government the Treasury</w:t>
      </w:r>
      <w:r w:rsidR="0074027D">
        <w:rPr>
          <w:i/>
          <w:iCs/>
        </w:rPr>
        <w:t>, Payment Times Reporting Regulator</w:t>
      </w:r>
      <w:r>
        <w:t>.</w:t>
      </w:r>
    </w:p>
    <w:p w14:paraId="23F072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A588E4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256E52E" w14:textId="28F37986" w:rsidR="000E0B74" w:rsidRPr="006627B4" w:rsidRDefault="000E0B74" w:rsidP="000E0B74">
      <w:pPr>
        <w:ind w:firstLine="720"/>
      </w:pPr>
      <w:r w:rsidRPr="002F1BC2">
        <w:rPr>
          <w:i/>
        </w:rPr>
        <w:t>Based on The Australian Government the Treasury</w:t>
      </w:r>
      <w:r w:rsidR="0074027D">
        <w:rPr>
          <w:i/>
        </w:rPr>
        <w:t xml:space="preserve">, </w:t>
      </w:r>
      <w:r w:rsidR="0074027D">
        <w:rPr>
          <w:i/>
          <w:iCs/>
        </w:rPr>
        <w:t>Payment Times Reporting Regulator</w:t>
      </w:r>
      <w:r w:rsidRPr="002F1BC2">
        <w:rPr>
          <w:i/>
        </w:rPr>
        <w:t xml:space="preserve"> data</w:t>
      </w:r>
      <w:r>
        <w:t>.</w:t>
      </w:r>
    </w:p>
    <w:p w14:paraId="2AA2CFB5" w14:textId="77777777" w:rsidR="000E0B74" w:rsidRPr="006627B4" w:rsidRDefault="000E0B74" w:rsidP="000E0B74">
      <w:pPr>
        <w:spacing w:before="240"/>
        <w:rPr>
          <w:b/>
        </w:rPr>
      </w:pPr>
      <w:r w:rsidRPr="006627B4">
        <w:rPr>
          <w:b/>
        </w:rPr>
        <w:t>Use of the Coat of Arms</w:t>
      </w:r>
    </w:p>
    <w:p w14:paraId="43071CDC" w14:textId="563BC4C0"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Pr="005C503A">
          <w:rPr>
            <w:rStyle w:val="Hyperlink"/>
          </w:rPr>
          <w:t>www.pmc.gov.au/government/commonwealth-coat-arm</w:t>
        </w:r>
      </w:hyperlink>
      <w:r w:rsidRPr="005C503A">
        <w:t>s).</w:t>
      </w:r>
    </w:p>
    <w:p w14:paraId="02EAF00E" w14:textId="77777777" w:rsidR="000E0B74" w:rsidRPr="006627B4" w:rsidRDefault="000E0B74" w:rsidP="000E0B74">
      <w:pPr>
        <w:spacing w:before="240"/>
        <w:rPr>
          <w:b/>
        </w:rPr>
      </w:pPr>
      <w:r>
        <w:rPr>
          <w:b/>
        </w:rPr>
        <w:t>Other u</w:t>
      </w:r>
      <w:r w:rsidRPr="006627B4">
        <w:rPr>
          <w:b/>
        </w:rPr>
        <w:t>ses</w:t>
      </w:r>
    </w:p>
    <w:p w14:paraId="0A07EB2F" w14:textId="77777777" w:rsidR="000E0B74" w:rsidRPr="006627B4" w:rsidRDefault="000E0B74" w:rsidP="000E0B74">
      <w:r>
        <w:t>E</w:t>
      </w:r>
      <w:r w:rsidRPr="006627B4">
        <w:t>nquiries regarding this licence and any other use of this document are welcome at:</w:t>
      </w:r>
    </w:p>
    <w:p w14:paraId="603801C0" w14:textId="4DF7F070" w:rsidR="00F77988" w:rsidRDefault="000E0B74" w:rsidP="000E0B74">
      <w:pPr>
        <w:ind w:left="720"/>
        <w:rPr>
          <w:rStyle w:val="Hyperlink"/>
        </w:rPr>
        <w:sectPr w:rsidR="00F77988" w:rsidSect="003F0ED2">
          <w:headerReference w:type="even" r:id="rId14"/>
          <w:headerReference w:type="default" r:id="rId15"/>
          <w:footerReference w:type="even" r:id="rId16"/>
          <w:footerReference w:type="default" r:id="rId17"/>
          <w:pgSz w:w="11906" w:h="16838" w:code="9"/>
          <w:pgMar w:top="1544" w:right="1418" w:bottom="1418" w:left="1418" w:header="709" w:footer="0" w:gutter="0"/>
          <w:pgNumType w:start="2"/>
          <w:cols w:space="708"/>
          <w:docGrid w:linePitch="360"/>
        </w:sectPr>
      </w:pPr>
      <w:r w:rsidRPr="006627B4">
        <w:t>Manager</w:t>
      </w:r>
      <w:r w:rsidR="00A72960">
        <w:br/>
      </w:r>
      <w: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8" w:history="1">
        <w:r w:rsidR="00FF447A" w:rsidRPr="000951A5">
          <w:rPr>
            <w:rStyle w:val="Hyperlink"/>
          </w:rPr>
          <w:t>media@treasury.gov.au</w:t>
        </w:r>
      </w:hyperlink>
      <w:r w:rsidR="00FF447A">
        <w:rPr>
          <w:rStyle w:val="Hyperlink"/>
        </w:rPr>
        <w:t xml:space="preserve"> </w:t>
      </w:r>
    </w:p>
    <w:p w14:paraId="78C08AD5" w14:textId="636071EA" w:rsidR="00544007" w:rsidRDefault="00EE6517">
      <w:pPr>
        <w:pStyle w:val="TOC1"/>
        <w:rPr>
          <w:rFonts w:asciiTheme="minorHAnsi" w:eastAsiaTheme="minorEastAsia" w:hAnsiTheme="minorHAnsi" w:cstheme="minorBidi"/>
          <w:b w:val="0"/>
          <w:color w:val="auto"/>
        </w:rPr>
      </w:pPr>
      <w:r>
        <w:lastRenderedPageBreak/>
        <w:fldChar w:fldCharType="begin"/>
      </w:r>
      <w:r w:rsidR="7A47744E">
        <w:instrText>TOC \o "1-3" \h \z \u</w:instrText>
      </w:r>
      <w:r>
        <w:fldChar w:fldCharType="separate"/>
      </w:r>
      <w:hyperlink w:anchor="_Toc125981232" w:history="1">
        <w:r w:rsidR="00544007" w:rsidRPr="00400B87">
          <w:rPr>
            <w:rStyle w:val="Hyperlink"/>
          </w:rPr>
          <w:t>Letter from the Regulator</w:t>
        </w:r>
        <w:r w:rsidR="00544007">
          <w:rPr>
            <w:webHidden/>
          </w:rPr>
          <w:tab/>
        </w:r>
        <w:r w:rsidR="00544007">
          <w:rPr>
            <w:webHidden/>
          </w:rPr>
          <w:fldChar w:fldCharType="begin"/>
        </w:r>
        <w:r w:rsidR="00544007">
          <w:rPr>
            <w:webHidden/>
          </w:rPr>
          <w:instrText xml:space="preserve"> PAGEREF _Toc125981232 \h </w:instrText>
        </w:r>
        <w:r w:rsidR="00544007">
          <w:rPr>
            <w:webHidden/>
          </w:rPr>
        </w:r>
        <w:r w:rsidR="00544007">
          <w:rPr>
            <w:webHidden/>
          </w:rPr>
          <w:fldChar w:fldCharType="separate"/>
        </w:r>
        <w:r w:rsidR="009045C7">
          <w:rPr>
            <w:webHidden/>
          </w:rPr>
          <w:t>4</w:t>
        </w:r>
        <w:r w:rsidR="00544007">
          <w:rPr>
            <w:webHidden/>
          </w:rPr>
          <w:fldChar w:fldCharType="end"/>
        </w:r>
      </w:hyperlink>
    </w:p>
    <w:p w14:paraId="0D9AF9F4" w14:textId="5881D086" w:rsidR="00544007" w:rsidRDefault="00000000">
      <w:pPr>
        <w:pStyle w:val="TOC1"/>
        <w:rPr>
          <w:rFonts w:asciiTheme="minorHAnsi" w:eastAsiaTheme="minorEastAsia" w:hAnsiTheme="minorHAnsi" w:cstheme="minorBidi"/>
          <w:b w:val="0"/>
          <w:color w:val="auto"/>
        </w:rPr>
      </w:pPr>
      <w:hyperlink w:anchor="_Toc125981233" w:history="1">
        <w:r w:rsidR="00544007" w:rsidRPr="00400B87">
          <w:rPr>
            <w:rStyle w:val="Hyperlink"/>
          </w:rPr>
          <w:t>Insights</w:t>
        </w:r>
        <w:r w:rsidR="00544007">
          <w:rPr>
            <w:webHidden/>
          </w:rPr>
          <w:tab/>
        </w:r>
        <w:r w:rsidR="00544007">
          <w:rPr>
            <w:webHidden/>
          </w:rPr>
          <w:fldChar w:fldCharType="begin"/>
        </w:r>
        <w:r w:rsidR="00544007">
          <w:rPr>
            <w:webHidden/>
          </w:rPr>
          <w:instrText xml:space="preserve"> PAGEREF _Toc125981233 \h </w:instrText>
        </w:r>
        <w:r w:rsidR="00544007">
          <w:rPr>
            <w:webHidden/>
          </w:rPr>
        </w:r>
        <w:r w:rsidR="00544007">
          <w:rPr>
            <w:webHidden/>
          </w:rPr>
          <w:fldChar w:fldCharType="separate"/>
        </w:r>
        <w:r w:rsidR="009045C7">
          <w:rPr>
            <w:webHidden/>
          </w:rPr>
          <w:t>5</w:t>
        </w:r>
        <w:r w:rsidR="00544007">
          <w:rPr>
            <w:webHidden/>
          </w:rPr>
          <w:fldChar w:fldCharType="end"/>
        </w:r>
      </w:hyperlink>
    </w:p>
    <w:p w14:paraId="0D73C0C3" w14:textId="601AECA4" w:rsidR="00544007" w:rsidRDefault="00000000">
      <w:pPr>
        <w:pStyle w:val="TOC3"/>
        <w:rPr>
          <w:rFonts w:asciiTheme="minorHAnsi" w:eastAsiaTheme="minorEastAsia" w:hAnsiTheme="minorHAnsi" w:cstheme="minorBidi"/>
          <w:color w:val="auto"/>
          <w:szCs w:val="22"/>
        </w:rPr>
      </w:pPr>
      <w:hyperlink w:anchor="_Toc125981234" w:history="1">
        <w:r w:rsidR="00544007" w:rsidRPr="00400B87">
          <w:rPr>
            <w:rStyle w:val="Hyperlink"/>
          </w:rPr>
          <w:t>Published reports</w:t>
        </w:r>
        <w:r w:rsidR="00544007">
          <w:rPr>
            <w:webHidden/>
          </w:rPr>
          <w:tab/>
        </w:r>
        <w:r w:rsidR="00544007">
          <w:rPr>
            <w:webHidden/>
          </w:rPr>
          <w:fldChar w:fldCharType="begin"/>
        </w:r>
        <w:r w:rsidR="00544007">
          <w:rPr>
            <w:webHidden/>
          </w:rPr>
          <w:instrText xml:space="preserve"> PAGEREF _Toc125981234 \h </w:instrText>
        </w:r>
        <w:r w:rsidR="00544007">
          <w:rPr>
            <w:webHidden/>
          </w:rPr>
        </w:r>
        <w:r w:rsidR="00544007">
          <w:rPr>
            <w:webHidden/>
          </w:rPr>
          <w:fldChar w:fldCharType="separate"/>
        </w:r>
        <w:r w:rsidR="009045C7">
          <w:rPr>
            <w:webHidden/>
          </w:rPr>
          <w:t>5</w:t>
        </w:r>
        <w:r w:rsidR="00544007">
          <w:rPr>
            <w:webHidden/>
          </w:rPr>
          <w:fldChar w:fldCharType="end"/>
        </w:r>
      </w:hyperlink>
    </w:p>
    <w:p w14:paraId="2CB6B861" w14:textId="6EE103F0" w:rsidR="00544007" w:rsidRDefault="00000000">
      <w:pPr>
        <w:pStyle w:val="TOC3"/>
        <w:rPr>
          <w:rFonts w:asciiTheme="minorHAnsi" w:eastAsiaTheme="minorEastAsia" w:hAnsiTheme="minorHAnsi" w:cstheme="minorBidi"/>
          <w:color w:val="auto"/>
          <w:szCs w:val="22"/>
        </w:rPr>
      </w:pPr>
      <w:hyperlink w:anchor="_Toc125981235" w:history="1">
        <w:r w:rsidR="00544007" w:rsidRPr="00400B87">
          <w:rPr>
            <w:rStyle w:val="Hyperlink"/>
          </w:rPr>
          <w:t>Payments to small business</w:t>
        </w:r>
        <w:r w:rsidR="00544007">
          <w:rPr>
            <w:webHidden/>
          </w:rPr>
          <w:tab/>
        </w:r>
        <w:r w:rsidR="00544007">
          <w:rPr>
            <w:webHidden/>
          </w:rPr>
          <w:fldChar w:fldCharType="begin"/>
        </w:r>
        <w:r w:rsidR="00544007">
          <w:rPr>
            <w:webHidden/>
          </w:rPr>
          <w:instrText xml:space="preserve"> PAGEREF _Toc125981235 \h </w:instrText>
        </w:r>
        <w:r w:rsidR="00544007">
          <w:rPr>
            <w:webHidden/>
          </w:rPr>
        </w:r>
        <w:r w:rsidR="00544007">
          <w:rPr>
            <w:webHidden/>
          </w:rPr>
          <w:fldChar w:fldCharType="separate"/>
        </w:r>
        <w:r w:rsidR="009045C7">
          <w:rPr>
            <w:webHidden/>
          </w:rPr>
          <w:t>6</w:t>
        </w:r>
        <w:r w:rsidR="00544007">
          <w:rPr>
            <w:webHidden/>
          </w:rPr>
          <w:fldChar w:fldCharType="end"/>
        </w:r>
      </w:hyperlink>
    </w:p>
    <w:p w14:paraId="78CC3C46" w14:textId="2960FBDF" w:rsidR="00544007" w:rsidRDefault="00000000">
      <w:pPr>
        <w:pStyle w:val="TOC3"/>
        <w:rPr>
          <w:rFonts w:asciiTheme="minorHAnsi" w:eastAsiaTheme="minorEastAsia" w:hAnsiTheme="minorHAnsi" w:cstheme="minorBidi"/>
          <w:color w:val="auto"/>
          <w:szCs w:val="22"/>
        </w:rPr>
      </w:pPr>
      <w:hyperlink w:anchor="_Toc125981236" w:history="1">
        <w:r w:rsidR="00544007" w:rsidRPr="00400B87">
          <w:rPr>
            <w:rStyle w:val="Hyperlink"/>
          </w:rPr>
          <w:t>Median and average payment terms</w:t>
        </w:r>
        <w:r w:rsidR="00544007">
          <w:rPr>
            <w:webHidden/>
          </w:rPr>
          <w:tab/>
        </w:r>
        <w:r w:rsidR="00544007">
          <w:rPr>
            <w:webHidden/>
          </w:rPr>
          <w:fldChar w:fldCharType="begin"/>
        </w:r>
        <w:r w:rsidR="00544007">
          <w:rPr>
            <w:webHidden/>
          </w:rPr>
          <w:instrText xml:space="preserve"> PAGEREF _Toc125981236 \h </w:instrText>
        </w:r>
        <w:r w:rsidR="00544007">
          <w:rPr>
            <w:webHidden/>
          </w:rPr>
        </w:r>
        <w:r w:rsidR="00544007">
          <w:rPr>
            <w:webHidden/>
          </w:rPr>
          <w:fldChar w:fldCharType="separate"/>
        </w:r>
        <w:r w:rsidR="009045C7">
          <w:rPr>
            <w:webHidden/>
          </w:rPr>
          <w:t>6</w:t>
        </w:r>
        <w:r w:rsidR="00544007">
          <w:rPr>
            <w:webHidden/>
          </w:rPr>
          <w:fldChar w:fldCharType="end"/>
        </w:r>
      </w:hyperlink>
    </w:p>
    <w:p w14:paraId="4E313DDE" w14:textId="34296823" w:rsidR="00544007" w:rsidRDefault="00000000">
      <w:pPr>
        <w:pStyle w:val="TOC3"/>
        <w:rPr>
          <w:rFonts w:asciiTheme="minorHAnsi" w:eastAsiaTheme="minorEastAsia" w:hAnsiTheme="minorHAnsi" w:cstheme="minorBidi"/>
          <w:color w:val="auto"/>
          <w:szCs w:val="22"/>
        </w:rPr>
      </w:pPr>
      <w:hyperlink w:anchor="_Toc125981237" w:history="1">
        <w:r w:rsidR="00544007" w:rsidRPr="00400B87">
          <w:rPr>
            <w:rStyle w:val="Hyperlink"/>
          </w:rPr>
          <w:t>Payment times</w:t>
        </w:r>
        <w:r w:rsidR="00544007">
          <w:rPr>
            <w:webHidden/>
          </w:rPr>
          <w:tab/>
        </w:r>
        <w:r w:rsidR="00544007">
          <w:rPr>
            <w:webHidden/>
          </w:rPr>
          <w:fldChar w:fldCharType="begin"/>
        </w:r>
        <w:r w:rsidR="00544007">
          <w:rPr>
            <w:webHidden/>
          </w:rPr>
          <w:instrText xml:space="preserve"> PAGEREF _Toc125981237 \h </w:instrText>
        </w:r>
        <w:r w:rsidR="00544007">
          <w:rPr>
            <w:webHidden/>
          </w:rPr>
        </w:r>
        <w:r w:rsidR="00544007">
          <w:rPr>
            <w:webHidden/>
          </w:rPr>
          <w:fldChar w:fldCharType="separate"/>
        </w:r>
        <w:r w:rsidR="009045C7">
          <w:rPr>
            <w:webHidden/>
          </w:rPr>
          <w:t>7</w:t>
        </w:r>
        <w:r w:rsidR="00544007">
          <w:rPr>
            <w:webHidden/>
          </w:rPr>
          <w:fldChar w:fldCharType="end"/>
        </w:r>
      </w:hyperlink>
    </w:p>
    <w:p w14:paraId="521F51FA" w14:textId="3BE0782B" w:rsidR="00544007" w:rsidRDefault="00000000">
      <w:pPr>
        <w:pStyle w:val="TOC3"/>
        <w:rPr>
          <w:rFonts w:asciiTheme="minorHAnsi" w:eastAsiaTheme="minorEastAsia" w:hAnsiTheme="minorHAnsi" w:cstheme="minorBidi"/>
          <w:color w:val="auto"/>
          <w:szCs w:val="22"/>
        </w:rPr>
      </w:pPr>
      <w:hyperlink w:anchor="_Toc125981238" w:history="1">
        <w:r w:rsidR="00544007" w:rsidRPr="00400B87">
          <w:rPr>
            <w:rStyle w:val="Hyperlink"/>
          </w:rPr>
          <w:t>Applications, notices to volunteer and enquiries</w:t>
        </w:r>
        <w:r w:rsidR="00544007">
          <w:rPr>
            <w:webHidden/>
          </w:rPr>
          <w:tab/>
        </w:r>
        <w:r w:rsidR="00544007">
          <w:rPr>
            <w:webHidden/>
          </w:rPr>
          <w:fldChar w:fldCharType="begin"/>
        </w:r>
        <w:r w:rsidR="00544007">
          <w:rPr>
            <w:webHidden/>
          </w:rPr>
          <w:instrText xml:space="preserve"> PAGEREF _Toc125981238 \h </w:instrText>
        </w:r>
        <w:r w:rsidR="00544007">
          <w:rPr>
            <w:webHidden/>
          </w:rPr>
        </w:r>
        <w:r w:rsidR="00544007">
          <w:rPr>
            <w:webHidden/>
          </w:rPr>
          <w:fldChar w:fldCharType="separate"/>
        </w:r>
        <w:r w:rsidR="009045C7">
          <w:rPr>
            <w:webHidden/>
          </w:rPr>
          <w:t>7</w:t>
        </w:r>
        <w:r w:rsidR="00544007">
          <w:rPr>
            <w:webHidden/>
          </w:rPr>
          <w:fldChar w:fldCharType="end"/>
        </w:r>
      </w:hyperlink>
    </w:p>
    <w:p w14:paraId="1698C5FB" w14:textId="1027ADEA" w:rsidR="00544007" w:rsidRDefault="00000000">
      <w:pPr>
        <w:pStyle w:val="TOC2"/>
        <w:rPr>
          <w:rFonts w:asciiTheme="minorHAnsi" w:eastAsiaTheme="minorEastAsia" w:hAnsiTheme="minorHAnsi" w:cstheme="minorBidi"/>
          <w:color w:val="auto"/>
          <w:szCs w:val="22"/>
        </w:rPr>
      </w:pPr>
      <w:hyperlink w:anchor="_Toc125981239" w:history="1">
        <w:r w:rsidR="00544007" w:rsidRPr="00400B87">
          <w:rPr>
            <w:rStyle w:val="Hyperlink"/>
          </w:rPr>
          <w:t>Reports by Industry</w:t>
        </w:r>
        <w:r w:rsidR="00544007">
          <w:rPr>
            <w:webHidden/>
          </w:rPr>
          <w:tab/>
        </w:r>
        <w:r w:rsidR="00544007">
          <w:rPr>
            <w:webHidden/>
          </w:rPr>
          <w:fldChar w:fldCharType="begin"/>
        </w:r>
        <w:r w:rsidR="00544007">
          <w:rPr>
            <w:webHidden/>
          </w:rPr>
          <w:instrText xml:space="preserve"> PAGEREF _Toc125981239 \h </w:instrText>
        </w:r>
        <w:r w:rsidR="00544007">
          <w:rPr>
            <w:webHidden/>
          </w:rPr>
        </w:r>
        <w:r w:rsidR="00544007">
          <w:rPr>
            <w:webHidden/>
          </w:rPr>
          <w:fldChar w:fldCharType="separate"/>
        </w:r>
        <w:r w:rsidR="009045C7">
          <w:rPr>
            <w:webHidden/>
          </w:rPr>
          <w:t>8</w:t>
        </w:r>
        <w:r w:rsidR="00544007">
          <w:rPr>
            <w:webHidden/>
          </w:rPr>
          <w:fldChar w:fldCharType="end"/>
        </w:r>
      </w:hyperlink>
    </w:p>
    <w:p w14:paraId="7DEFDFB5" w14:textId="22BBA9D4" w:rsidR="00544007" w:rsidRDefault="00000000">
      <w:pPr>
        <w:pStyle w:val="TOC1"/>
        <w:rPr>
          <w:rFonts w:asciiTheme="minorHAnsi" w:eastAsiaTheme="minorEastAsia" w:hAnsiTheme="minorHAnsi" w:cstheme="minorBidi"/>
          <w:b w:val="0"/>
          <w:color w:val="auto"/>
        </w:rPr>
      </w:pPr>
      <w:hyperlink w:anchor="_Toc125981240" w:history="1">
        <w:r w:rsidR="00544007" w:rsidRPr="00400B87">
          <w:rPr>
            <w:rStyle w:val="Hyperlink"/>
          </w:rPr>
          <w:t>Policy and resources update</w:t>
        </w:r>
        <w:r w:rsidR="00544007">
          <w:rPr>
            <w:webHidden/>
          </w:rPr>
          <w:tab/>
        </w:r>
        <w:r w:rsidR="00544007">
          <w:rPr>
            <w:webHidden/>
          </w:rPr>
          <w:fldChar w:fldCharType="begin"/>
        </w:r>
        <w:r w:rsidR="00544007">
          <w:rPr>
            <w:webHidden/>
          </w:rPr>
          <w:instrText xml:space="preserve"> PAGEREF _Toc125981240 \h </w:instrText>
        </w:r>
        <w:r w:rsidR="00544007">
          <w:rPr>
            <w:webHidden/>
          </w:rPr>
        </w:r>
        <w:r w:rsidR="00544007">
          <w:rPr>
            <w:webHidden/>
          </w:rPr>
          <w:fldChar w:fldCharType="separate"/>
        </w:r>
        <w:r w:rsidR="009045C7">
          <w:rPr>
            <w:webHidden/>
          </w:rPr>
          <w:t>8</w:t>
        </w:r>
        <w:r w:rsidR="00544007">
          <w:rPr>
            <w:webHidden/>
          </w:rPr>
          <w:fldChar w:fldCharType="end"/>
        </w:r>
      </w:hyperlink>
    </w:p>
    <w:p w14:paraId="7666256D" w14:textId="7F27FA6E" w:rsidR="00544007" w:rsidRDefault="00000000">
      <w:pPr>
        <w:pStyle w:val="TOC2"/>
        <w:rPr>
          <w:rFonts w:asciiTheme="minorHAnsi" w:eastAsiaTheme="minorEastAsia" w:hAnsiTheme="minorHAnsi" w:cstheme="minorBidi"/>
          <w:color w:val="auto"/>
          <w:szCs w:val="22"/>
        </w:rPr>
      </w:pPr>
      <w:hyperlink w:anchor="_Toc125981241" w:history="1">
        <w:r w:rsidR="00544007" w:rsidRPr="00400B87">
          <w:rPr>
            <w:rStyle w:val="Hyperlink"/>
          </w:rPr>
          <w:t>Regulatory resources</w:t>
        </w:r>
        <w:r w:rsidR="00544007">
          <w:rPr>
            <w:webHidden/>
          </w:rPr>
          <w:tab/>
        </w:r>
        <w:r w:rsidR="00544007">
          <w:rPr>
            <w:webHidden/>
          </w:rPr>
          <w:fldChar w:fldCharType="begin"/>
        </w:r>
        <w:r w:rsidR="00544007">
          <w:rPr>
            <w:webHidden/>
          </w:rPr>
          <w:instrText xml:space="preserve"> PAGEREF _Toc125981241 \h </w:instrText>
        </w:r>
        <w:r w:rsidR="00544007">
          <w:rPr>
            <w:webHidden/>
          </w:rPr>
        </w:r>
        <w:r w:rsidR="00544007">
          <w:rPr>
            <w:webHidden/>
          </w:rPr>
          <w:fldChar w:fldCharType="separate"/>
        </w:r>
        <w:r w:rsidR="009045C7">
          <w:rPr>
            <w:webHidden/>
          </w:rPr>
          <w:t>8</w:t>
        </w:r>
        <w:r w:rsidR="00544007">
          <w:rPr>
            <w:webHidden/>
          </w:rPr>
          <w:fldChar w:fldCharType="end"/>
        </w:r>
      </w:hyperlink>
    </w:p>
    <w:p w14:paraId="47B6BE68" w14:textId="33A26464" w:rsidR="00544007" w:rsidRDefault="00000000">
      <w:pPr>
        <w:pStyle w:val="TOC2"/>
        <w:rPr>
          <w:rFonts w:asciiTheme="minorHAnsi" w:eastAsiaTheme="minorEastAsia" w:hAnsiTheme="minorHAnsi" w:cstheme="minorBidi"/>
          <w:color w:val="auto"/>
          <w:szCs w:val="22"/>
        </w:rPr>
      </w:pPr>
      <w:hyperlink w:anchor="_Toc125981242" w:history="1">
        <w:r w:rsidR="00544007" w:rsidRPr="00400B87">
          <w:rPr>
            <w:rStyle w:val="Hyperlink"/>
          </w:rPr>
          <w:t>Changes to the portal &amp; register</w:t>
        </w:r>
        <w:r w:rsidR="00544007">
          <w:rPr>
            <w:webHidden/>
          </w:rPr>
          <w:tab/>
        </w:r>
        <w:r w:rsidR="00544007">
          <w:rPr>
            <w:webHidden/>
          </w:rPr>
          <w:fldChar w:fldCharType="begin"/>
        </w:r>
        <w:r w:rsidR="00544007">
          <w:rPr>
            <w:webHidden/>
          </w:rPr>
          <w:instrText xml:space="preserve"> PAGEREF _Toc125981242 \h </w:instrText>
        </w:r>
        <w:r w:rsidR="00544007">
          <w:rPr>
            <w:webHidden/>
          </w:rPr>
        </w:r>
        <w:r w:rsidR="00544007">
          <w:rPr>
            <w:webHidden/>
          </w:rPr>
          <w:fldChar w:fldCharType="separate"/>
        </w:r>
        <w:r w:rsidR="009045C7">
          <w:rPr>
            <w:webHidden/>
          </w:rPr>
          <w:t>9</w:t>
        </w:r>
        <w:r w:rsidR="00544007">
          <w:rPr>
            <w:webHidden/>
          </w:rPr>
          <w:fldChar w:fldCharType="end"/>
        </w:r>
      </w:hyperlink>
    </w:p>
    <w:p w14:paraId="48B386B4" w14:textId="1D5A470D" w:rsidR="00544007" w:rsidRDefault="00000000">
      <w:pPr>
        <w:pStyle w:val="TOC3"/>
        <w:rPr>
          <w:rFonts w:asciiTheme="minorHAnsi" w:eastAsiaTheme="minorEastAsia" w:hAnsiTheme="minorHAnsi" w:cstheme="minorBidi"/>
          <w:color w:val="auto"/>
          <w:szCs w:val="22"/>
        </w:rPr>
      </w:pPr>
      <w:hyperlink w:anchor="_Toc125981243" w:history="1">
        <w:r w:rsidR="00544007" w:rsidRPr="00400B87">
          <w:rPr>
            <w:rStyle w:val="Hyperlink"/>
            <w:rFonts w:eastAsia="Calibri"/>
          </w:rPr>
          <w:t>Report types on the register</w:t>
        </w:r>
        <w:r w:rsidR="00544007">
          <w:rPr>
            <w:webHidden/>
          </w:rPr>
          <w:tab/>
        </w:r>
        <w:r w:rsidR="00544007">
          <w:rPr>
            <w:webHidden/>
          </w:rPr>
          <w:fldChar w:fldCharType="begin"/>
        </w:r>
        <w:r w:rsidR="00544007">
          <w:rPr>
            <w:webHidden/>
          </w:rPr>
          <w:instrText xml:space="preserve"> PAGEREF _Toc125981243 \h </w:instrText>
        </w:r>
        <w:r w:rsidR="00544007">
          <w:rPr>
            <w:webHidden/>
          </w:rPr>
        </w:r>
        <w:r w:rsidR="00544007">
          <w:rPr>
            <w:webHidden/>
          </w:rPr>
          <w:fldChar w:fldCharType="separate"/>
        </w:r>
        <w:r w:rsidR="009045C7">
          <w:rPr>
            <w:webHidden/>
          </w:rPr>
          <w:t>9</w:t>
        </w:r>
        <w:r w:rsidR="00544007">
          <w:rPr>
            <w:webHidden/>
          </w:rPr>
          <w:fldChar w:fldCharType="end"/>
        </w:r>
      </w:hyperlink>
    </w:p>
    <w:p w14:paraId="2A4388F3" w14:textId="477FC163" w:rsidR="00544007" w:rsidRDefault="00000000">
      <w:pPr>
        <w:pStyle w:val="TOC1"/>
        <w:rPr>
          <w:rFonts w:asciiTheme="minorHAnsi" w:eastAsiaTheme="minorEastAsia" w:hAnsiTheme="minorHAnsi" w:cstheme="minorBidi"/>
          <w:b w:val="0"/>
          <w:color w:val="auto"/>
        </w:rPr>
      </w:pPr>
      <w:hyperlink w:anchor="_Toc125981244" w:history="1">
        <w:r w:rsidR="00544007" w:rsidRPr="00400B87">
          <w:rPr>
            <w:rStyle w:val="Hyperlink"/>
          </w:rPr>
          <w:t>Compliance and enforcement</w:t>
        </w:r>
        <w:r w:rsidR="00544007">
          <w:rPr>
            <w:webHidden/>
          </w:rPr>
          <w:tab/>
        </w:r>
        <w:r w:rsidR="00544007">
          <w:rPr>
            <w:webHidden/>
          </w:rPr>
          <w:fldChar w:fldCharType="begin"/>
        </w:r>
        <w:r w:rsidR="00544007">
          <w:rPr>
            <w:webHidden/>
          </w:rPr>
          <w:instrText xml:space="preserve"> PAGEREF _Toc125981244 \h </w:instrText>
        </w:r>
        <w:r w:rsidR="00544007">
          <w:rPr>
            <w:webHidden/>
          </w:rPr>
        </w:r>
        <w:r w:rsidR="00544007">
          <w:rPr>
            <w:webHidden/>
          </w:rPr>
          <w:fldChar w:fldCharType="separate"/>
        </w:r>
        <w:r w:rsidR="009045C7">
          <w:rPr>
            <w:webHidden/>
          </w:rPr>
          <w:t>9</w:t>
        </w:r>
        <w:r w:rsidR="00544007">
          <w:rPr>
            <w:webHidden/>
          </w:rPr>
          <w:fldChar w:fldCharType="end"/>
        </w:r>
      </w:hyperlink>
    </w:p>
    <w:p w14:paraId="7BE998C8" w14:textId="06C8AC70" w:rsidR="00544007" w:rsidRDefault="00000000">
      <w:pPr>
        <w:pStyle w:val="TOC2"/>
        <w:rPr>
          <w:rFonts w:asciiTheme="minorHAnsi" w:eastAsiaTheme="minorEastAsia" w:hAnsiTheme="minorHAnsi" w:cstheme="minorBidi"/>
          <w:color w:val="auto"/>
          <w:szCs w:val="22"/>
        </w:rPr>
      </w:pPr>
      <w:hyperlink w:anchor="_Toc125981245" w:history="1">
        <w:r w:rsidR="00544007" w:rsidRPr="00400B87">
          <w:rPr>
            <w:rStyle w:val="Hyperlink"/>
            <w:rFonts w:eastAsia="Calibri" w:cs="Calibri"/>
          </w:rPr>
          <w:t>Compliance programs</w:t>
        </w:r>
        <w:r w:rsidR="00544007">
          <w:rPr>
            <w:webHidden/>
          </w:rPr>
          <w:tab/>
        </w:r>
        <w:r w:rsidR="00544007">
          <w:rPr>
            <w:webHidden/>
          </w:rPr>
          <w:fldChar w:fldCharType="begin"/>
        </w:r>
        <w:r w:rsidR="00544007">
          <w:rPr>
            <w:webHidden/>
          </w:rPr>
          <w:instrText xml:space="preserve"> PAGEREF _Toc125981245 \h </w:instrText>
        </w:r>
        <w:r w:rsidR="00544007">
          <w:rPr>
            <w:webHidden/>
          </w:rPr>
        </w:r>
        <w:r w:rsidR="00544007">
          <w:rPr>
            <w:webHidden/>
          </w:rPr>
          <w:fldChar w:fldCharType="separate"/>
        </w:r>
        <w:r w:rsidR="009045C7">
          <w:rPr>
            <w:webHidden/>
          </w:rPr>
          <w:t>9</w:t>
        </w:r>
        <w:r w:rsidR="00544007">
          <w:rPr>
            <w:webHidden/>
          </w:rPr>
          <w:fldChar w:fldCharType="end"/>
        </w:r>
      </w:hyperlink>
    </w:p>
    <w:p w14:paraId="4B972DF0" w14:textId="25BBDDE9" w:rsidR="00544007" w:rsidRDefault="00000000">
      <w:pPr>
        <w:pStyle w:val="TOC2"/>
        <w:rPr>
          <w:rFonts w:asciiTheme="minorHAnsi" w:eastAsiaTheme="minorEastAsia" w:hAnsiTheme="minorHAnsi" w:cstheme="minorBidi"/>
          <w:color w:val="auto"/>
          <w:szCs w:val="22"/>
        </w:rPr>
      </w:pPr>
      <w:hyperlink w:anchor="_Toc125981246" w:history="1">
        <w:r w:rsidR="00544007" w:rsidRPr="00400B87">
          <w:rPr>
            <w:rStyle w:val="Hyperlink"/>
          </w:rPr>
          <w:t>Failing to report</w:t>
        </w:r>
        <w:r w:rsidR="00544007">
          <w:rPr>
            <w:webHidden/>
          </w:rPr>
          <w:tab/>
        </w:r>
        <w:r w:rsidR="00544007">
          <w:rPr>
            <w:webHidden/>
          </w:rPr>
          <w:fldChar w:fldCharType="begin"/>
        </w:r>
        <w:r w:rsidR="00544007">
          <w:rPr>
            <w:webHidden/>
          </w:rPr>
          <w:instrText xml:space="preserve"> PAGEREF _Toc125981246 \h </w:instrText>
        </w:r>
        <w:r w:rsidR="00544007">
          <w:rPr>
            <w:webHidden/>
          </w:rPr>
        </w:r>
        <w:r w:rsidR="00544007">
          <w:rPr>
            <w:webHidden/>
          </w:rPr>
          <w:fldChar w:fldCharType="separate"/>
        </w:r>
        <w:r w:rsidR="009045C7">
          <w:rPr>
            <w:webHidden/>
          </w:rPr>
          <w:t>10</w:t>
        </w:r>
        <w:r w:rsidR="00544007">
          <w:rPr>
            <w:webHidden/>
          </w:rPr>
          <w:fldChar w:fldCharType="end"/>
        </w:r>
      </w:hyperlink>
    </w:p>
    <w:p w14:paraId="01CA1EA4" w14:textId="4777A883" w:rsidR="00544007" w:rsidRDefault="00000000">
      <w:pPr>
        <w:pStyle w:val="TOC2"/>
        <w:rPr>
          <w:rFonts w:asciiTheme="minorHAnsi" w:eastAsiaTheme="minorEastAsia" w:hAnsiTheme="minorHAnsi" w:cstheme="minorBidi"/>
          <w:color w:val="auto"/>
          <w:szCs w:val="22"/>
        </w:rPr>
      </w:pPr>
      <w:hyperlink w:anchor="_Toc125981247" w:history="1">
        <w:r w:rsidR="00544007" w:rsidRPr="00400B87">
          <w:rPr>
            <w:rStyle w:val="Hyperlink"/>
          </w:rPr>
          <w:t>Quality of reporting</w:t>
        </w:r>
        <w:r w:rsidR="00544007">
          <w:rPr>
            <w:webHidden/>
          </w:rPr>
          <w:tab/>
        </w:r>
        <w:r w:rsidR="00544007">
          <w:rPr>
            <w:webHidden/>
          </w:rPr>
          <w:fldChar w:fldCharType="begin"/>
        </w:r>
        <w:r w:rsidR="00544007">
          <w:rPr>
            <w:webHidden/>
          </w:rPr>
          <w:instrText xml:space="preserve"> PAGEREF _Toc125981247 \h </w:instrText>
        </w:r>
        <w:r w:rsidR="00544007">
          <w:rPr>
            <w:webHidden/>
          </w:rPr>
        </w:r>
        <w:r w:rsidR="00544007">
          <w:rPr>
            <w:webHidden/>
          </w:rPr>
          <w:fldChar w:fldCharType="separate"/>
        </w:r>
        <w:r w:rsidR="009045C7">
          <w:rPr>
            <w:webHidden/>
          </w:rPr>
          <w:t>10</w:t>
        </w:r>
        <w:r w:rsidR="00544007">
          <w:rPr>
            <w:webHidden/>
          </w:rPr>
          <w:fldChar w:fldCharType="end"/>
        </w:r>
      </w:hyperlink>
    </w:p>
    <w:p w14:paraId="420633DF" w14:textId="15D6113D" w:rsidR="00544007" w:rsidRDefault="00000000">
      <w:pPr>
        <w:pStyle w:val="TOC3"/>
        <w:rPr>
          <w:rFonts w:asciiTheme="minorHAnsi" w:eastAsiaTheme="minorEastAsia" w:hAnsiTheme="minorHAnsi" w:cstheme="minorBidi"/>
          <w:color w:val="auto"/>
          <w:szCs w:val="22"/>
        </w:rPr>
      </w:pPr>
      <w:hyperlink w:anchor="_Toc125981248" w:history="1">
        <w:r w:rsidR="00544007" w:rsidRPr="00400B87">
          <w:rPr>
            <w:rStyle w:val="Hyperlink"/>
          </w:rPr>
          <w:t>Common reporting errors</w:t>
        </w:r>
        <w:r w:rsidR="00544007">
          <w:rPr>
            <w:webHidden/>
          </w:rPr>
          <w:tab/>
        </w:r>
        <w:r w:rsidR="00544007">
          <w:rPr>
            <w:webHidden/>
          </w:rPr>
          <w:fldChar w:fldCharType="begin"/>
        </w:r>
        <w:r w:rsidR="00544007">
          <w:rPr>
            <w:webHidden/>
          </w:rPr>
          <w:instrText xml:space="preserve"> PAGEREF _Toc125981248 \h </w:instrText>
        </w:r>
        <w:r w:rsidR="00544007">
          <w:rPr>
            <w:webHidden/>
          </w:rPr>
        </w:r>
        <w:r w:rsidR="00544007">
          <w:rPr>
            <w:webHidden/>
          </w:rPr>
          <w:fldChar w:fldCharType="separate"/>
        </w:r>
        <w:r w:rsidR="009045C7">
          <w:rPr>
            <w:webHidden/>
          </w:rPr>
          <w:t>11</w:t>
        </w:r>
        <w:r w:rsidR="00544007">
          <w:rPr>
            <w:webHidden/>
          </w:rPr>
          <w:fldChar w:fldCharType="end"/>
        </w:r>
      </w:hyperlink>
    </w:p>
    <w:p w14:paraId="0300D7FF" w14:textId="0DE6BB2B" w:rsidR="00544007" w:rsidRDefault="00000000">
      <w:pPr>
        <w:pStyle w:val="TOC1"/>
        <w:rPr>
          <w:rFonts w:asciiTheme="minorHAnsi" w:eastAsiaTheme="minorEastAsia" w:hAnsiTheme="minorHAnsi" w:cstheme="minorBidi"/>
          <w:b w:val="0"/>
          <w:color w:val="auto"/>
        </w:rPr>
      </w:pPr>
      <w:hyperlink w:anchor="_Toc125981249" w:history="1">
        <w:r w:rsidR="00544007" w:rsidRPr="00400B87">
          <w:rPr>
            <w:rStyle w:val="Hyperlink"/>
          </w:rPr>
          <w:t>Applications</w:t>
        </w:r>
        <w:r w:rsidR="00544007">
          <w:rPr>
            <w:webHidden/>
          </w:rPr>
          <w:tab/>
        </w:r>
        <w:r w:rsidR="00544007">
          <w:rPr>
            <w:webHidden/>
          </w:rPr>
          <w:fldChar w:fldCharType="begin"/>
        </w:r>
        <w:r w:rsidR="00544007">
          <w:rPr>
            <w:webHidden/>
          </w:rPr>
          <w:instrText xml:space="preserve"> PAGEREF _Toc125981249 \h </w:instrText>
        </w:r>
        <w:r w:rsidR="00544007">
          <w:rPr>
            <w:webHidden/>
          </w:rPr>
        </w:r>
        <w:r w:rsidR="00544007">
          <w:rPr>
            <w:webHidden/>
          </w:rPr>
          <w:fldChar w:fldCharType="separate"/>
        </w:r>
        <w:r w:rsidR="009045C7">
          <w:rPr>
            <w:webHidden/>
          </w:rPr>
          <w:t>11</w:t>
        </w:r>
        <w:r w:rsidR="00544007">
          <w:rPr>
            <w:webHidden/>
          </w:rPr>
          <w:fldChar w:fldCharType="end"/>
        </w:r>
      </w:hyperlink>
    </w:p>
    <w:p w14:paraId="526AFDEB" w14:textId="0EF19DCF" w:rsidR="00544007" w:rsidRDefault="00000000">
      <w:pPr>
        <w:pStyle w:val="TOC2"/>
        <w:rPr>
          <w:rFonts w:asciiTheme="minorHAnsi" w:eastAsiaTheme="minorEastAsia" w:hAnsiTheme="minorHAnsi" w:cstheme="minorBidi"/>
          <w:color w:val="auto"/>
          <w:szCs w:val="22"/>
        </w:rPr>
      </w:pPr>
      <w:hyperlink w:anchor="_Toc125981250" w:history="1">
        <w:r w:rsidR="00544007" w:rsidRPr="00400B87">
          <w:rPr>
            <w:rStyle w:val="Hyperlink"/>
            <w:rFonts w:eastAsia="Calibri" w:cs="Calibri"/>
          </w:rPr>
          <w:t>Providing submissions and evidence</w:t>
        </w:r>
        <w:r w:rsidR="00544007">
          <w:rPr>
            <w:webHidden/>
          </w:rPr>
          <w:tab/>
        </w:r>
        <w:r w:rsidR="00544007">
          <w:rPr>
            <w:webHidden/>
          </w:rPr>
          <w:fldChar w:fldCharType="begin"/>
        </w:r>
        <w:r w:rsidR="00544007">
          <w:rPr>
            <w:webHidden/>
          </w:rPr>
          <w:instrText xml:space="preserve"> PAGEREF _Toc125981250 \h </w:instrText>
        </w:r>
        <w:r w:rsidR="00544007">
          <w:rPr>
            <w:webHidden/>
          </w:rPr>
        </w:r>
        <w:r w:rsidR="00544007">
          <w:rPr>
            <w:webHidden/>
          </w:rPr>
          <w:fldChar w:fldCharType="separate"/>
        </w:r>
        <w:r w:rsidR="009045C7">
          <w:rPr>
            <w:webHidden/>
          </w:rPr>
          <w:t>11</w:t>
        </w:r>
        <w:r w:rsidR="00544007">
          <w:rPr>
            <w:webHidden/>
          </w:rPr>
          <w:fldChar w:fldCharType="end"/>
        </w:r>
      </w:hyperlink>
    </w:p>
    <w:p w14:paraId="6D9C079F" w14:textId="39E139E5" w:rsidR="00544007" w:rsidRDefault="00000000">
      <w:pPr>
        <w:pStyle w:val="TOC1"/>
        <w:rPr>
          <w:rFonts w:asciiTheme="minorHAnsi" w:eastAsiaTheme="minorEastAsia" w:hAnsiTheme="minorHAnsi" w:cstheme="minorBidi"/>
          <w:b w:val="0"/>
          <w:color w:val="auto"/>
        </w:rPr>
      </w:pPr>
      <w:hyperlink w:anchor="_Toc125981251" w:history="1">
        <w:r w:rsidR="00544007" w:rsidRPr="00400B87">
          <w:rPr>
            <w:rStyle w:val="Hyperlink"/>
          </w:rPr>
          <w:t>Appendix A – Insights methodology and assumptions</w:t>
        </w:r>
        <w:r w:rsidR="00544007">
          <w:rPr>
            <w:webHidden/>
          </w:rPr>
          <w:tab/>
        </w:r>
        <w:r w:rsidR="00544007">
          <w:rPr>
            <w:webHidden/>
          </w:rPr>
          <w:fldChar w:fldCharType="begin"/>
        </w:r>
        <w:r w:rsidR="00544007">
          <w:rPr>
            <w:webHidden/>
          </w:rPr>
          <w:instrText xml:space="preserve"> PAGEREF _Toc125981251 \h </w:instrText>
        </w:r>
        <w:r w:rsidR="00544007">
          <w:rPr>
            <w:webHidden/>
          </w:rPr>
        </w:r>
        <w:r w:rsidR="00544007">
          <w:rPr>
            <w:webHidden/>
          </w:rPr>
          <w:fldChar w:fldCharType="separate"/>
        </w:r>
        <w:r w:rsidR="009045C7">
          <w:rPr>
            <w:webHidden/>
          </w:rPr>
          <w:t>12</w:t>
        </w:r>
        <w:r w:rsidR="00544007">
          <w:rPr>
            <w:webHidden/>
          </w:rPr>
          <w:fldChar w:fldCharType="end"/>
        </w:r>
      </w:hyperlink>
    </w:p>
    <w:p w14:paraId="15DD5B25" w14:textId="3BD3A0B3" w:rsidR="00544007" w:rsidRDefault="00000000">
      <w:pPr>
        <w:pStyle w:val="TOC2"/>
        <w:rPr>
          <w:rFonts w:asciiTheme="minorHAnsi" w:eastAsiaTheme="minorEastAsia" w:hAnsiTheme="minorHAnsi" w:cstheme="minorBidi"/>
          <w:color w:val="auto"/>
          <w:szCs w:val="22"/>
        </w:rPr>
      </w:pPr>
      <w:hyperlink w:anchor="_Toc125981252" w:history="1">
        <w:r w:rsidR="00544007" w:rsidRPr="00400B87">
          <w:rPr>
            <w:rStyle w:val="Hyperlink"/>
          </w:rPr>
          <w:t>‘Reporting cycles’</w:t>
        </w:r>
        <w:r w:rsidR="00544007">
          <w:rPr>
            <w:webHidden/>
          </w:rPr>
          <w:tab/>
        </w:r>
        <w:r w:rsidR="00544007">
          <w:rPr>
            <w:webHidden/>
          </w:rPr>
          <w:fldChar w:fldCharType="begin"/>
        </w:r>
        <w:r w:rsidR="00544007">
          <w:rPr>
            <w:webHidden/>
          </w:rPr>
          <w:instrText xml:space="preserve"> PAGEREF _Toc125981252 \h </w:instrText>
        </w:r>
        <w:r w:rsidR="00544007">
          <w:rPr>
            <w:webHidden/>
          </w:rPr>
        </w:r>
        <w:r w:rsidR="00544007">
          <w:rPr>
            <w:webHidden/>
          </w:rPr>
          <w:fldChar w:fldCharType="separate"/>
        </w:r>
        <w:r w:rsidR="009045C7">
          <w:rPr>
            <w:webHidden/>
          </w:rPr>
          <w:t>12</w:t>
        </w:r>
        <w:r w:rsidR="00544007">
          <w:rPr>
            <w:webHidden/>
          </w:rPr>
          <w:fldChar w:fldCharType="end"/>
        </w:r>
      </w:hyperlink>
    </w:p>
    <w:p w14:paraId="67FE61FF" w14:textId="710F41D6" w:rsidR="00544007" w:rsidRDefault="00000000">
      <w:pPr>
        <w:pStyle w:val="TOC2"/>
        <w:rPr>
          <w:rFonts w:asciiTheme="minorHAnsi" w:eastAsiaTheme="minorEastAsia" w:hAnsiTheme="minorHAnsi" w:cstheme="minorBidi"/>
          <w:color w:val="auto"/>
          <w:szCs w:val="22"/>
        </w:rPr>
      </w:pPr>
      <w:hyperlink w:anchor="_Toc125981253" w:history="1">
        <w:r w:rsidR="00544007" w:rsidRPr="00400B87">
          <w:rPr>
            <w:rStyle w:val="Hyperlink"/>
          </w:rPr>
          <w:t>Insights are a point-in-time</w:t>
        </w:r>
        <w:r w:rsidR="00544007">
          <w:rPr>
            <w:webHidden/>
          </w:rPr>
          <w:tab/>
        </w:r>
        <w:r w:rsidR="00544007">
          <w:rPr>
            <w:webHidden/>
          </w:rPr>
          <w:fldChar w:fldCharType="begin"/>
        </w:r>
        <w:r w:rsidR="00544007">
          <w:rPr>
            <w:webHidden/>
          </w:rPr>
          <w:instrText xml:space="preserve"> PAGEREF _Toc125981253 \h </w:instrText>
        </w:r>
        <w:r w:rsidR="00544007">
          <w:rPr>
            <w:webHidden/>
          </w:rPr>
        </w:r>
        <w:r w:rsidR="00544007">
          <w:rPr>
            <w:webHidden/>
          </w:rPr>
          <w:fldChar w:fldCharType="separate"/>
        </w:r>
        <w:r w:rsidR="009045C7">
          <w:rPr>
            <w:webHidden/>
          </w:rPr>
          <w:t>12</w:t>
        </w:r>
        <w:r w:rsidR="00544007">
          <w:rPr>
            <w:webHidden/>
          </w:rPr>
          <w:fldChar w:fldCharType="end"/>
        </w:r>
      </w:hyperlink>
    </w:p>
    <w:p w14:paraId="25025F63" w14:textId="315B13AE" w:rsidR="00544007" w:rsidRDefault="00000000">
      <w:pPr>
        <w:pStyle w:val="TOC2"/>
        <w:rPr>
          <w:rFonts w:asciiTheme="minorHAnsi" w:eastAsiaTheme="minorEastAsia" w:hAnsiTheme="minorHAnsi" w:cstheme="minorBidi"/>
          <w:color w:val="auto"/>
          <w:szCs w:val="22"/>
        </w:rPr>
      </w:pPr>
      <w:hyperlink w:anchor="_Toc125981254" w:history="1">
        <w:r w:rsidR="00544007" w:rsidRPr="00400B87">
          <w:rPr>
            <w:rStyle w:val="Hyperlink"/>
          </w:rPr>
          <w:t>Assumptions</w:t>
        </w:r>
        <w:r w:rsidR="00544007">
          <w:rPr>
            <w:webHidden/>
          </w:rPr>
          <w:tab/>
        </w:r>
        <w:r w:rsidR="00544007">
          <w:rPr>
            <w:webHidden/>
          </w:rPr>
          <w:fldChar w:fldCharType="begin"/>
        </w:r>
        <w:r w:rsidR="00544007">
          <w:rPr>
            <w:webHidden/>
          </w:rPr>
          <w:instrText xml:space="preserve"> PAGEREF _Toc125981254 \h </w:instrText>
        </w:r>
        <w:r w:rsidR="00544007">
          <w:rPr>
            <w:webHidden/>
          </w:rPr>
        </w:r>
        <w:r w:rsidR="00544007">
          <w:rPr>
            <w:webHidden/>
          </w:rPr>
          <w:fldChar w:fldCharType="separate"/>
        </w:r>
        <w:r w:rsidR="009045C7">
          <w:rPr>
            <w:webHidden/>
          </w:rPr>
          <w:t>12</w:t>
        </w:r>
        <w:r w:rsidR="00544007">
          <w:rPr>
            <w:webHidden/>
          </w:rPr>
          <w:fldChar w:fldCharType="end"/>
        </w:r>
      </w:hyperlink>
    </w:p>
    <w:p w14:paraId="67121415" w14:textId="68F29384" w:rsidR="00544007" w:rsidRDefault="00000000">
      <w:pPr>
        <w:pStyle w:val="TOC1"/>
        <w:rPr>
          <w:rFonts w:asciiTheme="minorHAnsi" w:eastAsiaTheme="minorEastAsia" w:hAnsiTheme="minorHAnsi" w:cstheme="minorBidi"/>
          <w:b w:val="0"/>
          <w:color w:val="auto"/>
        </w:rPr>
      </w:pPr>
      <w:hyperlink w:anchor="_Toc125981255" w:history="1">
        <w:r w:rsidR="00544007" w:rsidRPr="00400B87">
          <w:rPr>
            <w:rStyle w:val="Hyperlink"/>
          </w:rPr>
          <w:t>Appendix B – Data tables</w:t>
        </w:r>
        <w:r w:rsidR="00544007">
          <w:rPr>
            <w:webHidden/>
          </w:rPr>
          <w:tab/>
        </w:r>
        <w:r w:rsidR="00544007">
          <w:rPr>
            <w:webHidden/>
          </w:rPr>
          <w:fldChar w:fldCharType="begin"/>
        </w:r>
        <w:r w:rsidR="00544007">
          <w:rPr>
            <w:webHidden/>
          </w:rPr>
          <w:instrText xml:space="preserve"> PAGEREF _Toc125981255 \h </w:instrText>
        </w:r>
        <w:r w:rsidR="00544007">
          <w:rPr>
            <w:webHidden/>
          </w:rPr>
        </w:r>
        <w:r w:rsidR="00544007">
          <w:rPr>
            <w:webHidden/>
          </w:rPr>
          <w:fldChar w:fldCharType="separate"/>
        </w:r>
        <w:r w:rsidR="009045C7">
          <w:rPr>
            <w:webHidden/>
          </w:rPr>
          <w:t>14</w:t>
        </w:r>
        <w:r w:rsidR="00544007">
          <w:rPr>
            <w:webHidden/>
          </w:rPr>
          <w:fldChar w:fldCharType="end"/>
        </w:r>
      </w:hyperlink>
    </w:p>
    <w:p w14:paraId="3B994F88" w14:textId="7935966A" w:rsidR="00544007" w:rsidRDefault="00000000">
      <w:pPr>
        <w:pStyle w:val="TOC3"/>
        <w:rPr>
          <w:rFonts w:asciiTheme="minorHAnsi" w:eastAsiaTheme="minorEastAsia" w:hAnsiTheme="minorHAnsi" w:cstheme="minorBidi"/>
          <w:color w:val="auto"/>
          <w:szCs w:val="22"/>
        </w:rPr>
      </w:pPr>
      <w:hyperlink w:anchor="_Toc125981256" w:history="1">
        <w:r w:rsidR="00544007" w:rsidRPr="00400B87">
          <w:rPr>
            <w:rStyle w:val="Hyperlink"/>
          </w:rPr>
          <w:t>Report Statistics (as at 31 December 2022)</w:t>
        </w:r>
        <w:r w:rsidR="00544007">
          <w:rPr>
            <w:webHidden/>
          </w:rPr>
          <w:tab/>
        </w:r>
        <w:r w:rsidR="00544007">
          <w:rPr>
            <w:webHidden/>
          </w:rPr>
          <w:fldChar w:fldCharType="begin"/>
        </w:r>
        <w:r w:rsidR="00544007">
          <w:rPr>
            <w:webHidden/>
          </w:rPr>
          <w:instrText xml:space="preserve"> PAGEREF _Toc125981256 \h </w:instrText>
        </w:r>
        <w:r w:rsidR="00544007">
          <w:rPr>
            <w:webHidden/>
          </w:rPr>
        </w:r>
        <w:r w:rsidR="00544007">
          <w:rPr>
            <w:webHidden/>
          </w:rPr>
          <w:fldChar w:fldCharType="separate"/>
        </w:r>
        <w:r w:rsidR="009045C7">
          <w:rPr>
            <w:webHidden/>
          </w:rPr>
          <w:t>14</w:t>
        </w:r>
        <w:r w:rsidR="00544007">
          <w:rPr>
            <w:webHidden/>
          </w:rPr>
          <w:fldChar w:fldCharType="end"/>
        </w:r>
      </w:hyperlink>
    </w:p>
    <w:p w14:paraId="038CEF73" w14:textId="604B5729" w:rsidR="00544007" w:rsidRDefault="00000000">
      <w:pPr>
        <w:pStyle w:val="TOC3"/>
        <w:rPr>
          <w:rFonts w:asciiTheme="minorHAnsi" w:eastAsiaTheme="minorEastAsia" w:hAnsiTheme="minorHAnsi" w:cstheme="minorBidi"/>
          <w:color w:val="auto"/>
          <w:szCs w:val="22"/>
        </w:rPr>
      </w:pPr>
      <w:hyperlink w:anchor="_Toc125981257" w:history="1">
        <w:r w:rsidR="00544007" w:rsidRPr="00400B87">
          <w:rPr>
            <w:rStyle w:val="Hyperlink"/>
          </w:rPr>
          <w:t>Reports by reporting instance (as at 31 December 2022)</w:t>
        </w:r>
        <w:r w:rsidR="00544007">
          <w:rPr>
            <w:webHidden/>
          </w:rPr>
          <w:tab/>
        </w:r>
        <w:r w:rsidR="00544007">
          <w:rPr>
            <w:webHidden/>
          </w:rPr>
          <w:fldChar w:fldCharType="begin"/>
        </w:r>
        <w:r w:rsidR="00544007">
          <w:rPr>
            <w:webHidden/>
          </w:rPr>
          <w:instrText xml:space="preserve"> PAGEREF _Toc125981257 \h </w:instrText>
        </w:r>
        <w:r w:rsidR="00544007">
          <w:rPr>
            <w:webHidden/>
          </w:rPr>
        </w:r>
        <w:r w:rsidR="00544007">
          <w:rPr>
            <w:webHidden/>
          </w:rPr>
          <w:fldChar w:fldCharType="separate"/>
        </w:r>
        <w:r w:rsidR="009045C7">
          <w:rPr>
            <w:webHidden/>
          </w:rPr>
          <w:t>14</w:t>
        </w:r>
        <w:r w:rsidR="00544007">
          <w:rPr>
            <w:webHidden/>
          </w:rPr>
          <w:fldChar w:fldCharType="end"/>
        </w:r>
      </w:hyperlink>
    </w:p>
    <w:p w14:paraId="50CAB67D" w14:textId="6719E7F9" w:rsidR="00544007" w:rsidRDefault="00000000">
      <w:pPr>
        <w:pStyle w:val="TOC3"/>
        <w:rPr>
          <w:rFonts w:asciiTheme="minorHAnsi" w:eastAsiaTheme="minorEastAsia" w:hAnsiTheme="minorHAnsi" w:cstheme="minorBidi"/>
          <w:color w:val="auto"/>
          <w:szCs w:val="22"/>
        </w:rPr>
      </w:pPr>
      <w:hyperlink w:anchor="_Toc125981258" w:history="1">
        <w:r w:rsidR="00544007" w:rsidRPr="00400B87">
          <w:rPr>
            <w:rStyle w:val="Hyperlink"/>
          </w:rPr>
          <w:t>Figure 1 – Change in number of invoices paid within day ranges</w:t>
        </w:r>
        <w:r w:rsidR="00544007">
          <w:rPr>
            <w:webHidden/>
          </w:rPr>
          <w:tab/>
        </w:r>
        <w:r w:rsidR="00544007">
          <w:rPr>
            <w:webHidden/>
          </w:rPr>
          <w:fldChar w:fldCharType="begin"/>
        </w:r>
        <w:r w:rsidR="00544007">
          <w:rPr>
            <w:webHidden/>
          </w:rPr>
          <w:instrText xml:space="preserve"> PAGEREF _Toc125981258 \h </w:instrText>
        </w:r>
        <w:r w:rsidR="00544007">
          <w:rPr>
            <w:webHidden/>
          </w:rPr>
        </w:r>
        <w:r w:rsidR="00544007">
          <w:rPr>
            <w:webHidden/>
          </w:rPr>
          <w:fldChar w:fldCharType="separate"/>
        </w:r>
        <w:r w:rsidR="009045C7">
          <w:rPr>
            <w:webHidden/>
          </w:rPr>
          <w:t>14</w:t>
        </w:r>
        <w:r w:rsidR="00544007">
          <w:rPr>
            <w:webHidden/>
          </w:rPr>
          <w:fldChar w:fldCharType="end"/>
        </w:r>
      </w:hyperlink>
    </w:p>
    <w:p w14:paraId="0BC7BD98" w14:textId="5F5CBD81" w:rsidR="00544007" w:rsidRDefault="00000000">
      <w:pPr>
        <w:pStyle w:val="TOC3"/>
        <w:rPr>
          <w:rFonts w:asciiTheme="minorHAnsi" w:eastAsiaTheme="minorEastAsia" w:hAnsiTheme="minorHAnsi" w:cstheme="minorBidi"/>
          <w:color w:val="auto"/>
          <w:szCs w:val="22"/>
        </w:rPr>
      </w:pPr>
      <w:hyperlink w:anchor="_Toc125981259" w:history="1">
        <w:r w:rsidR="00544007" w:rsidRPr="00400B87">
          <w:rPr>
            <w:rStyle w:val="Hyperlink"/>
          </w:rPr>
          <w:t>Figure 2 – Reports in register by ANZSIC division code</w:t>
        </w:r>
        <w:r w:rsidR="00544007">
          <w:rPr>
            <w:webHidden/>
          </w:rPr>
          <w:tab/>
        </w:r>
        <w:r w:rsidR="00544007">
          <w:rPr>
            <w:webHidden/>
          </w:rPr>
          <w:fldChar w:fldCharType="begin"/>
        </w:r>
        <w:r w:rsidR="00544007">
          <w:rPr>
            <w:webHidden/>
          </w:rPr>
          <w:instrText xml:space="preserve"> PAGEREF _Toc125981259 \h </w:instrText>
        </w:r>
        <w:r w:rsidR="00544007">
          <w:rPr>
            <w:webHidden/>
          </w:rPr>
        </w:r>
        <w:r w:rsidR="00544007">
          <w:rPr>
            <w:webHidden/>
          </w:rPr>
          <w:fldChar w:fldCharType="separate"/>
        </w:r>
        <w:r w:rsidR="009045C7">
          <w:rPr>
            <w:webHidden/>
          </w:rPr>
          <w:t>15</w:t>
        </w:r>
        <w:r w:rsidR="00544007">
          <w:rPr>
            <w:webHidden/>
          </w:rPr>
          <w:fldChar w:fldCharType="end"/>
        </w:r>
      </w:hyperlink>
    </w:p>
    <w:p w14:paraId="083F9AF6" w14:textId="08C11E14" w:rsidR="00EE6517" w:rsidRDefault="00EE6517" w:rsidP="4378A534">
      <w:pPr>
        <w:pStyle w:val="TOC3"/>
        <w:tabs>
          <w:tab w:val="clear" w:pos="9072"/>
          <w:tab w:val="right" w:leader="dot" w:pos="9060"/>
        </w:tabs>
        <w:rPr>
          <w:rFonts w:asciiTheme="minorHAnsi" w:eastAsiaTheme="minorEastAsia" w:hAnsiTheme="minorHAnsi" w:cstheme="minorBidi"/>
          <w:color w:val="auto"/>
        </w:rPr>
      </w:pPr>
      <w:r>
        <w:fldChar w:fldCharType="end"/>
      </w:r>
    </w:p>
    <w:p w14:paraId="0AD39541" w14:textId="0B1F15B9" w:rsidR="00976FBD" w:rsidRDefault="00976FBD" w:rsidP="0056582C">
      <w:pPr>
        <w:pStyle w:val="SingleParagraph"/>
        <w:ind w:right="-2"/>
      </w:pPr>
      <w:bookmarkStart w:id="1" w:name="_Toc432067103"/>
      <w:bookmarkStart w:id="2" w:name="_Toc452635030"/>
    </w:p>
    <w:p w14:paraId="7211A784" w14:textId="77777777" w:rsidR="00976FBD" w:rsidRDefault="00976FBD">
      <w:pPr>
        <w:spacing w:before="0" w:after="160"/>
      </w:pPr>
    </w:p>
    <w:bookmarkEnd w:id="1"/>
    <w:bookmarkEnd w:id="2"/>
    <w:p w14:paraId="50223F05" w14:textId="77777777" w:rsidR="00494936" w:rsidRDefault="00494936" w:rsidP="00F836F9">
      <w:pPr>
        <w:pStyle w:val="Heading1"/>
        <w:sectPr w:rsidR="00494936" w:rsidSect="007F55E4">
          <w:headerReference w:type="default" r:id="rId19"/>
          <w:pgSz w:w="11906" w:h="16838" w:code="9"/>
          <w:pgMar w:top="1544" w:right="1418" w:bottom="1418" w:left="1418" w:header="709" w:footer="0" w:gutter="0"/>
          <w:cols w:space="708"/>
          <w:docGrid w:linePitch="360"/>
        </w:sectPr>
      </w:pPr>
    </w:p>
    <w:p w14:paraId="034E88AB" w14:textId="1A5ECE57" w:rsidR="00475085" w:rsidRPr="00C66F11" w:rsidRDefault="7963412A" w:rsidP="00F836F9">
      <w:pPr>
        <w:pStyle w:val="Heading1"/>
      </w:pPr>
      <w:bookmarkStart w:id="3" w:name="_Toc125554867"/>
      <w:bookmarkStart w:id="4" w:name="_Toc125981232"/>
      <w:r>
        <w:lastRenderedPageBreak/>
        <w:t>Letter from the Regulator</w:t>
      </w:r>
      <w:bookmarkEnd w:id="3"/>
      <w:bookmarkEnd w:id="4"/>
    </w:p>
    <w:p w14:paraId="6B55DA95" w14:textId="33B46CFF" w:rsidR="2034E7BD" w:rsidRDefault="3BC1CE26" w:rsidP="5676B4C7">
      <w:pPr>
        <w:spacing w:line="276" w:lineRule="auto"/>
      </w:pPr>
      <w:r>
        <w:t xml:space="preserve">I’m pleased to </w:t>
      </w:r>
      <w:r w:rsidR="00D9540D">
        <w:t>release</w:t>
      </w:r>
      <w:r>
        <w:t xml:space="preserve"> the second issue of the </w:t>
      </w:r>
      <w:r w:rsidR="00674CC6">
        <w:t xml:space="preserve">Payment Times Reporting </w:t>
      </w:r>
      <w:r>
        <w:t xml:space="preserve">Regulator’s </w:t>
      </w:r>
      <w:r w:rsidR="3E8F5B2A">
        <w:t>u</w:t>
      </w:r>
      <w:r>
        <w:t>pdate</w:t>
      </w:r>
      <w:r w:rsidR="001B0B09">
        <w:t xml:space="preserve">. </w:t>
      </w:r>
    </w:p>
    <w:p w14:paraId="7D742FEE" w14:textId="16C6783E" w:rsidR="00000D38" w:rsidRDefault="2B507F19" w:rsidP="005803AE">
      <w:pPr>
        <w:spacing w:line="276" w:lineRule="auto"/>
        <w:rPr>
          <w:rFonts w:eastAsia="Calibri" w:cs="Calibri"/>
        </w:rPr>
      </w:pPr>
      <w:r>
        <w:t xml:space="preserve">This issue provides </w:t>
      </w:r>
      <w:r w:rsidRPr="6D1B7888">
        <w:rPr>
          <w:rFonts w:eastAsia="Calibri" w:cs="Calibri"/>
        </w:rPr>
        <w:t xml:space="preserve">information about </w:t>
      </w:r>
      <w:r w:rsidR="162C7B34" w:rsidRPr="6D1B7888">
        <w:rPr>
          <w:rFonts w:eastAsia="Calibri" w:cs="Calibri"/>
        </w:rPr>
        <w:t>our activities</w:t>
      </w:r>
      <w:r w:rsidR="7FB82A10" w:rsidRPr="6D1B7888">
        <w:rPr>
          <w:rFonts w:eastAsia="Calibri" w:cs="Calibri"/>
        </w:rPr>
        <w:t xml:space="preserve"> </w:t>
      </w:r>
      <w:r w:rsidR="11DEA383" w:rsidRPr="6D1B7888">
        <w:rPr>
          <w:rFonts w:eastAsia="Calibri" w:cs="Calibri"/>
        </w:rPr>
        <w:t xml:space="preserve">including </w:t>
      </w:r>
      <w:r w:rsidRPr="6D1B7888">
        <w:rPr>
          <w:rFonts w:eastAsia="Calibri" w:cs="Calibri"/>
        </w:rPr>
        <w:t xml:space="preserve">recent changes to </w:t>
      </w:r>
      <w:r w:rsidR="2D1D6878" w:rsidRPr="6D1B7888">
        <w:rPr>
          <w:rFonts w:eastAsia="Calibri" w:cs="Calibri"/>
        </w:rPr>
        <w:t xml:space="preserve">our regulatory </w:t>
      </w:r>
      <w:r w:rsidR="7EBA93FD" w:rsidRPr="6D1B7888">
        <w:rPr>
          <w:rFonts w:eastAsia="Calibri" w:cs="Calibri"/>
        </w:rPr>
        <w:t>resources,</w:t>
      </w:r>
      <w:r w:rsidR="40F159FB" w:rsidRPr="6D1B7888">
        <w:rPr>
          <w:rFonts w:eastAsia="Calibri" w:cs="Calibri"/>
        </w:rPr>
        <w:t xml:space="preserve"> portal and register updates,</w:t>
      </w:r>
      <w:r w:rsidR="7EBA93FD" w:rsidRPr="6D1B7888">
        <w:rPr>
          <w:rFonts w:eastAsia="Calibri" w:cs="Calibri"/>
        </w:rPr>
        <w:t xml:space="preserve"> the</w:t>
      </w:r>
      <w:r w:rsidR="3FE1C63D" w:rsidRPr="6D1B7888">
        <w:rPr>
          <w:rFonts w:eastAsia="Calibri" w:cs="Calibri"/>
        </w:rPr>
        <w:t xml:space="preserve"> focus of our </w:t>
      </w:r>
      <w:r w:rsidR="00F4F3CE" w:rsidRPr="6D1B7888">
        <w:rPr>
          <w:rFonts w:eastAsia="Calibri" w:cs="Calibri"/>
        </w:rPr>
        <w:t>compliance</w:t>
      </w:r>
      <w:r w:rsidRPr="6D1B7888">
        <w:rPr>
          <w:rFonts w:eastAsia="Calibri" w:cs="Calibri"/>
        </w:rPr>
        <w:t xml:space="preserve"> and enforcement </w:t>
      </w:r>
      <w:r w:rsidR="1D13B203" w:rsidRPr="6D1B7888">
        <w:rPr>
          <w:rFonts w:eastAsia="Calibri" w:cs="Calibri"/>
        </w:rPr>
        <w:t>activities</w:t>
      </w:r>
      <w:r w:rsidR="51707E88" w:rsidRPr="6D1B7888">
        <w:rPr>
          <w:rFonts w:eastAsia="Calibri" w:cs="Calibri"/>
        </w:rPr>
        <w:t xml:space="preserve"> and </w:t>
      </w:r>
      <w:r w:rsidR="4F0401BC" w:rsidRPr="6D1B7888">
        <w:rPr>
          <w:rFonts w:eastAsia="Calibri" w:cs="Calibri"/>
        </w:rPr>
        <w:t>insights</w:t>
      </w:r>
      <w:r w:rsidR="06564365" w:rsidRPr="6D1B7888">
        <w:rPr>
          <w:rFonts w:eastAsia="Calibri" w:cs="Calibri"/>
        </w:rPr>
        <w:t xml:space="preserve"> on </w:t>
      </w:r>
      <w:r w:rsidR="739ACF14" w:rsidRPr="6D1B7888">
        <w:rPr>
          <w:rFonts w:eastAsia="Calibri" w:cs="Calibri"/>
        </w:rPr>
        <w:t>the</w:t>
      </w:r>
      <w:r w:rsidR="15D1118D" w:rsidRPr="6D1B7888">
        <w:rPr>
          <w:rFonts w:eastAsia="Calibri" w:cs="Calibri"/>
        </w:rPr>
        <w:t xml:space="preserve"> payment practices</w:t>
      </w:r>
      <w:r w:rsidR="51707E88" w:rsidRPr="6D1B7888">
        <w:rPr>
          <w:rFonts w:eastAsia="Calibri" w:cs="Calibri"/>
        </w:rPr>
        <w:t xml:space="preserve"> </w:t>
      </w:r>
      <w:r w:rsidR="15D1118D" w:rsidRPr="6D1B7888">
        <w:rPr>
          <w:rFonts w:eastAsia="Calibri" w:cs="Calibri"/>
        </w:rPr>
        <w:t xml:space="preserve">of reporting </w:t>
      </w:r>
      <w:r w:rsidR="06564365" w:rsidRPr="6D1B7888">
        <w:rPr>
          <w:rFonts w:eastAsia="Calibri" w:cs="Calibri"/>
        </w:rPr>
        <w:t>entities.</w:t>
      </w:r>
      <w:r w:rsidR="0FF07509" w:rsidRPr="6D1B7888">
        <w:rPr>
          <w:rFonts w:eastAsia="Calibri" w:cs="Calibri"/>
        </w:rPr>
        <w:t xml:space="preserve"> </w:t>
      </w:r>
    </w:p>
    <w:p w14:paraId="7302A20A" w14:textId="576EB7CD" w:rsidR="005237E9" w:rsidRDefault="42D7238B" w:rsidP="09E7828F">
      <w:pPr>
        <w:spacing w:line="276" w:lineRule="auto"/>
        <w:rPr>
          <w:color w:val="auto"/>
          <w:highlight w:val="yellow"/>
        </w:rPr>
      </w:pPr>
      <w:r w:rsidRPr="09E7828F">
        <w:rPr>
          <w:rFonts w:eastAsia="Calibri" w:cs="Calibri"/>
        </w:rPr>
        <w:t xml:space="preserve">The </w:t>
      </w:r>
      <w:r w:rsidR="2D0F2C7B" w:rsidRPr="09E7828F">
        <w:rPr>
          <w:rFonts w:eastAsia="Calibri" w:cs="Calibri"/>
        </w:rPr>
        <w:t>Payment</w:t>
      </w:r>
      <w:r w:rsidR="4ABC2860" w:rsidRPr="09E7828F">
        <w:rPr>
          <w:rFonts w:eastAsia="Calibri" w:cs="Calibri"/>
        </w:rPr>
        <w:t xml:space="preserve"> Times Reporting Register </w:t>
      </w:r>
      <w:r w:rsidR="6DF62F66">
        <w:t xml:space="preserve">now </w:t>
      </w:r>
      <w:r w:rsidR="1991B1D7" w:rsidRPr="09E7828F">
        <w:rPr>
          <w:color w:val="auto"/>
        </w:rPr>
        <w:t xml:space="preserve">contains </w:t>
      </w:r>
      <w:r w:rsidR="0DFC6073" w:rsidRPr="09E7828F">
        <w:rPr>
          <w:color w:val="auto"/>
        </w:rPr>
        <w:t xml:space="preserve">over </w:t>
      </w:r>
      <w:r w:rsidR="1991B1D7" w:rsidRPr="09E7828F">
        <w:rPr>
          <w:color w:val="auto"/>
        </w:rPr>
        <w:t>25,</w:t>
      </w:r>
      <w:r w:rsidR="4324984C" w:rsidRPr="09E7828F">
        <w:rPr>
          <w:color w:val="auto"/>
        </w:rPr>
        <w:t>000</w:t>
      </w:r>
      <w:r w:rsidR="1991B1D7" w:rsidRPr="09E7828F">
        <w:rPr>
          <w:color w:val="auto"/>
        </w:rPr>
        <w:t xml:space="preserve"> reports from</w:t>
      </w:r>
      <w:r w:rsidR="55724E73" w:rsidRPr="09E7828F">
        <w:rPr>
          <w:color w:val="auto"/>
        </w:rPr>
        <w:t xml:space="preserve"> a</w:t>
      </w:r>
      <w:r w:rsidR="2EB8B71D" w:rsidRPr="09E7828F">
        <w:rPr>
          <w:color w:val="auto"/>
        </w:rPr>
        <w:t>pproximately</w:t>
      </w:r>
      <w:r w:rsidR="1991B1D7" w:rsidRPr="09E7828F">
        <w:rPr>
          <w:color w:val="auto"/>
        </w:rPr>
        <w:t xml:space="preserve"> 9,</w:t>
      </w:r>
      <w:r w:rsidR="1150F896" w:rsidRPr="09E7828F">
        <w:rPr>
          <w:color w:val="auto"/>
        </w:rPr>
        <w:t>500</w:t>
      </w:r>
      <w:r w:rsidR="1991B1D7" w:rsidRPr="09E7828F">
        <w:rPr>
          <w:color w:val="auto"/>
        </w:rPr>
        <w:t xml:space="preserve"> reporting entities</w:t>
      </w:r>
      <w:r w:rsidR="3863146A" w:rsidRPr="0EFB88F0">
        <w:rPr>
          <w:color w:val="auto"/>
        </w:rPr>
        <w:t xml:space="preserve">, with more than 7,000 entities </w:t>
      </w:r>
      <w:r w:rsidR="7C08839A" w:rsidRPr="6DD46EA1">
        <w:rPr>
          <w:color w:val="auto"/>
        </w:rPr>
        <w:t>submitt</w:t>
      </w:r>
      <w:r w:rsidR="5A40B1B9" w:rsidRPr="6DD46EA1">
        <w:rPr>
          <w:color w:val="auto"/>
        </w:rPr>
        <w:t>ing</w:t>
      </w:r>
      <w:r w:rsidR="3863146A" w:rsidRPr="0EFB88F0">
        <w:rPr>
          <w:color w:val="auto"/>
        </w:rPr>
        <w:t xml:space="preserve"> 3 reports</w:t>
      </w:r>
      <w:r w:rsidR="2672E33F" w:rsidRPr="09E7828F">
        <w:rPr>
          <w:color w:val="auto"/>
        </w:rPr>
        <w:t>.</w:t>
      </w:r>
    </w:p>
    <w:p w14:paraId="494D773E" w14:textId="2FDC0946" w:rsidR="00C64903" w:rsidRDefault="2AE52471" w:rsidP="005803AE">
      <w:pPr>
        <w:spacing w:line="276" w:lineRule="auto"/>
      </w:pPr>
      <w:r>
        <w:t xml:space="preserve">After </w:t>
      </w:r>
      <w:r w:rsidR="1D015DE9">
        <w:t>3</w:t>
      </w:r>
      <w:r>
        <w:t xml:space="preserve"> reporting cycles, i</w:t>
      </w:r>
      <w:r w:rsidR="1F6B044C">
        <w:t>t is concerning that r</w:t>
      </w:r>
      <w:r w:rsidR="003501CB">
        <w:t xml:space="preserve">egister data </w:t>
      </w:r>
      <w:r w:rsidR="00582C73">
        <w:t>indicate</w:t>
      </w:r>
      <w:r w:rsidR="00CF72C9">
        <w:t>s</w:t>
      </w:r>
      <w:r w:rsidR="00582C73">
        <w:t xml:space="preserve"> payment terms and </w:t>
      </w:r>
      <w:r w:rsidR="7C1BF169">
        <w:t xml:space="preserve">payment </w:t>
      </w:r>
      <w:r w:rsidR="00582C73">
        <w:t xml:space="preserve">performance </w:t>
      </w:r>
      <w:r w:rsidR="002426D0">
        <w:t xml:space="preserve">have not materially improved </w:t>
      </w:r>
      <w:r w:rsidR="00B02639">
        <w:t>since the commencement of the scheme</w:t>
      </w:r>
      <w:r w:rsidR="166A1DB0">
        <w:t>.</w:t>
      </w:r>
      <w:r w:rsidR="49205C67">
        <w:t xml:space="preserve"> </w:t>
      </w:r>
    </w:p>
    <w:p w14:paraId="160C895D" w14:textId="135AECF0" w:rsidR="00866F95" w:rsidRDefault="35203D97" w:rsidP="005803AE">
      <w:pPr>
        <w:spacing w:line="276" w:lineRule="auto"/>
      </w:pPr>
      <w:r>
        <w:t>This year, we will increase our engagement with reporting entities and stakeholders to help us better understand barriers to compliance</w:t>
      </w:r>
      <w:r w:rsidR="79413746">
        <w:t>. Because payment practices have not improved across recent reporting periods</w:t>
      </w:r>
      <w:r w:rsidR="00ED7B74">
        <w:t>,</w:t>
      </w:r>
      <w:r w:rsidR="79413746">
        <w:t xml:space="preserve"> we will also explore </w:t>
      </w:r>
      <w:r w:rsidR="0AF2A261">
        <w:t>how</w:t>
      </w:r>
      <w:r>
        <w:t xml:space="preserve"> the register</w:t>
      </w:r>
      <w:r w:rsidR="0AF2A261">
        <w:t xml:space="preserve"> can be used by small business suppliers, investors, advisers, supply chain managers and other stakeholders to incentivise improved payment performance by large businesses</w:t>
      </w:r>
      <w:r>
        <w:t xml:space="preserve">. </w:t>
      </w:r>
    </w:p>
    <w:p w14:paraId="26FFF455" w14:textId="3959912D" w:rsidR="00866F95" w:rsidRDefault="574F7EEB" w:rsidP="005803AE">
      <w:pPr>
        <w:spacing w:line="276" w:lineRule="auto"/>
        <w:rPr>
          <w:rFonts w:eastAsia="Calibri" w:cs="Calibri"/>
        </w:rPr>
      </w:pPr>
      <w:r>
        <w:t xml:space="preserve">Entering a fourth reporting period we will pursue compliance and enforcement activities with a focus on </w:t>
      </w:r>
      <w:r w:rsidR="006E7363">
        <w:t>identify instances of failure to report, such as where entities may have reported in the first reporting period, but not the third</w:t>
      </w:r>
      <w:r w:rsidR="005A0A66">
        <w:t xml:space="preserve"> and </w:t>
      </w:r>
      <w:r>
        <w:t xml:space="preserve">improving the quality of reporting. </w:t>
      </w:r>
    </w:p>
    <w:p w14:paraId="58ABB9A2" w14:textId="426D9D4B" w:rsidR="002C0238" w:rsidRPr="00B160DF" w:rsidRDefault="48A6E3B1" w:rsidP="1FD7D40B">
      <w:pPr>
        <w:spacing w:line="276" w:lineRule="auto"/>
        <w:rPr>
          <w:rFonts w:eastAsia="Calibri" w:cs="Calibri"/>
        </w:rPr>
      </w:pPr>
      <w:r w:rsidRPr="7EC7717D">
        <w:rPr>
          <w:rFonts w:eastAsia="Calibri" w:cs="Calibri"/>
        </w:rPr>
        <w:t>Late last year</w:t>
      </w:r>
      <w:r w:rsidR="002C0238" w:rsidRPr="00B160DF">
        <w:rPr>
          <w:rFonts w:eastAsia="Calibri" w:cs="Calibri"/>
        </w:rPr>
        <w:t xml:space="preserve">, the Australian Government </w:t>
      </w:r>
      <w:hyperlink r:id="rId20">
        <w:r w:rsidR="26CE074A" w:rsidRPr="42DBBEF5">
          <w:rPr>
            <w:rStyle w:val="Hyperlink"/>
            <w:rFonts w:eastAsia="Calibri" w:cs="Calibri"/>
          </w:rPr>
          <w:t>announced</w:t>
        </w:r>
      </w:hyperlink>
      <w:r w:rsidR="002C0238" w:rsidRPr="00B160DF">
        <w:rPr>
          <w:rFonts w:eastAsia="Calibri" w:cs="Calibri"/>
        </w:rPr>
        <w:t xml:space="preserve"> an independent, statutory review of the </w:t>
      </w:r>
      <w:r w:rsidR="002C0238" w:rsidRPr="003C48E8">
        <w:rPr>
          <w:rFonts w:eastAsia="Calibri" w:cs="Calibri"/>
          <w:i/>
          <w:iCs/>
        </w:rPr>
        <w:t>Payment Times Reporting Act 2020</w:t>
      </w:r>
      <w:r w:rsidR="002C0238" w:rsidRPr="00B160DF">
        <w:rPr>
          <w:rFonts w:eastAsia="Calibri" w:cs="Calibri"/>
        </w:rPr>
        <w:t xml:space="preserve"> (the Act) and appointed the Hon Dr Craig Emerson as the Independent Reviewer. </w:t>
      </w:r>
      <w:r w:rsidR="04301789" w:rsidRPr="7EC7717D">
        <w:rPr>
          <w:rFonts w:eastAsia="Calibri" w:cs="Calibri"/>
        </w:rPr>
        <w:t> </w:t>
      </w:r>
      <w:r w:rsidR="002C0238" w:rsidRPr="00B160DF">
        <w:rPr>
          <w:rFonts w:eastAsia="Calibri" w:cs="Calibri"/>
        </w:rPr>
        <w:t xml:space="preserve"> </w:t>
      </w:r>
    </w:p>
    <w:p w14:paraId="76C4332E" w14:textId="5C2618E7" w:rsidR="002C0238" w:rsidRPr="00B160DF" w:rsidRDefault="002C0238" w:rsidP="7ABC20D2">
      <w:pPr>
        <w:spacing w:line="276" w:lineRule="auto"/>
        <w:rPr>
          <w:rFonts w:eastAsia="Calibri" w:cs="Calibri"/>
        </w:rPr>
      </w:pPr>
      <w:r w:rsidRPr="00B160DF">
        <w:rPr>
          <w:rFonts w:eastAsia="Calibri" w:cs="Calibri"/>
        </w:rPr>
        <w:t xml:space="preserve">The Independent Reviewer will deliver a report with findings and recommendations to the Minister for Small Business by 30 June 2023. The Minister will then table the report in Parliament. </w:t>
      </w:r>
    </w:p>
    <w:p w14:paraId="3358CB1E" w14:textId="65538F97" w:rsidR="002C0238" w:rsidRDefault="00E03591" w:rsidP="7E88BA15">
      <w:pPr>
        <w:spacing w:line="276" w:lineRule="auto"/>
        <w:rPr>
          <w:rFonts w:eastAsia="Calibri" w:cs="Calibri"/>
        </w:rPr>
      </w:pPr>
      <w:r w:rsidRPr="00B160DF">
        <w:rPr>
          <w:rFonts w:eastAsia="Calibri" w:cs="Calibri"/>
        </w:rPr>
        <w:t xml:space="preserve">A consultation paper will be released on the </w:t>
      </w:r>
      <w:hyperlink r:id="rId21">
        <w:r w:rsidRPr="4B0BAF00">
          <w:rPr>
            <w:rStyle w:val="Hyperlink"/>
            <w:rFonts w:eastAsia="Calibri" w:cs="Calibri"/>
          </w:rPr>
          <w:t>Treasury website</w:t>
        </w:r>
      </w:hyperlink>
      <w:r w:rsidRPr="00B160DF">
        <w:rPr>
          <w:rFonts w:eastAsia="Calibri" w:cs="Calibri"/>
        </w:rPr>
        <w:t xml:space="preserve"> shortly</w:t>
      </w:r>
      <w:r w:rsidR="0033065C">
        <w:rPr>
          <w:rFonts w:eastAsia="Calibri" w:cs="Calibri"/>
        </w:rPr>
        <w:t xml:space="preserve"> and</w:t>
      </w:r>
      <w:r w:rsidRPr="00B160DF">
        <w:rPr>
          <w:rFonts w:eastAsia="Calibri" w:cs="Calibri"/>
        </w:rPr>
        <w:t xml:space="preserve"> interested parties are invited to make a written submission to the Review. </w:t>
      </w:r>
      <w:r w:rsidR="002C0238" w:rsidRPr="00B160DF">
        <w:rPr>
          <w:rFonts w:eastAsia="Calibri" w:cs="Calibri"/>
        </w:rPr>
        <w:t xml:space="preserve">You can find more information about the Review, including the </w:t>
      </w:r>
      <w:hyperlink r:id="rId22">
        <w:r w:rsidR="002C0238" w:rsidRPr="4B0BAF00">
          <w:rPr>
            <w:rStyle w:val="Hyperlink"/>
            <w:rFonts w:eastAsia="Calibri" w:cs="Calibri"/>
          </w:rPr>
          <w:t>Terms of Reference</w:t>
        </w:r>
      </w:hyperlink>
      <w:r w:rsidR="002C0238" w:rsidRPr="00B160DF">
        <w:rPr>
          <w:rFonts w:eastAsia="Calibri" w:cs="Calibri"/>
        </w:rPr>
        <w:t>, on the Treasury website</w:t>
      </w:r>
      <w:r w:rsidR="002C0238">
        <w:rPr>
          <w:rFonts w:eastAsia="Calibri" w:cs="Calibri"/>
        </w:rPr>
        <w:t>.</w:t>
      </w:r>
    </w:p>
    <w:p w14:paraId="43D8F27D" w14:textId="053AF2D6" w:rsidR="468AA923" w:rsidRDefault="468AA923" w:rsidP="3CA6AC69">
      <w:pPr>
        <w:spacing w:line="276" w:lineRule="auto"/>
      </w:pPr>
      <w:r>
        <w:t xml:space="preserve">Finally, </w:t>
      </w:r>
      <w:r w:rsidR="418C6974">
        <w:t>f</w:t>
      </w:r>
      <w:r w:rsidR="587D0958">
        <w:t>ollowing</w:t>
      </w:r>
      <w:r w:rsidR="7829B5A0">
        <w:t xml:space="preserve"> the success of our </w:t>
      </w:r>
      <w:r w:rsidR="4B0DC5E2">
        <w:t>stakeholder</w:t>
      </w:r>
      <w:r w:rsidR="7829B5A0">
        <w:t xml:space="preserve"> liaison forum in </w:t>
      </w:r>
      <w:r w:rsidR="1672281E">
        <w:t>September</w:t>
      </w:r>
      <w:r w:rsidR="7829B5A0">
        <w:t xml:space="preserve"> </w:t>
      </w:r>
      <w:r w:rsidR="00935071">
        <w:t xml:space="preserve">2022 </w:t>
      </w:r>
      <w:r>
        <w:t>we will host</w:t>
      </w:r>
      <w:r w:rsidR="008402A0">
        <w:t xml:space="preserve"> </w:t>
      </w:r>
      <w:r w:rsidR="75D07A20">
        <w:t>a</w:t>
      </w:r>
      <w:r w:rsidR="0AA59E11">
        <w:t>nother</w:t>
      </w:r>
      <w:r w:rsidR="206C759F">
        <w:t xml:space="preserve"> forum</w:t>
      </w:r>
      <w:r w:rsidR="0DB36B22">
        <w:t xml:space="preserve"> in March</w:t>
      </w:r>
      <w:r w:rsidR="00935071">
        <w:t xml:space="preserve"> 2023</w:t>
      </w:r>
      <w:r w:rsidR="0DB36B22">
        <w:t>. This is</w:t>
      </w:r>
      <w:r w:rsidR="206C759F">
        <w:t xml:space="preserve"> an opportunity for stakeholders to discuss information within this report and provide feedback to our team. </w:t>
      </w:r>
      <w:r w:rsidR="21FF92AC">
        <w:t xml:space="preserve">Those who attended </w:t>
      </w:r>
      <w:r w:rsidR="2AD6DAA3">
        <w:t>the</w:t>
      </w:r>
      <w:r w:rsidR="21FF92AC">
        <w:t xml:space="preserve"> </w:t>
      </w:r>
      <w:r w:rsidR="4B563672">
        <w:t>September</w:t>
      </w:r>
      <w:r w:rsidR="21FF92AC">
        <w:t xml:space="preserve"> forum</w:t>
      </w:r>
      <w:r w:rsidR="206C759F">
        <w:t xml:space="preserve"> </w:t>
      </w:r>
      <w:r w:rsidR="28C94332">
        <w:t>can expect to receive a</w:t>
      </w:r>
      <w:r w:rsidR="00031D7C">
        <w:t xml:space="preserve"> routine</w:t>
      </w:r>
      <w:r w:rsidR="28C94332">
        <w:t xml:space="preserve"> invit</w:t>
      </w:r>
      <w:r w:rsidR="00D8526A">
        <w:t>ation</w:t>
      </w:r>
      <w:r w:rsidR="00031D7C">
        <w:t xml:space="preserve">. </w:t>
      </w:r>
      <w:r w:rsidR="00D442FD">
        <w:t>I</w:t>
      </w:r>
      <w:r w:rsidR="206C759F">
        <w:t xml:space="preserve">f you </w:t>
      </w:r>
      <w:r w:rsidR="6CB168E7">
        <w:t>did not attend</w:t>
      </w:r>
      <w:r w:rsidR="104664DC">
        <w:t xml:space="preserve"> and would like to </w:t>
      </w:r>
      <w:r w:rsidR="206C759F">
        <w:t>receive an invitation</w:t>
      </w:r>
      <w:r w:rsidR="4339A2DB">
        <w:t>,</w:t>
      </w:r>
      <w:r w:rsidR="206C759F">
        <w:t xml:space="preserve"> please send your details to </w:t>
      </w:r>
      <w:hyperlink r:id="rId23">
        <w:r w:rsidR="206C759F" w:rsidRPr="1A36E423">
          <w:rPr>
            <w:color w:val="004C7A"/>
          </w:rPr>
          <w:t>support@paymenttimes.gov.au</w:t>
        </w:r>
      </w:hyperlink>
      <w:r w:rsidR="00D442FD">
        <w:t xml:space="preserve">. </w:t>
      </w:r>
    </w:p>
    <w:p w14:paraId="36BB5E38" w14:textId="16CF8370" w:rsidR="77879725" w:rsidRDefault="77879725" w:rsidP="3CA6AC69">
      <w:pPr>
        <w:spacing w:line="276" w:lineRule="auto"/>
      </w:pPr>
      <w:r>
        <w:t>Thank you for your ongoing support of the Payment Times Reporting Scheme</w:t>
      </w:r>
      <w:r w:rsidR="7DF389BF">
        <w:t xml:space="preserve">. </w:t>
      </w:r>
    </w:p>
    <w:p w14:paraId="422C7AA6" w14:textId="58D71C5E" w:rsidR="00E30110" w:rsidRDefault="350901C2" w:rsidP="3CA6AC69">
      <w:pPr>
        <w:spacing w:line="276" w:lineRule="auto"/>
      </w:pPr>
      <w:r>
        <w:t>Kind regards,</w:t>
      </w:r>
    </w:p>
    <w:p w14:paraId="63C9EE8A" w14:textId="54C97807" w:rsidR="00475085" w:rsidRPr="000B3279" w:rsidRDefault="009B5922" w:rsidP="00AE473E">
      <w:pPr>
        <w:pStyle w:val="SingleParagraph"/>
        <w:spacing w:line="276" w:lineRule="auto"/>
        <w:rPr>
          <w:rFonts w:cs="Calibri"/>
          <w:b/>
          <w:bCs/>
        </w:rPr>
      </w:pPr>
      <w:r w:rsidRPr="000B3279">
        <w:rPr>
          <w:b/>
          <w:bCs/>
        </w:rPr>
        <w:t>Mary Jeffries</w:t>
      </w:r>
    </w:p>
    <w:p w14:paraId="54D120F6" w14:textId="5A1F1708" w:rsidR="00025495" w:rsidRDefault="004375BA" w:rsidP="00AE473E">
      <w:pPr>
        <w:pStyle w:val="SingleParagraph"/>
        <w:spacing w:line="276" w:lineRule="auto"/>
      </w:pPr>
      <w:r>
        <w:t xml:space="preserve">Payment Times Reporting </w:t>
      </w:r>
      <w:r w:rsidR="009B5922">
        <w:t>Regulator</w:t>
      </w:r>
      <w:r w:rsidR="008017D2">
        <w:t xml:space="preserve"> (statutory position)</w:t>
      </w:r>
    </w:p>
    <w:p w14:paraId="16365CE9" w14:textId="21434962" w:rsidR="009B5922" w:rsidRDefault="008017D2" w:rsidP="00AE473E">
      <w:pPr>
        <w:pStyle w:val="SingleParagraph"/>
        <w:spacing w:line="276" w:lineRule="auto"/>
      </w:pPr>
      <w:r>
        <w:t>Assistant Secretary, Payment Performance Branch</w:t>
      </w:r>
    </w:p>
    <w:p w14:paraId="290D76B0" w14:textId="3392734D" w:rsidR="008017D2" w:rsidRDefault="00DA56BF" w:rsidP="00AE473E">
      <w:pPr>
        <w:pStyle w:val="SingleParagraph"/>
        <w:spacing w:line="276" w:lineRule="auto"/>
      </w:pPr>
      <w:r>
        <w:t xml:space="preserve">The </w:t>
      </w:r>
      <w:r w:rsidR="008017D2">
        <w:t>Treasury</w:t>
      </w:r>
    </w:p>
    <w:p w14:paraId="3DA6F551" w14:textId="13315CCD" w:rsidR="003C24B4" w:rsidRDefault="003C24B4" w:rsidP="00475085">
      <w:pPr>
        <w:pStyle w:val="SingleParagraph"/>
        <w:rPr>
          <w:rFonts w:cs="Arial"/>
          <w:b/>
        </w:rPr>
        <w:sectPr w:rsidR="003C24B4" w:rsidSect="00070A0B">
          <w:footerReference w:type="default" r:id="rId24"/>
          <w:pgSz w:w="11906" w:h="16838" w:code="9"/>
          <w:pgMar w:top="1542" w:right="1418" w:bottom="1418" w:left="1418" w:header="709" w:footer="0" w:gutter="0"/>
          <w:cols w:space="708"/>
          <w:docGrid w:linePitch="360"/>
        </w:sectPr>
      </w:pPr>
    </w:p>
    <w:p w14:paraId="491E0828" w14:textId="6504C872" w:rsidR="006C5B73" w:rsidRDefault="00B67270" w:rsidP="00131FBE">
      <w:pPr>
        <w:pStyle w:val="Heading1"/>
        <w:spacing w:before="0" w:after="120"/>
      </w:pPr>
      <w:r>
        <w:lastRenderedPageBreak/>
        <w:br/>
      </w:r>
      <w:bookmarkStart w:id="5" w:name="_Toc125554868"/>
      <w:bookmarkStart w:id="6" w:name="_Toc125981233"/>
      <w:r w:rsidR="009B5922">
        <w:t>Insights</w:t>
      </w:r>
      <w:bookmarkEnd w:id="5"/>
      <w:bookmarkEnd w:id="6"/>
    </w:p>
    <w:p w14:paraId="06985C9C" w14:textId="5FAFBE8F" w:rsidR="104A23D5" w:rsidRDefault="6D18C8A6" w:rsidP="104A23D5">
      <w:pPr>
        <w:spacing w:before="0"/>
        <w:rPr>
          <w:sz w:val="2"/>
          <w:szCs w:val="2"/>
        </w:rPr>
      </w:pPr>
      <w:r>
        <w:t>Since the Regulator’s update</w:t>
      </w:r>
      <w:r w:rsidR="5146384D">
        <w:t xml:space="preserve"> </w:t>
      </w:r>
      <w:r w:rsidR="3C31A7B4" w:rsidRPr="00EBB48F">
        <w:rPr>
          <w:rFonts w:eastAsia="Calibri" w:cs="Calibri"/>
          <w:b/>
          <w:color w:val="000000" w:themeColor="text1"/>
        </w:rPr>
        <w:t xml:space="preserve">– </w:t>
      </w:r>
      <w:r w:rsidR="5146384D">
        <w:t>July 2022</w:t>
      </w:r>
      <w:r>
        <w:t xml:space="preserve">, </w:t>
      </w:r>
      <w:r w:rsidRPr="1A36E423">
        <w:rPr>
          <w:color w:val="auto"/>
        </w:rPr>
        <w:t xml:space="preserve">the </w:t>
      </w:r>
      <w:hyperlink r:id="rId25">
        <w:r w:rsidR="567018C9" w:rsidRPr="1A36E423">
          <w:rPr>
            <w:color w:val="auto"/>
          </w:rPr>
          <w:t>Payment Times Reports Register</w:t>
        </w:r>
      </w:hyperlink>
      <w:r w:rsidRPr="1A36E423">
        <w:rPr>
          <w:color w:val="auto"/>
        </w:rPr>
        <w:t xml:space="preserve"> </w:t>
      </w:r>
      <w:r w:rsidR="43E9A35E" w:rsidRPr="1A36E423">
        <w:rPr>
          <w:color w:val="auto"/>
        </w:rPr>
        <w:t>has been updated</w:t>
      </w:r>
      <w:r w:rsidRPr="1A36E423">
        <w:rPr>
          <w:color w:val="auto"/>
        </w:rPr>
        <w:t xml:space="preserve"> on 18 August 2022</w:t>
      </w:r>
      <w:r w:rsidR="70BC9C5D" w:rsidRPr="1A36E423">
        <w:rPr>
          <w:color w:val="auto"/>
        </w:rPr>
        <w:t>,</w:t>
      </w:r>
      <w:r w:rsidRPr="1A36E423">
        <w:rPr>
          <w:color w:val="auto"/>
        </w:rPr>
        <w:t xml:space="preserve"> 28 November </w:t>
      </w:r>
      <w:proofErr w:type="gramStart"/>
      <w:r w:rsidRPr="1A36E423">
        <w:rPr>
          <w:color w:val="auto"/>
        </w:rPr>
        <w:t>2022</w:t>
      </w:r>
      <w:proofErr w:type="gramEnd"/>
      <w:r w:rsidR="14B9E778" w:rsidRPr="1A36E423">
        <w:rPr>
          <w:color w:val="auto"/>
        </w:rPr>
        <w:t xml:space="preserve"> and 31 January 2023</w:t>
      </w:r>
      <w:r w:rsidRPr="1A36E423">
        <w:rPr>
          <w:color w:val="auto"/>
        </w:rPr>
        <w:t xml:space="preserve">. </w:t>
      </w:r>
      <w:r w:rsidR="18C006C4" w:rsidRPr="6381B2ED">
        <w:rPr>
          <w:color w:val="auto"/>
        </w:rPr>
        <w:t>T</w:t>
      </w:r>
      <w:r w:rsidR="2AE6E3BA" w:rsidRPr="6381B2ED">
        <w:rPr>
          <w:color w:val="auto"/>
        </w:rPr>
        <w:t xml:space="preserve">here </w:t>
      </w:r>
      <w:r w:rsidR="2AE6E3BA" w:rsidRPr="6446E68E">
        <w:rPr>
          <w:color w:val="auto"/>
        </w:rPr>
        <w:t>are now</w:t>
      </w:r>
      <w:r w:rsidRPr="1A36E423">
        <w:rPr>
          <w:color w:val="auto"/>
        </w:rPr>
        <w:t xml:space="preserve"> </w:t>
      </w:r>
      <w:r w:rsidR="36D471EC" w:rsidRPr="40C60C9D">
        <w:rPr>
          <w:color w:val="auto"/>
        </w:rPr>
        <w:t>25</w:t>
      </w:r>
      <w:r w:rsidRPr="1A36E423">
        <w:rPr>
          <w:color w:val="auto"/>
        </w:rPr>
        <w:t xml:space="preserve">,353 payment times reports across </w:t>
      </w:r>
      <w:r w:rsidR="1C142AE6" w:rsidRPr="1FF44751">
        <w:rPr>
          <w:color w:val="auto"/>
        </w:rPr>
        <w:t>3</w:t>
      </w:r>
      <w:r w:rsidRPr="1A36E423">
        <w:rPr>
          <w:color w:val="auto"/>
        </w:rPr>
        <w:t xml:space="preserve"> cycles of reporting</w:t>
      </w:r>
      <w:r w:rsidR="2673FA5E" w:rsidRPr="28D52E6F">
        <w:rPr>
          <w:color w:val="auto"/>
        </w:rPr>
        <w:t xml:space="preserve">, as </w:t>
      </w:r>
      <w:proofErr w:type="gramStart"/>
      <w:r w:rsidR="2673FA5E" w:rsidRPr="28D52E6F">
        <w:rPr>
          <w:color w:val="auto"/>
        </w:rPr>
        <w:t>at</w:t>
      </w:r>
      <w:proofErr w:type="gramEnd"/>
      <w:r w:rsidR="2673FA5E" w:rsidRPr="28D52E6F">
        <w:rPr>
          <w:color w:val="auto"/>
        </w:rPr>
        <w:t xml:space="preserve"> 31 December 2022</w:t>
      </w:r>
      <w:r w:rsidR="36D471EC" w:rsidRPr="28D52E6F">
        <w:rPr>
          <w:color w:val="auto"/>
        </w:rPr>
        <w:t>.</w:t>
      </w:r>
      <w:r w:rsidR="254E7FF9" w:rsidRPr="1A36E423">
        <w:rPr>
          <w:color w:val="auto"/>
        </w:rPr>
        <w:t xml:space="preserve"> </w:t>
      </w:r>
      <w:r w:rsidR="09215886" w:rsidRPr="1A36E423">
        <w:rPr>
          <w:color w:val="auto"/>
        </w:rPr>
        <w:t>Future</w:t>
      </w:r>
      <w:r w:rsidR="4C53AF0D" w:rsidRPr="1A36E423">
        <w:rPr>
          <w:color w:val="auto"/>
        </w:rPr>
        <w:t xml:space="preserve"> </w:t>
      </w:r>
      <w:r w:rsidR="00EA27A7" w:rsidRPr="1A36E423">
        <w:rPr>
          <w:color w:val="auto"/>
        </w:rPr>
        <w:t xml:space="preserve">register </w:t>
      </w:r>
      <w:r w:rsidR="254E7FF9" w:rsidRPr="1A36E423">
        <w:rPr>
          <w:color w:val="auto"/>
        </w:rPr>
        <w:t xml:space="preserve">updates will occur monthly </w:t>
      </w:r>
      <w:r w:rsidR="00CF487A" w:rsidRPr="1A36E423">
        <w:rPr>
          <w:color w:val="auto"/>
        </w:rPr>
        <w:t>except for</w:t>
      </w:r>
      <w:r w:rsidR="254E7FF9" w:rsidRPr="1A36E423">
        <w:rPr>
          <w:color w:val="auto"/>
        </w:rPr>
        <w:t xml:space="preserve"> April and October when large volumes of reports require screening.  </w:t>
      </w:r>
    </w:p>
    <w:p w14:paraId="4964605D" w14:textId="5C96B128" w:rsidR="662A3760" w:rsidRDefault="662A3760" w:rsidP="104A23D5">
      <w:pPr>
        <w:spacing w:before="0"/>
        <w:rPr>
          <w:color w:val="auto"/>
          <w:sz w:val="2"/>
          <w:szCs w:val="2"/>
        </w:rPr>
      </w:pPr>
    </w:p>
    <w:p w14:paraId="17CE9236" w14:textId="6595AC48" w:rsidR="00B160DF" w:rsidRDefault="662A3760" w:rsidP="4C82EA59">
      <w:pPr>
        <w:pStyle w:val="Heading3"/>
        <w:spacing w:before="0"/>
      </w:pPr>
      <w:bookmarkStart w:id="7" w:name="_Toc125981234"/>
      <w:r>
        <w:t>Published reports</w:t>
      </w:r>
      <w:bookmarkEnd w:id="7"/>
    </w:p>
    <w:p w14:paraId="33C4EC1B" w14:textId="581A9597" w:rsidR="00F306A2" w:rsidRPr="00F306A2" w:rsidRDefault="00A56D4D" w:rsidP="32450214">
      <w:pPr>
        <w:jc w:val="center"/>
        <w:rPr>
          <w:color w:val="5F5F5F" w:themeColor="text2"/>
          <w:sz w:val="18"/>
          <w:szCs w:val="18"/>
        </w:rPr>
      </w:pPr>
      <w:r>
        <w:rPr>
          <w:rFonts w:ascii="Times New Roman" w:hAnsi="Times New Roman"/>
          <w:noProof/>
          <w:color w:val="000000" w:themeColor="text1"/>
        </w:rPr>
        <w:drawing>
          <wp:inline distT="0" distB="0" distL="0" distR="0" wp14:anchorId="0EE9B71F" wp14:editId="56FEAE2B">
            <wp:extent cx="5685961" cy="3072968"/>
            <wp:effectExtent l="0" t="0" r="0" b="0"/>
            <wp:docPr id="8" name="Picture 8" descr="Numbers with pictorial icons, numbers are listed within text in the next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s with pictorial icons, numbers are listed within text in the next paragrap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5961" cy="3072968"/>
                    </a:xfrm>
                    <a:prstGeom prst="rect">
                      <a:avLst/>
                    </a:prstGeom>
                  </pic:spPr>
                </pic:pic>
              </a:graphicData>
            </a:graphic>
          </wp:inline>
        </w:drawing>
      </w:r>
      <w:r w:rsidR="028C9C46" w:rsidRPr="458F07FA">
        <w:rPr>
          <w:rFonts w:ascii="Times New Roman" w:hAnsi="Times New Roman"/>
          <w:color w:val="000000" w:themeColor="text1"/>
        </w:rPr>
        <w:t xml:space="preserve"> </w:t>
      </w:r>
      <w:r w:rsidR="028C9C46" w:rsidRPr="458F07FA">
        <w:rPr>
          <w:rFonts w:eastAsia="Calibri" w:cs="Calibri"/>
        </w:rPr>
        <w:t xml:space="preserve"> </w:t>
      </w:r>
    </w:p>
    <w:p w14:paraId="09CADBDA" w14:textId="1CBC2727" w:rsidR="00F306A2" w:rsidRPr="00F306A2" w:rsidRDefault="7DF718F8" w:rsidP="606AD546">
      <w:pPr>
        <w:jc w:val="center"/>
        <w:rPr>
          <w:i/>
          <w:color w:val="5F5F5F" w:themeColor="text2"/>
          <w:sz w:val="18"/>
          <w:szCs w:val="18"/>
        </w:rPr>
      </w:pPr>
      <w:r w:rsidRPr="10ADA647">
        <w:rPr>
          <w:i/>
          <w:color w:val="5F5F5F" w:themeColor="text2"/>
          <w:sz w:val="18"/>
          <w:szCs w:val="18"/>
        </w:rPr>
        <w:t>Figures b</w:t>
      </w:r>
      <w:r w:rsidR="101A0576" w:rsidRPr="10ADA647">
        <w:rPr>
          <w:i/>
          <w:color w:val="5F5F5F" w:themeColor="text2"/>
          <w:sz w:val="18"/>
          <w:szCs w:val="18"/>
        </w:rPr>
        <w:t>ased</w:t>
      </w:r>
      <w:r w:rsidR="739AAD13" w:rsidRPr="10ADA647">
        <w:rPr>
          <w:i/>
          <w:color w:val="5F5F5F" w:themeColor="text2"/>
          <w:sz w:val="18"/>
          <w:szCs w:val="18"/>
        </w:rPr>
        <w:t xml:space="preserve"> on reports as </w:t>
      </w:r>
      <w:proofErr w:type="gramStart"/>
      <w:r w:rsidR="739AAD13" w:rsidRPr="10ADA647">
        <w:rPr>
          <w:i/>
          <w:color w:val="5F5F5F" w:themeColor="text2"/>
          <w:sz w:val="18"/>
          <w:szCs w:val="18"/>
        </w:rPr>
        <w:t>at</w:t>
      </w:r>
      <w:proofErr w:type="gramEnd"/>
      <w:r w:rsidR="739AAD13" w:rsidRPr="10ADA647">
        <w:rPr>
          <w:i/>
          <w:color w:val="5F5F5F" w:themeColor="text2"/>
          <w:sz w:val="18"/>
          <w:szCs w:val="18"/>
        </w:rPr>
        <w:t xml:space="preserve"> 31 December 2022. </w:t>
      </w:r>
      <w:r w:rsidR="0FA92CDA" w:rsidRPr="10ADA647">
        <w:rPr>
          <w:i/>
          <w:color w:val="5F5F5F" w:themeColor="text2"/>
          <w:sz w:val="18"/>
          <w:szCs w:val="18"/>
        </w:rPr>
        <w:t>For information on ‘reporting cycles’ see Appendix A.</w:t>
      </w:r>
    </w:p>
    <w:p w14:paraId="58B753FB" w14:textId="2CF3AF01" w:rsidR="00464433" w:rsidRPr="003C48E8" w:rsidRDefault="17ED3A41" w:rsidP="7A5EB42E">
      <w:pPr>
        <w:spacing w:before="0"/>
        <w:rPr>
          <w:color w:val="auto"/>
        </w:rPr>
      </w:pPr>
      <w:r>
        <w:br/>
      </w:r>
      <w:r w:rsidR="000C52C0" w:rsidRPr="003C48E8">
        <w:rPr>
          <w:color w:val="auto"/>
        </w:rPr>
        <w:t xml:space="preserve">Reports have been received from 9,487 reporting entities </w:t>
      </w:r>
      <w:r w:rsidR="00A01F18" w:rsidRPr="003C48E8">
        <w:rPr>
          <w:color w:val="auto"/>
        </w:rPr>
        <w:t xml:space="preserve">with </w:t>
      </w:r>
      <w:r w:rsidR="007950B5">
        <w:rPr>
          <w:color w:val="auto"/>
        </w:rPr>
        <w:t>6</w:t>
      </w:r>
      <w:r w:rsidR="00330B73">
        <w:rPr>
          <w:color w:val="auto"/>
        </w:rPr>
        <w:t>,</w:t>
      </w:r>
      <w:r w:rsidR="000F07A6">
        <w:rPr>
          <w:color w:val="auto"/>
        </w:rPr>
        <w:t>495</w:t>
      </w:r>
      <w:r w:rsidR="000F07A6" w:rsidRPr="003C48E8">
        <w:rPr>
          <w:color w:val="auto"/>
        </w:rPr>
        <w:t xml:space="preserve"> </w:t>
      </w:r>
      <w:r w:rsidR="00A01F18" w:rsidRPr="003C48E8">
        <w:rPr>
          <w:color w:val="auto"/>
        </w:rPr>
        <w:t xml:space="preserve">entities reporting as part of a group and </w:t>
      </w:r>
      <w:r w:rsidR="00330B73">
        <w:rPr>
          <w:color w:val="auto"/>
        </w:rPr>
        <w:t>2,</w:t>
      </w:r>
      <w:r w:rsidR="720E226A" w:rsidRPr="3660526C">
        <w:rPr>
          <w:color w:val="auto"/>
        </w:rPr>
        <w:t>99</w:t>
      </w:r>
      <w:r w:rsidR="69E5D808" w:rsidRPr="3660526C">
        <w:rPr>
          <w:color w:val="auto"/>
        </w:rPr>
        <w:t>2</w:t>
      </w:r>
      <w:r w:rsidR="007E4923" w:rsidRPr="003C48E8">
        <w:rPr>
          <w:color w:val="auto"/>
        </w:rPr>
        <w:t xml:space="preserve"> </w:t>
      </w:r>
      <w:r w:rsidR="00A01F18" w:rsidRPr="003C48E8">
        <w:rPr>
          <w:color w:val="auto"/>
        </w:rPr>
        <w:t xml:space="preserve">reporting individually. </w:t>
      </w:r>
      <w:r w:rsidR="00AF005D" w:rsidRPr="003C48E8">
        <w:rPr>
          <w:color w:val="auto"/>
        </w:rPr>
        <w:t xml:space="preserve">A </w:t>
      </w:r>
      <w:r w:rsidR="001C2B9A" w:rsidRPr="003C48E8">
        <w:rPr>
          <w:color w:val="auto"/>
        </w:rPr>
        <w:t>total of 25,3</w:t>
      </w:r>
      <w:r w:rsidR="00F36AE1">
        <w:rPr>
          <w:color w:val="auto"/>
        </w:rPr>
        <w:t>5</w:t>
      </w:r>
      <w:r w:rsidR="001C2B9A" w:rsidRPr="003C48E8">
        <w:rPr>
          <w:color w:val="auto"/>
        </w:rPr>
        <w:t>3 report</w:t>
      </w:r>
      <w:r w:rsidR="00AF005D" w:rsidRPr="003C48E8">
        <w:rPr>
          <w:color w:val="auto"/>
        </w:rPr>
        <w:t>s</w:t>
      </w:r>
      <w:r w:rsidR="001C2B9A" w:rsidRPr="003C48E8">
        <w:rPr>
          <w:color w:val="auto"/>
        </w:rPr>
        <w:t xml:space="preserve"> have been </w:t>
      </w:r>
      <w:r w:rsidR="00AF005D" w:rsidRPr="003C48E8">
        <w:rPr>
          <w:color w:val="auto"/>
        </w:rPr>
        <w:t>published</w:t>
      </w:r>
      <w:r w:rsidR="001C2B9A" w:rsidRPr="003C48E8">
        <w:rPr>
          <w:color w:val="auto"/>
        </w:rPr>
        <w:t xml:space="preserve">, with </w:t>
      </w:r>
      <w:r w:rsidR="000E0E65" w:rsidRPr="003C48E8">
        <w:rPr>
          <w:color w:val="auto"/>
        </w:rPr>
        <w:t>8,5</w:t>
      </w:r>
      <w:r w:rsidR="007326DD">
        <w:rPr>
          <w:color w:val="auto"/>
        </w:rPr>
        <w:t>13</w:t>
      </w:r>
      <w:r w:rsidR="000E0E65" w:rsidRPr="003C48E8">
        <w:rPr>
          <w:color w:val="auto"/>
        </w:rPr>
        <w:t xml:space="preserve"> in reporting cycle 2 and </w:t>
      </w:r>
      <w:r w:rsidR="00F36AE1">
        <w:rPr>
          <w:color w:val="auto"/>
        </w:rPr>
        <w:t>8,4</w:t>
      </w:r>
      <w:r w:rsidR="007326DD">
        <w:rPr>
          <w:color w:val="auto"/>
        </w:rPr>
        <w:t>20</w:t>
      </w:r>
      <w:r w:rsidR="000E0E65" w:rsidRPr="003C48E8">
        <w:rPr>
          <w:color w:val="auto"/>
        </w:rPr>
        <w:t xml:space="preserve"> in reporting cycle 3</w:t>
      </w:r>
      <w:r w:rsidR="567E28A6" w:rsidRPr="5D9DD9FC">
        <w:rPr>
          <w:color w:val="auto"/>
        </w:rPr>
        <w:t>, and</w:t>
      </w:r>
      <w:r w:rsidR="5AB97077" w:rsidRPr="5D9DD9FC">
        <w:rPr>
          <w:color w:val="auto"/>
        </w:rPr>
        <w:t xml:space="preserve"> </w:t>
      </w:r>
      <w:r w:rsidR="567E28A6" w:rsidRPr="5D9DD9FC">
        <w:rPr>
          <w:color w:val="auto"/>
        </w:rPr>
        <w:t>7,298 reporting entities have submitted 3 reports</w:t>
      </w:r>
      <w:r w:rsidR="00464433" w:rsidRPr="003C48E8">
        <w:rPr>
          <w:color w:val="auto"/>
        </w:rPr>
        <w:t xml:space="preserve"> (see Appendix A </w:t>
      </w:r>
      <w:r w:rsidR="574CCA32" w:rsidRPr="68E417A0">
        <w:rPr>
          <w:color w:val="auto"/>
        </w:rPr>
        <w:t xml:space="preserve">and Appendix B </w:t>
      </w:r>
      <w:r w:rsidR="7A7439EB" w:rsidRPr="68E417A0">
        <w:rPr>
          <w:color w:val="auto"/>
        </w:rPr>
        <w:t>for</w:t>
      </w:r>
      <w:r w:rsidR="00464433" w:rsidRPr="003C48E8">
        <w:rPr>
          <w:color w:val="auto"/>
        </w:rPr>
        <w:t xml:space="preserve"> details on reporting cycles</w:t>
      </w:r>
      <w:r w:rsidR="2A42DFA4" w:rsidRPr="5D9DD9FC">
        <w:rPr>
          <w:color w:val="auto"/>
        </w:rPr>
        <w:t>)</w:t>
      </w:r>
      <w:r w:rsidR="05469301" w:rsidRPr="5D9DD9FC">
        <w:rPr>
          <w:color w:val="auto"/>
        </w:rPr>
        <w:t>.</w:t>
      </w:r>
    </w:p>
    <w:p w14:paraId="14FED51D" w14:textId="7D7D23DB" w:rsidR="00464433" w:rsidRPr="003C48E8" w:rsidRDefault="57542E20" w:rsidP="003C48E8">
      <w:pPr>
        <w:spacing w:before="0"/>
        <w:rPr>
          <w:color w:val="auto"/>
        </w:rPr>
      </w:pPr>
      <w:r w:rsidRPr="5100002D">
        <w:rPr>
          <w:color w:val="auto"/>
        </w:rPr>
        <w:t xml:space="preserve">Although the number of reports per reporting cycle is comparable there is </w:t>
      </w:r>
      <w:r w:rsidR="555C5C53" w:rsidRPr="5100002D">
        <w:rPr>
          <w:color w:val="auto"/>
        </w:rPr>
        <w:t xml:space="preserve">a </w:t>
      </w:r>
      <w:r w:rsidR="49A2B238" w:rsidRPr="5100002D">
        <w:rPr>
          <w:color w:val="auto"/>
        </w:rPr>
        <w:t xml:space="preserve">variance between the </w:t>
      </w:r>
      <w:r w:rsidR="1606A1DF" w:rsidRPr="5100002D">
        <w:rPr>
          <w:color w:val="auto"/>
        </w:rPr>
        <w:t xml:space="preserve">expected </w:t>
      </w:r>
      <w:r w:rsidR="7CF17240" w:rsidRPr="5100002D">
        <w:rPr>
          <w:color w:val="auto"/>
        </w:rPr>
        <w:t xml:space="preserve">number of </w:t>
      </w:r>
      <w:r w:rsidR="6641C1DC" w:rsidRPr="5100002D">
        <w:rPr>
          <w:color w:val="auto"/>
        </w:rPr>
        <w:t xml:space="preserve">reports based on </w:t>
      </w:r>
      <w:r w:rsidR="7CF17240" w:rsidRPr="5100002D">
        <w:rPr>
          <w:color w:val="auto"/>
        </w:rPr>
        <w:t xml:space="preserve">reporting </w:t>
      </w:r>
      <w:r w:rsidR="49A2B238" w:rsidRPr="5100002D">
        <w:rPr>
          <w:color w:val="auto"/>
        </w:rPr>
        <w:t xml:space="preserve">entities </w:t>
      </w:r>
      <w:r w:rsidR="476A4B0C" w:rsidRPr="5100002D">
        <w:rPr>
          <w:color w:val="auto"/>
        </w:rPr>
        <w:t xml:space="preserve">(9,487) </w:t>
      </w:r>
      <w:r w:rsidR="49A2B238" w:rsidRPr="5100002D">
        <w:rPr>
          <w:color w:val="auto"/>
        </w:rPr>
        <w:t xml:space="preserve">and </w:t>
      </w:r>
      <w:r w:rsidR="2BFD4D71" w:rsidRPr="5100002D">
        <w:rPr>
          <w:color w:val="auto"/>
        </w:rPr>
        <w:t xml:space="preserve">the </w:t>
      </w:r>
      <w:r w:rsidR="49A2B238" w:rsidRPr="5100002D">
        <w:rPr>
          <w:color w:val="auto"/>
        </w:rPr>
        <w:t xml:space="preserve">number of reports received in each cycle </w:t>
      </w:r>
      <w:r w:rsidR="109464AC" w:rsidRPr="5100002D">
        <w:rPr>
          <w:color w:val="auto"/>
        </w:rPr>
        <w:t xml:space="preserve">(maximum </w:t>
      </w:r>
      <w:r w:rsidR="27A6462F" w:rsidRPr="5100002D">
        <w:rPr>
          <w:color w:val="auto"/>
        </w:rPr>
        <w:t>8,5</w:t>
      </w:r>
      <w:r w:rsidR="00000D25">
        <w:rPr>
          <w:color w:val="auto"/>
        </w:rPr>
        <w:t>13</w:t>
      </w:r>
      <w:r w:rsidR="109464AC" w:rsidRPr="5100002D">
        <w:rPr>
          <w:color w:val="auto"/>
        </w:rPr>
        <w:t xml:space="preserve"> in reporting cycle </w:t>
      </w:r>
      <w:r w:rsidR="72A64548" w:rsidRPr="5100002D">
        <w:rPr>
          <w:color w:val="auto"/>
        </w:rPr>
        <w:t>2</w:t>
      </w:r>
      <w:r w:rsidR="109464AC" w:rsidRPr="5100002D">
        <w:rPr>
          <w:color w:val="auto"/>
        </w:rPr>
        <w:t xml:space="preserve">). This </w:t>
      </w:r>
      <w:r w:rsidR="6516F15A" w:rsidRPr="5100002D">
        <w:rPr>
          <w:color w:val="auto"/>
        </w:rPr>
        <w:t>demonstrates</w:t>
      </w:r>
      <w:r w:rsidR="49A2B238" w:rsidRPr="5100002D">
        <w:rPr>
          <w:color w:val="auto"/>
        </w:rPr>
        <w:t xml:space="preserve"> a potential failure to report by some entities that </w:t>
      </w:r>
      <w:r w:rsidR="1A639004" w:rsidRPr="5100002D">
        <w:rPr>
          <w:color w:val="auto"/>
        </w:rPr>
        <w:t xml:space="preserve">have </w:t>
      </w:r>
      <w:r w:rsidR="49A2B238" w:rsidRPr="5100002D">
        <w:rPr>
          <w:color w:val="auto"/>
        </w:rPr>
        <w:t>previously reported.</w:t>
      </w:r>
      <w:r w:rsidR="0CCDC4C0" w:rsidRPr="5100002D">
        <w:rPr>
          <w:color w:val="auto"/>
        </w:rPr>
        <w:t xml:space="preserve"> </w:t>
      </w:r>
    </w:p>
    <w:p w14:paraId="2A4A5124" w14:textId="7FFB4DF8" w:rsidR="0365B2D1" w:rsidRDefault="0365B2D1" w:rsidP="0365B2D1">
      <w:pPr>
        <w:pStyle w:val="Heading3"/>
        <w:spacing w:before="0"/>
      </w:pPr>
    </w:p>
    <w:p w14:paraId="6193EF07" w14:textId="7FFB4DF8" w:rsidR="00F63B89" w:rsidRPr="002454D6" w:rsidRDefault="1218A2FB" w:rsidP="60E97202">
      <w:pPr>
        <w:pStyle w:val="Heading3"/>
        <w:spacing w:before="0"/>
        <w:rPr>
          <w:color w:val="auto"/>
        </w:rPr>
      </w:pPr>
      <w:bookmarkStart w:id="8" w:name="_Toc125554870"/>
      <w:bookmarkStart w:id="9" w:name="_Toc125981235"/>
      <w:r>
        <w:t>Payments to small business</w:t>
      </w:r>
      <w:bookmarkEnd w:id="8"/>
      <w:bookmarkEnd w:id="9"/>
    </w:p>
    <w:p w14:paraId="38E0A6EF" w14:textId="5B5262DE" w:rsidR="00A31819" w:rsidRDefault="0076269F" w:rsidP="69C9F5F5">
      <w:pPr>
        <w:spacing w:before="0" w:after="0" w:line="240" w:lineRule="auto"/>
        <w:jc w:val="center"/>
        <w:rPr>
          <w:rFonts w:eastAsia="Calibri" w:cs="Calibri"/>
          <w:i/>
          <w:color w:val="5F5F5F" w:themeColor="text2"/>
          <w:sz w:val="18"/>
          <w:szCs w:val="18"/>
        </w:rPr>
      </w:pPr>
      <w:r>
        <w:rPr>
          <w:rFonts w:eastAsia="Calibri" w:cs="Calibri"/>
          <w:i/>
          <w:noProof/>
          <w:color w:val="5F5F5F" w:themeColor="text2"/>
          <w:sz w:val="18"/>
          <w:szCs w:val="18"/>
        </w:rPr>
        <w:drawing>
          <wp:inline distT="0" distB="0" distL="0" distR="0" wp14:anchorId="593D4648" wp14:editId="6CFCDB83">
            <wp:extent cx="4965517" cy="1706897"/>
            <wp:effectExtent l="0" t="0" r="0" b="7620"/>
            <wp:docPr id="7" name="Picture 7" descr="Pictorial icons.&#10;73% of reporting entities that make payments to small business. 31% of average total procurement that is with small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orial icons.&#10;73% of reporting entities that make payments to small business. 31% of average total procurement that is with small busines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5517" cy="1706897"/>
                    </a:xfrm>
                    <a:prstGeom prst="rect">
                      <a:avLst/>
                    </a:prstGeom>
                  </pic:spPr>
                </pic:pic>
              </a:graphicData>
            </a:graphic>
          </wp:inline>
        </w:drawing>
      </w:r>
    </w:p>
    <w:p w14:paraId="7447F649" w14:textId="3D09907D" w:rsidR="26AD6F91" w:rsidRDefault="7A198B6F" w:rsidP="69C9F5F5">
      <w:pPr>
        <w:spacing w:before="0" w:after="0" w:line="240" w:lineRule="auto"/>
        <w:jc w:val="center"/>
        <w:rPr>
          <w:b/>
          <w:color w:val="5F5F5F" w:themeColor="text2"/>
        </w:rPr>
      </w:pPr>
      <w:r w:rsidRPr="2992DEE0">
        <w:rPr>
          <w:rFonts w:eastAsia="Calibri" w:cs="Calibri"/>
          <w:i/>
          <w:color w:val="5F5F5F" w:themeColor="text2"/>
          <w:sz w:val="18"/>
          <w:szCs w:val="18"/>
        </w:rPr>
        <w:t>Figures based on reports for the 3</w:t>
      </w:r>
      <w:r w:rsidRPr="2992DEE0">
        <w:rPr>
          <w:rFonts w:eastAsia="Calibri" w:cs="Calibri"/>
          <w:i/>
          <w:color w:val="5F5F5F" w:themeColor="text2"/>
          <w:sz w:val="18"/>
          <w:szCs w:val="18"/>
          <w:vertAlign w:val="superscript"/>
        </w:rPr>
        <w:t>rd</w:t>
      </w:r>
      <w:r w:rsidRPr="2992DEE0">
        <w:rPr>
          <w:rFonts w:eastAsia="Calibri" w:cs="Calibri"/>
          <w:i/>
          <w:color w:val="5F5F5F" w:themeColor="text2"/>
          <w:sz w:val="18"/>
          <w:szCs w:val="18"/>
        </w:rPr>
        <w:t xml:space="preserve"> reporting cycle. Average total procurement excludes reports </w:t>
      </w:r>
    </w:p>
    <w:p w14:paraId="483BC45C" w14:textId="42FC7474" w:rsidR="26AD6F91" w:rsidRDefault="7A198B6F" w:rsidP="69C9F5F5">
      <w:pPr>
        <w:spacing w:before="0" w:after="0" w:line="240" w:lineRule="auto"/>
        <w:jc w:val="center"/>
        <w:rPr>
          <w:b/>
          <w:color w:val="5F5F5F" w:themeColor="text2"/>
        </w:rPr>
      </w:pPr>
      <w:r w:rsidRPr="2992DEE0">
        <w:rPr>
          <w:rFonts w:eastAsia="Calibri" w:cs="Calibri"/>
          <w:i/>
          <w:color w:val="5F5F5F" w:themeColor="text2"/>
          <w:sz w:val="18"/>
          <w:szCs w:val="18"/>
        </w:rPr>
        <w:t>with nil small business procurement.</w:t>
      </w:r>
      <w:r w:rsidRPr="2992DEE0">
        <w:rPr>
          <w:rFonts w:eastAsia="Calibri" w:cs="Calibri"/>
          <w:color w:val="5F5F5F" w:themeColor="text2"/>
          <w:sz w:val="18"/>
          <w:szCs w:val="18"/>
        </w:rPr>
        <w:t xml:space="preserve"> </w:t>
      </w:r>
    </w:p>
    <w:p w14:paraId="27E1618A" w14:textId="431F1CC7" w:rsidR="26AD6F91" w:rsidRDefault="1AA641C4" w:rsidP="7BC6FAE9">
      <w:pPr>
        <w:spacing w:before="0"/>
        <w:rPr>
          <w:b/>
          <w:color w:val="auto"/>
        </w:rPr>
      </w:pPr>
      <w:r>
        <w:br/>
      </w:r>
      <w:r w:rsidR="26AD6F91" w:rsidRPr="7BC6FAE9">
        <w:rPr>
          <w:color w:val="auto"/>
        </w:rPr>
        <w:t xml:space="preserve">The number of reports showing payments to small business remained relatively unchanged at </w:t>
      </w:r>
      <w:r w:rsidR="23D6BECD" w:rsidRPr="69C9F5F5">
        <w:rPr>
          <w:color w:val="auto"/>
        </w:rPr>
        <w:t>7</w:t>
      </w:r>
      <w:r w:rsidR="17029B4A" w:rsidRPr="69C9F5F5">
        <w:rPr>
          <w:color w:val="auto"/>
        </w:rPr>
        <w:t>3</w:t>
      </w:r>
      <w:r w:rsidR="23D6BECD" w:rsidRPr="69C9F5F5">
        <w:rPr>
          <w:color w:val="auto"/>
        </w:rPr>
        <w:t>%</w:t>
      </w:r>
      <w:r w:rsidR="5BBE79B7" w:rsidRPr="69C9F5F5">
        <w:rPr>
          <w:color w:val="auto"/>
        </w:rPr>
        <w:t xml:space="preserve"> (from 74% in in the 2</w:t>
      </w:r>
      <w:r w:rsidR="5BBE79B7" w:rsidRPr="69C9F5F5">
        <w:rPr>
          <w:color w:val="auto"/>
          <w:vertAlign w:val="superscript"/>
        </w:rPr>
        <w:t>nd</w:t>
      </w:r>
      <w:r w:rsidR="5BBE79B7" w:rsidRPr="69C9F5F5">
        <w:rPr>
          <w:color w:val="auto"/>
        </w:rPr>
        <w:t xml:space="preserve"> reporting cycle)</w:t>
      </w:r>
      <w:r w:rsidR="26AD6F91" w:rsidRPr="7BC6FAE9">
        <w:rPr>
          <w:color w:val="auto"/>
        </w:rPr>
        <w:t xml:space="preserve"> and for those reporting procurement from small business the average proportion of small business procurement </w:t>
      </w:r>
      <w:r w:rsidR="7832770F" w:rsidRPr="69C9F5F5">
        <w:rPr>
          <w:color w:val="auto"/>
        </w:rPr>
        <w:t xml:space="preserve">remained unchanged at </w:t>
      </w:r>
      <w:r w:rsidR="23D6BECD" w:rsidRPr="69C9F5F5">
        <w:rPr>
          <w:color w:val="auto"/>
        </w:rPr>
        <w:t>3</w:t>
      </w:r>
      <w:r w:rsidR="567540FD" w:rsidRPr="69C9F5F5">
        <w:rPr>
          <w:color w:val="auto"/>
        </w:rPr>
        <w:t>1</w:t>
      </w:r>
      <w:r w:rsidR="23D6BECD" w:rsidRPr="69C9F5F5">
        <w:rPr>
          <w:color w:val="auto"/>
        </w:rPr>
        <w:t>%.</w:t>
      </w:r>
    </w:p>
    <w:p w14:paraId="055007D1" w14:textId="09083541" w:rsidR="3AFFD5CB" w:rsidRDefault="3AFFD5CB" w:rsidP="63D5EF61">
      <w:pPr>
        <w:spacing w:before="0"/>
        <w:rPr>
          <w:b/>
          <w:color w:val="auto"/>
        </w:rPr>
      </w:pPr>
    </w:p>
    <w:p w14:paraId="647B0EB8" w14:textId="589488B3" w:rsidR="7BC6FAE9" w:rsidRPr="002737B6" w:rsidRDefault="26AD6F91" w:rsidP="0F93E876">
      <w:pPr>
        <w:pStyle w:val="Heading3"/>
        <w:rPr>
          <w:color w:val="auto"/>
        </w:rPr>
      </w:pPr>
      <w:bookmarkStart w:id="10" w:name="_Toc125554871"/>
      <w:bookmarkStart w:id="11" w:name="_Toc125981236"/>
      <w:r>
        <w:t>Median and average payment terms</w:t>
      </w:r>
      <w:bookmarkEnd w:id="10"/>
      <w:bookmarkEnd w:id="11"/>
    </w:p>
    <w:p w14:paraId="1CFFC343" w14:textId="7FFB4DF8" w:rsidR="00B160DF" w:rsidRDefault="711EEBAD" w:rsidP="00AA376E">
      <w:pPr>
        <w:spacing w:before="0" w:after="160"/>
      </w:pPr>
      <w:r>
        <w:rPr>
          <w:noProof/>
        </w:rPr>
        <w:drawing>
          <wp:inline distT="0" distB="0" distL="0" distR="0" wp14:anchorId="7E5DCA07" wp14:editId="7D719051">
            <wp:extent cx="5263662" cy="3421380"/>
            <wp:effectExtent l="0" t="0" r="0" b="0"/>
            <wp:docPr id="1578308385" name="Picture 1578308385" descr="Pictorial icons with text:&#10;30 days:  Median payment terms at the end of the 2nd reporting cycle&#10;30 days:  Median payment terms at the end of the 3rd reporting cycle&#10;0 change in median payment terms across reporting periods&#10;35.61 days: Average payment terms at the end of the 2nd reporting cycle&#10;35.66 days: Average payment terms at the end of the 3rd reporting cycle&#10;0.05 days: Change in average payment terms across reporting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308385"/>
                    <pic:cNvPicPr/>
                  </pic:nvPicPr>
                  <pic:blipFill>
                    <a:blip r:embed="rId28">
                      <a:extLst>
                        <a:ext uri="{28A0092B-C50C-407E-A947-70E740481C1C}">
                          <a14:useLocalDpi xmlns:a14="http://schemas.microsoft.com/office/drawing/2010/main" val="0"/>
                        </a:ext>
                      </a:extLst>
                    </a:blip>
                    <a:stretch>
                      <a:fillRect/>
                    </a:stretch>
                  </pic:blipFill>
                  <pic:spPr>
                    <a:xfrm>
                      <a:off x="0" y="0"/>
                      <a:ext cx="5263662" cy="3421380"/>
                    </a:xfrm>
                    <a:prstGeom prst="rect">
                      <a:avLst/>
                    </a:prstGeom>
                  </pic:spPr>
                </pic:pic>
              </a:graphicData>
            </a:graphic>
          </wp:inline>
        </w:drawing>
      </w:r>
    </w:p>
    <w:p w14:paraId="1B663164" w14:textId="14B1C367" w:rsidR="00942D4A" w:rsidRDefault="00DB0856">
      <w:pPr>
        <w:spacing w:before="0" w:after="160"/>
        <w:rPr>
          <w:rFonts w:cs="Arial"/>
          <w:b/>
          <w:color w:val="0066A4"/>
          <w:kern w:val="32"/>
          <w:sz w:val="28"/>
          <w:szCs w:val="28"/>
        </w:rPr>
      </w:pPr>
      <w:r w:rsidRPr="003C48E8">
        <w:rPr>
          <w:color w:val="auto"/>
        </w:rPr>
        <w:t xml:space="preserve">The median and average </w:t>
      </w:r>
      <w:r w:rsidR="00C82017" w:rsidRPr="003C48E8">
        <w:rPr>
          <w:color w:val="auto"/>
        </w:rPr>
        <w:t>payment terms offered by reporting entities to small business</w:t>
      </w:r>
      <w:r w:rsidR="00E12661" w:rsidRPr="003C48E8">
        <w:rPr>
          <w:color w:val="auto"/>
        </w:rPr>
        <w:t xml:space="preserve">es </w:t>
      </w:r>
      <w:r w:rsidR="008A0307">
        <w:rPr>
          <w:color w:val="auto"/>
        </w:rPr>
        <w:t xml:space="preserve">did not change </w:t>
      </w:r>
      <w:r w:rsidR="00E12661" w:rsidRPr="003C48E8">
        <w:rPr>
          <w:color w:val="auto"/>
        </w:rPr>
        <w:t>across the second and thir</w:t>
      </w:r>
      <w:r w:rsidR="00286590" w:rsidRPr="003C48E8">
        <w:rPr>
          <w:color w:val="auto"/>
        </w:rPr>
        <w:t>d</w:t>
      </w:r>
      <w:r w:rsidR="00E12661" w:rsidRPr="003C48E8">
        <w:rPr>
          <w:color w:val="auto"/>
        </w:rPr>
        <w:t xml:space="preserve"> reporting cycles</w:t>
      </w:r>
      <w:r w:rsidR="00286590" w:rsidRPr="003C48E8">
        <w:rPr>
          <w:color w:val="auto"/>
        </w:rPr>
        <w:t xml:space="preserve"> indicating no improvement to </w:t>
      </w:r>
      <w:r w:rsidR="00AD3BF2" w:rsidRPr="003C48E8">
        <w:rPr>
          <w:color w:val="auto"/>
        </w:rPr>
        <w:t>the terms offered to small business.</w:t>
      </w:r>
      <w:r w:rsidR="00942D4A">
        <w:br w:type="page"/>
      </w:r>
    </w:p>
    <w:p w14:paraId="188DD5CD" w14:textId="44370164" w:rsidR="3BF1154E" w:rsidRDefault="064F1186" w:rsidP="0F93E876">
      <w:pPr>
        <w:pStyle w:val="Heading3"/>
        <w:rPr>
          <w:color w:val="auto"/>
        </w:rPr>
      </w:pPr>
      <w:bookmarkStart w:id="12" w:name="_Toc125554872"/>
      <w:bookmarkStart w:id="13" w:name="_Toc125981237"/>
      <w:r>
        <w:lastRenderedPageBreak/>
        <w:t>P</w:t>
      </w:r>
      <w:r w:rsidR="3BF1154E">
        <w:t>ayment times</w:t>
      </w:r>
      <w:bookmarkEnd w:id="12"/>
      <w:bookmarkEnd w:id="13"/>
    </w:p>
    <w:p w14:paraId="3AB8CE3D" w14:textId="1D6DE65D" w:rsidR="00AA376E" w:rsidRPr="003C48E8" w:rsidRDefault="00AA376E" w:rsidP="61115BFF">
      <w:pPr>
        <w:spacing w:before="0"/>
        <w:rPr>
          <w:rStyle w:val="Heading4Char"/>
        </w:rPr>
      </w:pPr>
      <w:r w:rsidRPr="61115BFF">
        <w:rPr>
          <w:rStyle w:val="Heading4Char"/>
        </w:rPr>
        <w:t>Figure 1 – Change in number of invoices paid within day ranges</w:t>
      </w:r>
      <w:r w:rsidR="002D6BC4">
        <w:rPr>
          <w:rStyle w:val="Heading4Char"/>
        </w:rPr>
        <w:t xml:space="preserve"> (data in Appendix B)</w:t>
      </w:r>
    </w:p>
    <w:p w14:paraId="608930FB" w14:textId="2EE8D8F5" w:rsidR="00412B71" w:rsidRDefault="00AA376E" w:rsidP="003C48E8">
      <w:pPr>
        <w:spacing w:before="0" w:after="80"/>
        <w:jc w:val="center"/>
        <w:rPr>
          <w:color w:val="FF0000"/>
        </w:rPr>
      </w:pPr>
      <w:r>
        <w:rPr>
          <w:noProof/>
        </w:rPr>
        <w:drawing>
          <wp:inline distT="0" distB="0" distL="0" distR="0" wp14:anchorId="7460563E" wp14:editId="28E81D7F">
            <wp:extent cx="5720675" cy="3914775"/>
            <wp:effectExtent l="0" t="0" r="0" b="0"/>
            <wp:docPr id="35" name="Picture 35" descr="Bar chart of data provided in Appendix B  Data tables, Figure 1 Change in number of invoices paid within day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r chart of data provided in Appendix B  Data tables, Figure 1 Change in number of invoices paid within day rang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381" cy="3920048"/>
                    </a:xfrm>
                    <a:prstGeom prst="rect">
                      <a:avLst/>
                    </a:prstGeom>
                  </pic:spPr>
                </pic:pic>
              </a:graphicData>
            </a:graphic>
          </wp:inline>
        </w:drawing>
      </w:r>
    </w:p>
    <w:p w14:paraId="61627E06" w14:textId="45D2FB98" w:rsidR="00F65037" w:rsidRDefault="67E66975" w:rsidP="39C24186">
      <w:pPr>
        <w:spacing w:before="0" w:after="0"/>
        <w:rPr>
          <w:color w:val="auto"/>
        </w:rPr>
      </w:pPr>
      <w:r w:rsidRPr="61115BFF">
        <w:rPr>
          <w:color w:val="auto"/>
        </w:rPr>
        <w:t>Analysis of actual payment times are similarly unchanged</w:t>
      </w:r>
      <w:r w:rsidR="2D99FAF1">
        <w:t>.</w:t>
      </w:r>
      <w:r w:rsidR="10650EA7" w:rsidRPr="61115BFF">
        <w:rPr>
          <w:color w:val="auto"/>
        </w:rPr>
        <w:t xml:space="preserve"> </w:t>
      </w:r>
      <w:r w:rsidRPr="61115BFF">
        <w:rPr>
          <w:color w:val="auto"/>
        </w:rPr>
        <w:t>For entities that have reported more than twice, a comparison of their first ever payment times report and their most recent report indicates only small changes in the average for any given payment times range. Changes identified indicate that while invoices previously paid between 31 and 90 days may now be getting paid in 30 days or less, the change is relatively small (&lt;</w:t>
      </w:r>
      <w:r w:rsidR="612E1D31" w:rsidRPr="720A41AE">
        <w:rPr>
          <w:color w:val="auto"/>
        </w:rPr>
        <w:t>3</w:t>
      </w:r>
      <w:r w:rsidRPr="61115BFF">
        <w:rPr>
          <w:color w:val="auto"/>
        </w:rPr>
        <w:t xml:space="preserve">% </w:t>
      </w:r>
      <w:r w:rsidR="00000D25">
        <w:rPr>
          <w:color w:val="auto"/>
        </w:rPr>
        <w:t xml:space="preserve">total </w:t>
      </w:r>
      <w:r w:rsidRPr="61115BFF">
        <w:rPr>
          <w:color w:val="auto"/>
        </w:rPr>
        <w:t xml:space="preserve">change).  Even less improvement was identified in the proportion of invoices paid in 91 days or more (&lt;0.1% </w:t>
      </w:r>
      <w:r w:rsidR="00000D25">
        <w:rPr>
          <w:color w:val="auto"/>
        </w:rPr>
        <w:t xml:space="preserve">total </w:t>
      </w:r>
      <w:r w:rsidRPr="61115BFF">
        <w:rPr>
          <w:color w:val="auto"/>
        </w:rPr>
        <w:t>change).</w:t>
      </w:r>
      <w:r>
        <w:t xml:space="preserve"> </w:t>
      </w:r>
    </w:p>
    <w:p w14:paraId="74CF57A9" w14:textId="5E0EBB4B" w:rsidR="00F65037" w:rsidRDefault="00F65037" w:rsidP="003C48E8">
      <w:pPr>
        <w:spacing w:before="0" w:after="0"/>
      </w:pPr>
    </w:p>
    <w:p w14:paraId="19715FC8" w14:textId="3DAD07D3" w:rsidR="00F65037" w:rsidRDefault="5CDCA1C7" w:rsidP="0F93E876">
      <w:pPr>
        <w:pStyle w:val="Heading3"/>
      </w:pPr>
      <w:bookmarkStart w:id="14" w:name="_Toc125554873"/>
      <w:bookmarkStart w:id="15" w:name="_Toc125981238"/>
      <w:r>
        <w:t>A</w:t>
      </w:r>
      <w:r w:rsidR="3C5D2E58">
        <w:t>pplications</w:t>
      </w:r>
      <w:r w:rsidR="703A2B25">
        <w:t>,</w:t>
      </w:r>
      <w:r w:rsidR="497A2934" w:rsidRPr="00F527F6">
        <w:t xml:space="preserve"> notices to volunteer</w:t>
      </w:r>
      <w:bookmarkEnd w:id="14"/>
      <w:r w:rsidR="683249D1">
        <w:t xml:space="preserve"> and enquiries</w:t>
      </w:r>
      <w:bookmarkEnd w:id="15"/>
    </w:p>
    <w:p w14:paraId="6E20F50A" w14:textId="77777777" w:rsidR="00F00684" w:rsidRDefault="00F00684" w:rsidP="004C0B7F">
      <w:pPr>
        <w:spacing w:before="0" w:after="0"/>
      </w:pPr>
      <w:r>
        <w:rPr>
          <w:noProof/>
        </w:rPr>
        <w:drawing>
          <wp:inline distT="0" distB="0" distL="0" distR="0" wp14:anchorId="2900D8EE" wp14:editId="0F343DC8">
            <wp:extent cx="5759450" cy="2367915"/>
            <wp:effectExtent l="0" t="0" r="0" b="0"/>
            <wp:docPr id="987385823" name="Picture 987385823" descr="Numbers with icons listed in proceeding text plus: &#10;32 Cease to be a reporting entity applications&#10;283 Revised rep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85823" name="Picture 987385823" descr="Numbers with icons listed in proceeding text plus: &#10;32 Cease to be a reporting entity applications&#10;283 Revised report applicatio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367915"/>
                    </a:xfrm>
                    <a:prstGeom prst="rect">
                      <a:avLst/>
                    </a:prstGeom>
                  </pic:spPr>
                </pic:pic>
              </a:graphicData>
            </a:graphic>
          </wp:inline>
        </w:drawing>
      </w:r>
      <w:r w:rsidR="00806346">
        <w:br/>
      </w:r>
    </w:p>
    <w:p w14:paraId="299B9024" w14:textId="2EF40EAC" w:rsidR="0BC02582" w:rsidRPr="004C0B7F" w:rsidRDefault="7BF70DA5" w:rsidP="004C0B7F">
      <w:pPr>
        <w:spacing w:before="0" w:after="0"/>
        <w:rPr>
          <w:color w:val="auto"/>
        </w:rPr>
      </w:pPr>
      <w:r>
        <w:lastRenderedPageBreak/>
        <w:t xml:space="preserve">In administering the Act, between 1 July 2022 and 31 December 2022 the Regulator </w:t>
      </w:r>
      <w:r w:rsidR="3D07A600" w:rsidRPr="02DBD33B">
        <w:rPr>
          <w:color w:val="auto"/>
        </w:rPr>
        <w:t xml:space="preserve">received </w:t>
      </w:r>
      <w:r w:rsidR="0905E9C6" w:rsidRPr="3CDD7CE5">
        <w:rPr>
          <w:color w:val="auto"/>
        </w:rPr>
        <w:t>818</w:t>
      </w:r>
      <w:r w:rsidR="3D07A600" w:rsidRPr="02DBD33B">
        <w:rPr>
          <w:color w:val="auto"/>
        </w:rPr>
        <w:t xml:space="preserve"> applications</w:t>
      </w:r>
      <w:r w:rsidR="0D2B5398" w:rsidRPr="08389AC4">
        <w:rPr>
          <w:color w:val="auto"/>
        </w:rPr>
        <w:t>,</w:t>
      </w:r>
      <w:r w:rsidRPr="0BC02582">
        <w:rPr>
          <w:color w:val="auto"/>
        </w:rPr>
        <w:t xml:space="preserve"> 10 notices </w:t>
      </w:r>
      <w:r>
        <w:t>from entities to volunteer to report</w:t>
      </w:r>
      <w:r w:rsidR="60EA9DBB">
        <w:t xml:space="preserve"> and </w:t>
      </w:r>
      <w:r w:rsidR="45BA513B">
        <w:t xml:space="preserve">responded to </w:t>
      </w:r>
      <w:r w:rsidR="45BA513B" w:rsidRPr="08389AC4">
        <w:rPr>
          <w:color w:val="auto"/>
        </w:rPr>
        <w:t>1,827 enquiries</w:t>
      </w:r>
      <w:r w:rsidR="391C4F91" w:rsidRPr="57CC5911">
        <w:rPr>
          <w:color w:val="auto"/>
        </w:rPr>
        <w:t>.</w:t>
      </w:r>
    </w:p>
    <w:p w14:paraId="54D0ABA5" w14:textId="7F6E5B1A" w:rsidR="00131FBE" w:rsidRPr="003C48E8" w:rsidRDefault="0042640E" w:rsidP="003C48E8">
      <w:pPr>
        <w:pStyle w:val="Heading2"/>
      </w:pPr>
      <w:bookmarkStart w:id="16" w:name="_Toc125554874"/>
      <w:bookmarkStart w:id="17" w:name="_Toc125981239"/>
      <w:r w:rsidRPr="003C48E8">
        <w:t>Report</w:t>
      </w:r>
      <w:r w:rsidR="008E2C2F" w:rsidRPr="003C48E8">
        <w:t>s</w:t>
      </w:r>
      <w:r w:rsidRPr="003C48E8">
        <w:t xml:space="preserve"> by </w:t>
      </w:r>
      <w:r w:rsidR="00B348BD" w:rsidRPr="003C48E8">
        <w:t>Industry</w:t>
      </w:r>
      <w:bookmarkEnd w:id="16"/>
      <w:bookmarkEnd w:id="17"/>
    </w:p>
    <w:p w14:paraId="390CD016" w14:textId="2D9B836C" w:rsidR="002300D1" w:rsidRPr="003C48E8" w:rsidRDefault="276A382B" w:rsidP="4945C09E">
      <w:pPr>
        <w:rPr>
          <w:color w:val="auto"/>
        </w:rPr>
      </w:pPr>
      <w:r w:rsidRPr="003C48E8">
        <w:rPr>
          <w:color w:val="auto"/>
        </w:rPr>
        <w:t xml:space="preserve">The </w:t>
      </w:r>
      <w:r w:rsidR="368C5897" w:rsidRPr="003C48E8">
        <w:rPr>
          <w:color w:val="auto"/>
        </w:rPr>
        <w:t xml:space="preserve">highest </w:t>
      </w:r>
      <w:r w:rsidR="1D468B38" w:rsidRPr="003C48E8">
        <w:rPr>
          <w:color w:val="auto"/>
        </w:rPr>
        <w:t xml:space="preserve">number </w:t>
      </w:r>
      <w:r w:rsidRPr="003C48E8">
        <w:rPr>
          <w:color w:val="auto"/>
        </w:rPr>
        <w:t xml:space="preserve">of reports </w:t>
      </w:r>
      <w:r w:rsidR="4E1BDE94" w:rsidRPr="3A5B3F2C">
        <w:rPr>
          <w:color w:val="auto"/>
        </w:rPr>
        <w:t xml:space="preserve">as </w:t>
      </w:r>
      <w:proofErr w:type="gramStart"/>
      <w:r w:rsidR="4E1BDE94" w:rsidRPr="3A5B3F2C">
        <w:rPr>
          <w:color w:val="auto"/>
        </w:rPr>
        <w:t>at</w:t>
      </w:r>
      <w:proofErr w:type="gramEnd"/>
      <w:r w:rsidR="4E1BDE94" w:rsidRPr="3A5B3F2C">
        <w:rPr>
          <w:color w:val="auto"/>
        </w:rPr>
        <w:t xml:space="preserve"> 31 </w:t>
      </w:r>
      <w:r w:rsidR="3E6C7533" w:rsidRPr="665E5BCB">
        <w:rPr>
          <w:color w:val="auto"/>
        </w:rPr>
        <w:t>December</w:t>
      </w:r>
      <w:r w:rsidR="4E1BDE94" w:rsidRPr="665E5BCB">
        <w:rPr>
          <w:color w:val="auto"/>
        </w:rPr>
        <w:t xml:space="preserve"> </w:t>
      </w:r>
      <w:r w:rsidR="417A7A8D" w:rsidRPr="4945C09E">
        <w:rPr>
          <w:color w:val="auto"/>
        </w:rPr>
        <w:t>202</w:t>
      </w:r>
      <w:r w:rsidR="73340D74" w:rsidRPr="665E5BCB">
        <w:rPr>
          <w:color w:val="auto"/>
        </w:rPr>
        <w:t>2</w:t>
      </w:r>
      <w:r w:rsidR="417A7A8D">
        <w:rPr>
          <w:color w:val="auto"/>
        </w:rPr>
        <w:t xml:space="preserve">, </w:t>
      </w:r>
      <w:r w:rsidR="003742EA">
        <w:rPr>
          <w:color w:val="auto"/>
        </w:rPr>
        <w:t>have been</w:t>
      </w:r>
      <w:r>
        <w:rPr>
          <w:color w:val="auto"/>
        </w:rPr>
        <w:t xml:space="preserve"> </w:t>
      </w:r>
      <w:r w:rsidR="1D468B38" w:rsidRPr="003C48E8">
        <w:rPr>
          <w:color w:val="auto"/>
        </w:rPr>
        <w:t xml:space="preserve">received </w:t>
      </w:r>
      <w:r w:rsidR="40C42750" w:rsidRPr="003C48E8">
        <w:rPr>
          <w:color w:val="auto"/>
        </w:rPr>
        <w:t xml:space="preserve">from </w:t>
      </w:r>
      <w:r w:rsidRPr="003C48E8">
        <w:rPr>
          <w:color w:val="auto"/>
        </w:rPr>
        <w:t xml:space="preserve">the </w:t>
      </w:r>
      <w:r w:rsidR="1D468B38" w:rsidRPr="003C48E8">
        <w:rPr>
          <w:color w:val="auto"/>
        </w:rPr>
        <w:t xml:space="preserve">Financial and Insurance Services </w:t>
      </w:r>
      <w:r w:rsidR="068AFE5F" w:rsidRPr="003C48E8">
        <w:rPr>
          <w:color w:val="auto"/>
        </w:rPr>
        <w:t xml:space="preserve">industry </w:t>
      </w:r>
      <w:r w:rsidR="1D468B38" w:rsidRPr="003C48E8">
        <w:rPr>
          <w:color w:val="auto"/>
        </w:rPr>
        <w:t xml:space="preserve">with </w:t>
      </w:r>
      <w:r w:rsidR="1FAF318D" w:rsidRPr="003C48E8">
        <w:rPr>
          <w:color w:val="auto"/>
        </w:rPr>
        <w:t>4,</w:t>
      </w:r>
      <w:r w:rsidR="1ED6F94C" w:rsidRPr="003C48E8">
        <w:rPr>
          <w:color w:val="auto"/>
        </w:rPr>
        <w:t>46</w:t>
      </w:r>
      <w:r w:rsidR="5E01AA48" w:rsidRPr="665E5BCB">
        <w:rPr>
          <w:color w:val="auto"/>
        </w:rPr>
        <w:t>2</w:t>
      </w:r>
      <w:r w:rsidR="1D468B38" w:rsidRPr="003C48E8">
        <w:rPr>
          <w:color w:val="auto"/>
        </w:rPr>
        <w:t xml:space="preserve"> reports</w:t>
      </w:r>
      <w:r w:rsidR="002717A5" w:rsidRPr="003C48E8">
        <w:rPr>
          <w:color w:val="auto"/>
        </w:rPr>
        <w:t>.</w:t>
      </w:r>
      <w:r w:rsidR="43385E72" w:rsidRPr="003C48E8">
        <w:rPr>
          <w:color w:val="auto"/>
        </w:rPr>
        <w:t xml:space="preserve"> </w:t>
      </w:r>
      <w:r w:rsidR="14BE5409" w:rsidRPr="003C48E8">
        <w:rPr>
          <w:color w:val="auto"/>
        </w:rPr>
        <w:t xml:space="preserve">Agriculture, Forestry and Fishing </w:t>
      </w:r>
      <w:r w:rsidR="15E49978" w:rsidRPr="003C48E8">
        <w:rPr>
          <w:color w:val="auto"/>
        </w:rPr>
        <w:t xml:space="preserve">reported </w:t>
      </w:r>
      <w:r w:rsidR="14BE5409" w:rsidRPr="003C48E8">
        <w:rPr>
          <w:color w:val="auto"/>
        </w:rPr>
        <w:t xml:space="preserve">the highest average proportion of its </w:t>
      </w:r>
      <w:r w:rsidR="40C42750" w:rsidRPr="003C48E8">
        <w:rPr>
          <w:color w:val="auto"/>
        </w:rPr>
        <w:t xml:space="preserve">procurement </w:t>
      </w:r>
      <w:r w:rsidR="14BE5409" w:rsidRPr="003C48E8">
        <w:rPr>
          <w:color w:val="auto"/>
        </w:rPr>
        <w:t xml:space="preserve">with small business </w:t>
      </w:r>
      <w:r w:rsidR="15E49978" w:rsidRPr="003C48E8">
        <w:rPr>
          <w:color w:val="auto"/>
        </w:rPr>
        <w:t xml:space="preserve">with </w:t>
      </w:r>
      <w:r w:rsidR="14BE5409" w:rsidRPr="003C48E8">
        <w:rPr>
          <w:color w:val="auto"/>
        </w:rPr>
        <w:t>4</w:t>
      </w:r>
      <w:r w:rsidR="2B9DF058" w:rsidRPr="003C48E8">
        <w:rPr>
          <w:color w:val="auto"/>
        </w:rPr>
        <w:t>4</w:t>
      </w:r>
      <w:r w:rsidR="14BE5409" w:rsidRPr="003C48E8">
        <w:rPr>
          <w:color w:val="auto"/>
        </w:rPr>
        <w:t>.</w:t>
      </w:r>
      <w:r w:rsidR="2B9DF058" w:rsidRPr="003C48E8">
        <w:rPr>
          <w:color w:val="auto"/>
        </w:rPr>
        <w:t>29</w:t>
      </w:r>
      <w:r w:rsidR="14BE5409" w:rsidRPr="003C48E8">
        <w:rPr>
          <w:color w:val="auto"/>
        </w:rPr>
        <w:t>%</w:t>
      </w:r>
      <w:r w:rsidRPr="003C48E8">
        <w:rPr>
          <w:color w:val="auto"/>
        </w:rPr>
        <w:t xml:space="preserve"> of total procurement (by value)</w:t>
      </w:r>
      <w:r w:rsidR="15E49978" w:rsidRPr="003C48E8">
        <w:rPr>
          <w:color w:val="auto"/>
        </w:rPr>
        <w:t xml:space="preserve"> being </w:t>
      </w:r>
      <w:r w:rsidR="2B9DF058" w:rsidRPr="003C48E8">
        <w:rPr>
          <w:color w:val="auto"/>
        </w:rPr>
        <w:t>provided</w:t>
      </w:r>
      <w:r w:rsidR="15E49978" w:rsidRPr="003C48E8">
        <w:rPr>
          <w:color w:val="auto"/>
        </w:rPr>
        <w:t xml:space="preserve"> by small business</w:t>
      </w:r>
      <w:r w:rsidR="55945535" w:rsidRPr="003C48E8">
        <w:rPr>
          <w:color w:val="auto"/>
        </w:rPr>
        <w:t xml:space="preserve">. </w:t>
      </w:r>
    </w:p>
    <w:p w14:paraId="6864EAF7" w14:textId="77777777" w:rsidR="004C0B7F" w:rsidRDefault="004C0B7F">
      <w:pPr>
        <w:rPr>
          <w:rStyle w:val="Heading4Char"/>
        </w:rPr>
      </w:pPr>
    </w:p>
    <w:p w14:paraId="2E03F758" w14:textId="519C4316" w:rsidR="00377828" w:rsidRDefault="4D346EAF">
      <w:r w:rsidRPr="4378A534">
        <w:rPr>
          <w:rStyle w:val="Heading4Char"/>
        </w:rPr>
        <w:t xml:space="preserve">Figure 2 – Reports </w:t>
      </w:r>
      <w:r w:rsidR="00055AE1">
        <w:rPr>
          <w:rStyle w:val="Heading4Char"/>
        </w:rPr>
        <w:t xml:space="preserve">in register </w:t>
      </w:r>
      <w:r w:rsidRPr="4378A534">
        <w:rPr>
          <w:rStyle w:val="Heading4Char"/>
        </w:rPr>
        <w:t>by ANZSIC division code</w:t>
      </w:r>
      <w:r w:rsidR="5FB4599A" w:rsidRPr="00BD6165">
        <w:rPr>
          <w:rStyle w:val="Heading4Char"/>
        </w:rPr>
        <w:t xml:space="preserve"> </w:t>
      </w:r>
      <w:r w:rsidR="00BD6165" w:rsidRPr="00BD6165">
        <w:rPr>
          <w:rStyle w:val="Heading4Char"/>
        </w:rPr>
        <w:t>(data in Appendix B)</w:t>
      </w:r>
    </w:p>
    <w:p w14:paraId="3C376E23" w14:textId="1E6D567F" w:rsidR="00E80EA4" w:rsidRDefault="008A5A20" w:rsidP="4AF88265">
      <w:r>
        <w:rPr>
          <w:noProof/>
        </w:rPr>
        <w:drawing>
          <wp:inline distT="0" distB="0" distL="0" distR="0" wp14:anchorId="639BF5B7" wp14:editId="23169BC8">
            <wp:extent cx="5759450" cy="3514725"/>
            <wp:effectExtent l="0" t="0" r="0" b="9525"/>
            <wp:docPr id="2" name="Picture 2" descr="Bar chart of data provided in Appendix B Data tables, Figure 2  Reports by ANZSIC division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of data provided in Appendix B Data tables, Figure 2  Reports by ANZSIC division cod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3514725"/>
                    </a:xfrm>
                    <a:prstGeom prst="rect">
                      <a:avLst/>
                    </a:prstGeom>
                  </pic:spPr>
                </pic:pic>
              </a:graphicData>
            </a:graphic>
          </wp:inline>
        </w:drawing>
      </w:r>
    </w:p>
    <w:p w14:paraId="7FCCC99B" w14:textId="7FFB4DF8" w:rsidR="006C5B73" w:rsidRPr="006453C7" w:rsidRDefault="17672ED9" w:rsidP="00267767">
      <w:pPr>
        <w:pStyle w:val="Heading1"/>
      </w:pPr>
      <w:bookmarkStart w:id="18" w:name="_Toc125554875"/>
      <w:bookmarkStart w:id="19" w:name="_Toc125981240"/>
      <w:r>
        <w:t xml:space="preserve">Policy </w:t>
      </w:r>
      <w:r w:rsidR="554E5EA9">
        <w:t>and</w:t>
      </w:r>
      <w:r w:rsidR="4148662C">
        <w:t xml:space="preserve"> </w:t>
      </w:r>
      <w:r w:rsidR="5F5DCFE7">
        <w:t>r</w:t>
      </w:r>
      <w:r w:rsidR="554D51E0">
        <w:t>e</w:t>
      </w:r>
      <w:r w:rsidR="5F5DCFE7">
        <w:t>sources</w:t>
      </w:r>
      <w:r>
        <w:t xml:space="preserve"> </w:t>
      </w:r>
      <w:bookmarkEnd w:id="18"/>
      <w:r w:rsidR="7BF06888">
        <w:t>u</w:t>
      </w:r>
      <w:r w:rsidR="74C6FE75">
        <w:t>pdate</w:t>
      </w:r>
      <w:bookmarkEnd w:id="19"/>
    </w:p>
    <w:p w14:paraId="53701AC2" w14:textId="63B35D3A" w:rsidR="005A4E2A" w:rsidRPr="001D4E22" w:rsidRDefault="005A4E2A" w:rsidP="005A4E2A">
      <w:pPr>
        <w:pStyle w:val="Heading2"/>
        <w:rPr>
          <w:rFonts w:eastAsia="Calibri"/>
        </w:rPr>
      </w:pPr>
      <w:bookmarkStart w:id="20" w:name="_Toc125554876"/>
      <w:bookmarkStart w:id="21" w:name="_Toc125981241"/>
      <w:r w:rsidRPr="001D4E22">
        <w:t>Regulatory resources</w:t>
      </w:r>
      <w:bookmarkEnd w:id="20"/>
      <w:bookmarkEnd w:id="21"/>
      <w:r w:rsidR="003742EA">
        <w:t xml:space="preserve"> </w:t>
      </w:r>
    </w:p>
    <w:p w14:paraId="0EBF6E6E" w14:textId="1904D2A3" w:rsidR="005A4E2A" w:rsidRDefault="2FB9A987" w:rsidP="005A4E2A">
      <w:pPr>
        <w:spacing w:line="276" w:lineRule="auto"/>
        <w:rPr>
          <w:rFonts w:eastAsia="Calibri" w:cs="Calibri"/>
        </w:rPr>
      </w:pPr>
      <w:r w:rsidRPr="146A8609">
        <w:rPr>
          <w:rFonts w:eastAsia="Calibri" w:cs="Calibri"/>
        </w:rPr>
        <w:t>Following public consultation on the draft guidance materials</w:t>
      </w:r>
      <w:r w:rsidR="0A769025" w:rsidRPr="146A8609">
        <w:rPr>
          <w:rFonts w:eastAsia="Calibri" w:cs="Calibri"/>
        </w:rPr>
        <w:t xml:space="preserve">, </w:t>
      </w:r>
      <w:r w:rsidRPr="146A8609">
        <w:rPr>
          <w:rFonts w:eastAsia="Calibri" w:cs="Calibri"/>
        </w:rPr>
        <w:t xml:space="preserve">information sheets and guidance notes were published </w:t>
      </w:r>
      <w:r w:rsidR="0A769025" w:rsidRPr="146A8609">
        <w:rPr>
          <w:rFonts w:eastAsia="Calibri" w:cs="Calibri"/>
        </w:rPr>
        <w:t xml:space="preserve">on </w:t>
      </w:r>
      <w:r w:rsidRPr="146A8609">
        <w:rPr>
          <w:rFonts w:eastAsia="Calibri" w:cs="Calibri"/>
        </w:rPr>
        <w:t xml:space="preserve">the </w:t>
      </w:r>
      <w:hyperlink r:id="rId32" w:history="1">
        <w:r w:rsidR="00F75117" w:rsidRPr="00F75117">
          <w:rPr>
            <w:rStyle w:val="Hyperlink"/>
          </w:rPr>
          <w:t>Guidance</w:t>
        </w:r>
      </w:hyperlink>
      <w:r w:rsidR="00F75117" w:rsidRPr="146A8609">
        <w:rPr>
          <w:rFonts w:eastAsia="Calibri" w:cs="Calibri"/>
        </w:rPr>
        <w:t xml:space="preserve"> </w:t>
      </w:r>
      <w:r w:rsidRPr="146A8609">
        <w:rPr>
          <w:rFonts w:eastAsia="Calibri" w:cs="Calibri"/>
        </w:rPr>
        <w:t xml:space="preserve">page on the Payment Times Reporting </w:t>
      </w:r>
      <w:r w:rsidR="193A92C0" w:rsidRPr="146A8609">
        <w:rPr>
          <w:rFonts w:eastAsia="Calibri" w:cs="Calibri"/>
        </w:rPr>
        <w:t xml:space="preserve">Scheme </w:t>
      </w:r>
      <w:r w:rsidRPr="146A8609">
        <w:rPr>
          <w:rFonts w:eastAsia="Calibri" w:cs="Calibri"/>
        </w:rPr>
        <w:t xml:space="preserve">website </w:t>
      </w:r>
      <w:r w:rsidR="0A769025" w:rsidRPr="146A8609">
        <w:rPr>
          <w:rFonts w:eastAsia="Calibri" w:cs="Calibri"/>
        </w:rPr>
        <w:t xml:space="preserve">in October </w:t>
      </w:r>
      <w:r w:rsidR="13EAE4E8" w:rsidRPr="146A8609">
        <w:rPr>
          <w:rFonts w:eastAsia="Calibri" w:cs="Calibri"/>
        </w:rPr>
        <w:t>2022</w:t>
      </w:r>
      <w:r w:rsidRPr="146A8609">
        <w:rPr>
          <w:rFonts w:eastAsia="Calibri" w:cs="Calibri"/>
        </w:rPr>
        <w:t xml:space="preserve">. </w:t>
      </w:r>
    </w:p>
    <w:p w14:paraId="4C61B990" w14:textId="7FFB4DF8" w:rsidR="00AC1649" w:rsidRDefault="4EAEE547" w:rsidP="78692608">
      <w:pPr>
        <w:spacing w:line="276" w:lineRule="auto"/>
        <w:rPr>
          <w:rFonts w:eastAsia="Calibri" w:cs="Calibri"/>
        </w:rPr>
        <w:sectPr w:rsidR="00AC1649" w:rsidSect="002300D1">
          <w:headerReference w:type="default" r:id="rId33"/>
          <w:footerReference w:type="default" r:id="rId34"/>
          <w:pgSz w:w="11906" w:h="16838" w:code="9"/>
          <w:pgMar w:top="1542" w:right="1418" w:bottom="1135" w:left="1418" w:header="709" w:footer="0" w:gutter="0"/>
          <w:cols w:space="708"/>
          <w:docGrid w:linePitch="360"/>
        </w:sectPr>
      </w:pPr>
      <w:r w:rsidRPr="5100002D">
        <w:rPr>
          <w:rFonts w:eastAsia="Calibri" w:cs="Calibri"/>
        </w:rPr>
        <w:t xml:space="preserve">We continue to monitor feedback </w:t>
      </w:r>
      <w:r w:rsidR="285EB84E" w:rsidRPr="5100002D">
        <w:rPr>
          <w:rFonts w:eastAsia="Calibri" w:cs="Calibri"/>
        </w:rPr>
        <w:t xml:space="preserve">from reporting entities and will publish </w:t>
      </w:r>
      <w:r w:rsidRPr="5100002D">
        <w:rPr>
          <w:rFonts w:eastAsia="Calibri" w:cs="Calibri"/>
        </w:rPr>
        <w:t>addition</w:t>
      </w:r>
      <w:r w:rsidR="333BB004" w:rsidRPr="5100002D">
        <w:rPr>
          <w:rFonts w:eastAsia="Calibri" w:cs="Calibri"/>
        </w:rPr>
        <w:t xml:space="preserve">al guidance </w:t>
      </w:r>
      <w:r w:rsidRPr="5100002D">
        <w:rPr>
          <w:rFonts w:eastAsia="Calibri" w:cs="Calibri"/>
        </w:rPr>
        <w:t>to address common issues encountered.</w:t>
      </w:r>
    </w:p>
    <w:p w14:paraId="0FD99F57" w14:textId="520DFB40" w:rsidR="00B816EA" w:rsidRDefault="668BF5D7" w:rsidP="260EF121">
      <w:pPr>
        <w:pStyle w:val="Heading2"/>
        <w:spacing w:line="276" w:lineRule="auto"/>
        <w:rPr>
          <w:rFonts w:eastAsia="Calibri"/>
        </w:rPr>
      </w:pPr>
      <w:bookmarkStart w:id="22" w:name="_Toc125981242"/>
      <w:r>
        <w:lastRenderedPageBreak/>
        <w:t>Changes to the portal &amp; register</w:t>
      </w:r>
      <w:bookmarkEnd w:id="22"/>
      <w:r>
        <w:t xml:space="preserve"> </w:t>
      </w:r>
    </w:p>
    <w:p w14:paraId="6CA2BE85" w14:textId="520DFB40" w:rsidR="00B816EA" w:rsidRDefault="101A9F90" w:rsidP="00B816EA">
      <w:pPr>
        <w:spacing w:line="276" w:lineRule="auto"/>
        <w:rPr>
          <w:rFonts w:eastAsia="Calibri" w:cs="Calibri"/>
        </w:rPr>
      </w:pPr>
      <w:r w:rsidRPr="5100002D">
        <w:rPr>
          <w:rFonts w:eastAsia="Calibri" w:cs="Calibri"/>
        </w:rPr>
        <w:t>We are committed to continually improv</w:t>
      </w:r>
      <w:r w:rsidR="320CCF2D" w:rsidRPr="5100002D">
        <w:rPr>
          <w:rFonts w:eastAsia="Calibri" w:cs="Calibri"/>
        </w:rPr>
        <w:t>ing</w:t>
      </w:r>
      <w:r w:rsidRPr="5100002D">
        <w:rPr>
          <w:rFonts w:eastAsia="Calibri" w:cs="Calibri"/>
        </w:rPr>
        <w:t xml:space="preserve"> the </w:t>
      </w:r>
      <w:r w:rsidR="1D04D65F" w:rsidRPr="5100002D">
        <w:rPr>
          <w:rFonts w:eastAsia="Calibri" w:cs="Calibri"/>
        </w:rPr>
        <w:t>p</w:t>
      </w:r>
      <w:r w:rsidRPr="5100002D">
        <w:rPr>
          <w:rFonts w:eastAsia="Calibri" w:cs="Calibri"/>
        </w:rPr>
        <w:t xml:space="preserve">ortal and </w:t>
      </w:r>
      <w:r w:rsidR="62CE7E19" w:rsidRPr="5100002D">
        <w:rPr>
          <w:rFonts w:eastAsia="Calibri" w:cs="Calibri"/>
        </w:rPr>
        <w:t>r</w:t>
      </w:r>
      <w:r w:rsidRPr="5100002D">
        <w:rPr>
          <w:rFonts w:eastAsia="Calibri" w:cs="Calibri"/>
        </w:rPr>
        <w:t xml:space="preserve">egister to make reporting payment times easier and ensure payment times data </w:t>
      </w:r>
      <w:r w:rsidR="0E4AA2F9" w:rsidRPr="5100002D">
        <w:rPr>
          <w:rFonts w:eastAsia="Calibri" w:cs="Calibri"/>
        </w:rPr>
        <w:t xml:space="preserve">remains </w:t>
      </w:r>
      <w:r w:rsidRPr="5100002D">
        <w:rPr>
          <w:rFonts w:eastAsia="Calibri" w:cs="Calibri"/>
        </w:rPr>
        <w:t xml:space="preserve">accessible and </w:t>
      </w:r>
      <w:r w:rsidR="2EEC6D7A" w:rsidRPr="5100002D">
        <w:rPr>
          <w:rFonts w:eastAsia="Calibri" w:cs="Calibri"/>
        </w:rPr>
        <w:t>easy to use</w:t>
      </w:r>
      <w:r w:rsidR="1700699C" w:rsidRPr="5100002D">
        <w:rPr>
          <w:rFonts w:eastAsia="Calibri" w:cs="Calibri"/>
        </w:rPr>
        <w:t>.</w:t>
      </w:r>
    </w:p>
    <w:p w14:paraId="624C6786" w14:textId="520DFB40" w:rsidR="0081129B" w:rsidRDefault="46FC3E50" w:rsidP="00BA4987">
      <w:pPr>
        <w:spacing w:line="276" w:lineRule="auto"/>
        <w:rPr>
          <w:rFonts w:eastAsia="Calibri" w:cs="Calibri"/>
        </w:rPr>
      </w:pPr>
      <w:r w:rsidRPr="5100002D">
        <w:rPr>
          <w:rFonts w:eastAsia="Calibri" w:cs="Calibri"/>
        </w:rPr>
        <w:t>In response to feedback from our stakeholders</w:t>
      </w:r>
      <w:r w:rsidR="12D1F746" w:rsidRPr="5100002D">
        <w:rPr>
          <w:rFonts w:eastAsia="Calibri" w:cs="Calibri"/>
        </w:rPr>
        <w:t>,</w:t>
      </w:r>
      <w:r w:rsidRPr="5100002D">
        <w:rPr>
          <w:rFonts w:eastAsia="Calibri" w:cs="Calibri"/>
        </w:rPr>
        <w:t xml:space="preserve"> </w:t>
      </w:r>
      <w:r w:rsidR="0497FA0F" w:rsidRPr="5100002D">
        <w:rPr>
          <w:rFonts w:eastAsia="Calibri" w:cs="Calibri"/>
        </w:rPr>
        <w:t xml:space="preserve">several </w:t>
      </w:r>
      <w:r w:rsidR="14634EDA" w:rsidRPr="5100002D">
        <w:rPr>
          <w:rFonts w:eastAsia="Calibri" w:cs="Calibri"/>
        </w:rPr>
        <w:t>i</w:t>
      </w:r>
      <w:r w:rsidR="65E480FF" w:rsidRPr="5100002D">
        <w:rPr>
          <w:rFonts w:eastAsia="Calibri" w:cs="Calibri"/>
        </w:rPr>
        <w:t xml:space="preserve">mprovements </w:t>
      </w:r>
      <w:r w:rsidR="7CA79B24" w:rsidRPr="5100002D">
        <w:rPr>
          <w:rFonts w:eastAsia="Calibri" w:cs="Calibri"/>
        </w:rPr>
        <w:t xml:space="preserve">have been made </w:t>
      </w:r>
      <w:r w:rsidR="4825B832" w:rsidRPr="5100002D">
        <w:rPr>
          <w:rFonts w:eastAsia="Calibri" w:cs="Calibri"/>
        </w:rPr>
        <w:t xml:space="preserve">to </w:t>
      </w:r>
      <w:r w:rsidR="47A5BEF5" w:rsidRPr="5100002D">
        <w:rPr>
          <w:rFonts w:eastAsia="Calibri" w:cs="Calibri"/>
        </w:rPr>
        <w:t>the portal</w:t>
      </w:r>
      <w:r w:rsidR="79DC958E" w:rsidRPr="5100002D">
        <w:rPr>
          <w:rFonts w:eastAsia="Calibri" w:cs="Calibri"/>
        </w:rPr>
        <w:t xml:space="preserve"> </w:t>
      </w:r>
      <w:r w:rsidR="4C2A7CCD" w:rsidRPr="5100002D">
        <w:rPr>
          <w:rFonts w:eastAsia="Calibri" w:cs="Calibri"/>
        </w:rPr>
        <w:t>and register</w:t>
      </w:r>
      <w:r w:rsidR="20F7E0EE" w:rsidRPr="5100002D">
        <w:rPr>
          <w:rFonts w:eastAsia="Calibri" w:cs="Calibri"/>
        </w:rPr>
        <w:t xml:space="preserve"> </w:t>
      </w:r>
      <w:r w:rsidR="46704354" w:rsidRPr="5100002D">
        <w:rPr>
          <w:rFonts w:eastAsia="Calibri" w:cs="Calibri"/>
        </w:rPr>
        <w:t>s</w:t>
      </w:r>
      <w:r w:rsidR="0D805A8E" w:rsidRPr="5100002D">
        <w:rPr>
          <w:rFonts w:eastAsia="Calibri" w:cs="Calibri"/>
        </w:rPr>
        <w:t xml:space="preserve">ince the </w:t>
      </w:r>
      <w:r w:rsidR="4FF9649B" w:rsidRPr="5100002D">
        <w:rPr>
          <w:rFonts w:eastAsia="Calibri" w:cs="Calibri"/>
        </w:rPr>
        <w:t>July</w:t>
      </w:r>
      <w:r w:rsidR="0D805A8E" w:rsidRPr="5100002D">
        <w:rPr>
          <w:rFonts w:eastAsia="Calibri" w:cs="Calibri"/>
        </w:rPr>
        <w:t xml:space="preserve"> </w:t>
      </w:r>
      <w:r w:rsidR="092888A1" w:rsidRPr="5100002D">
        <w:rPr>
          <w:rFonts w:eastAsia="Calibri" w:cs="Calibri"/>
        </w:rPr>
        <w:t xml:space="preserve">2022 </w:t>
      </w:r>
      <w:r w:rsidR="0D805A8E" w:rsidRPr="5100002D">
        <w:rPr>
          <w:rFonts w:eastAsia="Calibri" w:cs="Calibri"/>
        </w:rPr>
        <w:t xml:space="preserve">Regulator’s </w:t>
      </w:r>
      <w:r w:rsidR="62B2444F" w:rsidRPr="5100002D">
        <w:rPr>
          <w:rFonts w:eastAsia="Calibri" w:cs="Calibri"/>
        </w:rPr>
        <w:t>u</w:t>
      </w:r>
      <w:r w:rsidR="12656C9F" w:rsidRPr="5100002D">
        <w:rPr>
          <w:rFonts w:eastAsia="Calibri" w:cs="Calibri"/>
        </w:rPr>
        <w:t>pdate</w:t>
      </w:r>
      <w:r w:rsidR="7BB1A183" w:rsidRPr="5100002D">
        <w:rPr>
          <w:rFonts w:eastAsia="Calibri" w:cs="Calibri"/>
        </w:rPr>
        <w:t>.</w:t>
      </w:r>
    </w:p>
    <w:p w14:paraId="1A48062B" w14:textId="05660B46" w:rsidR="003742EA" w:rsidRDefault="07E745DB" w:rsidP="00BA4987">
      <w:pPr>
        <w:spacing w:line="276" w:lineRule="auto"/>
        <w:rPr>
          <w:rFonts w:eastAsia="Calibri" w:cs="Calibri"/>
        </w:rPr>
      </w:pPr>
      <w:r w:rsidRPr="146A8609">
        <w:rPr>
          <w:rFonts w:eastAsia="Calibri" w:cs="Calibri"/>
        </w:rPr>
        <w:t xml:space="preserve">In </w:t>
      </w:r>
      <w:r w:rsidR="1F882021" w:rsidRPr="146A8609">
        <w:rPr>
          <w:rFonts w:eastAsia="Calibri" w:cs="Calibri"/>
        </w:rPr>
        <w:t xml:space="preserve">the coming </w:t>
      </w:r>
      <w:r w:rsidR="65C5C5B4" w:rsidRPr="146A8609">
        <w:rPr>
          <w:rFonts w:eastAsia="Calibri" w:cs="Calibri"/>
        </w:rPr>
        <w:t>months we</w:t>
      </w:r>
      <w:r w:rsidRPr="146A8609">
        <w:rPr>
          <w:rFonts w:eastAsia="Calibri" w:cs="Calibri"/>
        </w:rPr>
        <w:t xml:space="preserve"> </w:t>
      </w:r>
      <w:r w:rsidR="454AF3AD" w:rsidRPr="146A8609">
        <w:rPr>
          <w:rFonts w:eastAsia="Calibri" w:cs="Calibri"/>
        </w:rPr>
        <w:t>will</w:t>
      </w:r>
      <w:r w:rsidRPr="146A8609">
        <w:rPr>
          <w:rFonts w:eastAsia="Calibri" w:cs="Calibri"/>
        </w:rPr>
        <w:t xml:space="preserve"> </w:t>
      </w:r>
      <w:r w:rsidR="2F3621BA" w:rsidRPr="146A8609">
        <w:rPr>
          <w:rFonts w:eastAsia="Calibri" w:cs="Calibri"/>
        </w:rPr>
        <w:t xml:space="preserve">contact </w:t>
      </w:r>
      <w:r w:rsidRPr="146A8609">
        <w:rPr>
          <w:rFonts w:eastAsia="Calibri" w:cs="Calibri"/>
        </w:rPr>
        <w:t xml:space="preserve">users of the </w:t>
      </w:r>
      <w:r w:rsidR="5857BB8B" w:rsidRPr="146A8609">
        <w:rPr>
          <w:rFonts w:eastAsia="Calibri" w:cs="Calibri"/>
        </w:rPr>
        <w:t>p</w:t>
      </w:r>
      <w:r w:rsidRPr="146A8609">
        <w:rPr>
          <w:rFonts w:eastAsia="Calibri" w:cs="Calibri"/>
        </w:rPr>
        <w:t xml:space="preserve">ortal for feedback on their </w:t>
      </w:r>
      <w:r w:rsidR="3D946DBE" w:rsidRPr="146A8609">
        <w:rPr>
          <w:rFonts w:eastAsia="Calibri" w:cs="Calibri"/>
        </w:rPr>
        <w:t xml:space="preserve">experience </w:t>
      </w:r>
      <w:r w:rsidR="1FB34C9F" w:rsidRPr="146A8609">
        <w:rPr>
          <w:rFonts w:eastAsia="Calibri" w:cs="Calibri"/>
        </w:rPr>
        <w:t>which</w:t>
      </w:r>
      <w:r w:rsidR="2F3621BA" w:rsidRPr="146A8609">
        <w:rPr>
          <w:rFonts w:eastAsia="Calibri" w:cs="Calibri"/>
        </w:rPr>
        <w:t xml:space="preserve"> will be used </w:t>
      </w:r>
      <w:r w:rsidR="17B30B2B" w:rsidRPr="146A8609">
        <w:rPr>
          <w:rFonts w:eastAsia="Calibri" w:cs="Calibri"/>
        </w:rPr>
        <w:t xml:space="preserve">to </w:t>
      </w:r>
      <w:r w:rsidR="3D946DBE" w:rsidRPr="146A8609">
        <w:rPr>
          <w:rFonts w:eastAsia="Calibri" w:cs="Calibri"/>
        </w:rPr>
        <w:t xml:space="preserve">design further improvements.  If you would like to </w:t>
      </w:r>
      <w:r w:rsidR="4BF382E3" w:rsidRPr="146A8609">
        <w:rPr>
          <w:rFonts w:eastAsia="Calibri" w:cs="Calibri"/>
        </w:rPr>
        <w:t xml:space="preserve">provide feedback </w:t>
      </w:r>
      <w:r w:rsidR="0A769025" w:rsidRPr="146A8609">
        <w:rPr>
          <w:rFonts w:eastAsia="Calibri" w:cs="Calibri"/>
        </w:rPr>
        <w:t xml:space="preserve">on the </w:t>
      </w:r>
      <w:r w:rsidR="4F4EC257" w:rsidRPr="146A8609">
        <w:rPr>
          <w:rFonts w:eastAsia="Calibri" w:cs="Calibri"/>
        </w:rPr>
        <w:t>p</w:t>
      </w:r>
      <w:r w:rsidR="0A769025" w:rsidRPr="146A8609">
        <w:rPr>
          <w:rFonts w:eastAsia="Calibri" w:cs="Calibri"/>
        </w:rPr>
        <w:t>ortal</w:t>
      </w:r>
      <w:r w:rsidR="0052245A" w:rsidRPr="146A8609">
        <w:rPr>
          <w:rFonts w:eastAsia="Calibri" w:cs="Calibri"/>
        </w:rPr>
        <w:t>,</w:t>
      </w:r>
      <w:r w:rsidR="0A769025" w:rsidRPr="146A8609">
        <w:rPr>
          <w:rFonts w:eastAsia="Calibri" w:cs="Calibri"/>
        </w:rPr>
        <w:t xml:space="preserve"> </w:t>
      </w:r>
      <w:r w:rsidR="6585B592" w:rsidRPr="146A8609">
        <w:rPr>
          <w:rFonts w:eastAsia="Calibri" w:cs="Calibri"/>
        </w:rPr>
        <w:t xml:space="preserve">please contact us at </w:t>
      </w:r>
      <w:hyperlink r:id="rId35">
        <w:r w:rsidR="4BF382E3" w:rsidRPr="146A8609">
          <w:rPr>
            <w:rStyle w:val="Hyperlink"/>
            <w:rFonts w:eastAsia="Calibri" w:cs="Calibri"/>
          </w:rPr>
          <w:t>support@paymenttimes.gov.au</w:t>
        </w:r>
      </w:hyperlink>
      <w:r w:rsidR="4BF382E3" w:rsidRPr="146A8609">
        <w:rPr>
          <w:rFonts w:eastAsia="Calibri" w:cs="Calibri"/>
        </w:rPr>
        <w:t>.</w:t>
      </w:r>
    </w:p>
    <w:tbl>
      <w:tblPr>
        <w:tblStyle w:val="TableGridLight"/>
        <w:tblpPr w:leftFromText="180" w:rightFromText="180" w:horzAnchor="page" w:tblpX="6062" w:tblpY="688"/>
        <w:tblW w:w="5430" w:type="dxa"/>
        <w:tblLook w:val="04A0" w:firstRow="1" w:lastRow="0" w:firstColumn="1" w:lastColumn="0" w:noHBand="0" w:noVBand="1"/>
      </w:tblPr>
      <w:tblGrid>
        <w:gridCol w:w="5430"/>
      </w:tblGrid>
      <w:tr w:rsidR="00AC1649" w14:paraId="55E2BACA" w14:textId="77777777" w:rsidTr="006C43CF">
        <w:trPr>
          <w:trHeight w:val="363"/>
        </w:trPr>
        <w:tc>
          <w:tcPr>
            <w:tcW w:w="5430" w:type="dxa"/>
            <w:shd w:val="clear" w:color="auto" w:fill="002C47" w:themeFill="accent1"/>
          </w:tcPr>
          <w:p w14:paraId="69394A42" w14:textId="0D4BC4E3" w:rsidR="00AC1649" w:rsidRPr="003C48E8" w:rsidRDefault="00AC1649" w:rsidP="006C43CF">
            <w:pPr>
              <w:spacing w:line="276" w:lineRule="auto"/>
              <w:ind w:left="360" w:hanging="360"/>
              <w:rPr>
                <w:b/>
                <w:bCs/>
                <w:color w:val="FFFFFF" w:themeColor="background1"/>
                <w:szCs w:val="22"/>
              </w:rPr>
            </w:pPr>
            <w:r w:rsidRPr="003444AC">
              <w:rPr>
                <w:b/>
                <w:bCs/>
                <w:color w:val="FFFFFF" w:themeColor="background1"/>
                <w:szCs w:val="22"/>
              </w:rPr>
              <w:t xml:space="preserve">Portal </w:t>
            </w:r>
            <w:r w:rsidR="003742EA">
              <w:rPr>
                <w:b/>
                <w:bCs/>
                <w:color w:val="FFFFFF" w:themeColor="background1"/>
                <w:szCs w:val="22"/>
              </w:rPr>
              <w:t xml:space="preserve">&amp; register </w:t>
            </w:r>
            <w:r w:rsidRPr="003444AC">
              <w:rPr>
                <w:b/>
                <w:bCs/>
                <w:color w:val="FFFFFF" w:themeColor="background1"/>
                <w:szCs w:val="22"/>
              </w:rPr>
              <w:t>updates</w:t>
            </w:r>
          </w:p>
        </w:tc>
      </w:tr>
      <w:tr w:rsidR="00AC1649" w14:paraId="79B53D9B" w14:textId="77777777" w:rsidTr="006C43CF">
        <w:trPr>
          <w:trHeight w:val="363"/>
        </w:trPr>
        <w:tc>
          <w:tcPr>
            <w:tcW w:w="5430" w:type="dxa"/>
          </w:tcPr>
          <w:p w14:paraId="6F08A5BF" w14:textId="410CFA9D" w:rsidR="00AC1649" w:rsidRPr="003C48E8" w:rsidRDefault="6D839532" w:rsidP="006C43CF">
            <w:pPr>
              <w:pStyle w:val="ListParagraph"/>
              <w:numPr>
                <w:ilvl w:val="0"/>
                <w:numId w:val="43"/>
              </w:numPr>
              <w:rPr>
                <w:rFonts w:eastAsia="Calibri" w:cs="Calibri"/>
                <w:color w:val="auto"/>
                <w:sz w:val="20"/>
              </w:rPr>
            </w:pPr>
            <w:r w:rsidRPr="2BD7789A">
              <w:rPr>
                <w:rFonts w:eastAsia="Calibri" w:cs="Calibri"/>
                <w:color w:val="auto"/>
                <w:sz w:val="20"/>
              </w:rPr>
              <w:t>I</w:t>
            </w:r>
            <w:r w:rsidR="2F4701A3" w:rsidRPr="2BD7789A">
              <w:rPr>
                <w:rFonts w:eastAsia="Calibri" w:cs="Calibri"/>
                <w:color w:val="auto"/>
                <w:sz w:val="20"/>
              </w:rPr>
              <w:t>mplementation</w:t>
            </w:r>
            <w:r w:rsidR="2F4701A3" w:rsidRPr="16E55EAF">
              <w:rPr>
                <w:rFonts w:eastAsia="Calibri" w:cs="Calibri"/>
                <w:color w:val="auto"/>
                <w:sz w:val="20"/>
              </w:rPr>
              <w:t xml:space="preserve"> of validation checks to </w:t>
            </w:r>
            <w:r w:rsidR="7B1499C5" w:rsidRPr="2BD7789A">
              <w:rPr>
                <w:rFonts w:eastAsia="Calibri" w:cs="Calibri"/>
                <w:color w:val="auto"/>
                <w:sz w:val="20"/>
              </w:rPr>
              <w:t xml:space="preserve">the portal, </w:t>
            </w:r>
            <w:r w:rsidR="2F4701A3" w:rsidRPr="2BD7789A">
              <w:rPr>
                <w:rFonts w:eastAsia="Calibri" w:cs="Calibri"/>
                <w:color w:val="auto"/>
                <w:sz w:val="20"/>
              </w:rPr>
              <w:t xml:space="preserve">to </w:t>
            </w:r>
            <w:r w:rsidR="2F4701A3" w:rsidRPr="16E55EAF">
              <w:rPr>
                <w:rFonts w:eastAsia="Calibri" w:cs="Calibri"/>
                <w:color w:val="auto"/>
                <w:sz w:val="20"/>
              </w:rPr>
              <w:t>prevent submission of overlapping payment times reports.</w:t>
            </w:r>
          </w:p>
          <w:p w14:paraId="0B6C1363" w14:textId="454E7E3F" w:rsidR="00AC1649" w:rsidRPr="003C48E8" w:rsidRDefault="2F4701A3" w:rsidP="006C43CF">
            <w:pPr>
              <w:pStyle w:val="ListParagraph"/>
              <w:numPr>
                <w:ilvl w:val="0"/>
                <w:numId w:val="43"/>
              </w:numPr>
              <w:rPr>
                <w:rFonts w:eastAsia="Calibri" w:cs="Calibri"/>
                <w:color w:val="auto"/>
                <w:sz w:val="20"/>
              </w:rPr>
            </w:pPr>
            <w:r w:rsidRPr="16E55EAF">
              <w:rPr>
                <w:rFonts w:eastAsia="Calibri" w:cs="Calibri"/>
                <w:color w:val="auto"/>
                <w:sz w:val="20"/>
              </w:rPr>
              <w:t xml:space="preserve">Expanded the character limit for ‘Report comments’ </w:t>
            </w:r>
            <w:r w:rsidR="28512E4A" w:rsidRPr="2BD7789A">
              <w:rPr>
                <w:rFonts w:eastAsia="Calibri" w:cs="Calibri"/>
                <w:color w:val="auto"/>
                <w:sz w:val="20"/>
              </w:rPr>
              <w:t xml:space="preserve">in the </w:t>
            </w:r>
            <w:r w:rsidR="28512E4A" w:rsidRPr="51F464F6">
              <w:rPr>
                <w:rFonts w:eastAsia="Calibri" w:cs="Calibri"/>
                <w:color w:val="auto"/>
                <w:sz w:val="20"/>
              </w:rPr>
              <w:t xml:space="preserve">portal </w:t>
            </w:r>
            <w:r w:rsidRPr="51F464F6">
              <w:rPr>
                <w:rFonts w:eastAsia="Calibri" w:cs="Calibri"/>
                <w:color w:val="auto"/>
                <w:sz w:val="20"/>
              </w:rPr>
              <w:t>from</w:t>
            </w:r>
            <w:r w:rsidRPr="16E55EAF">
              <w:rPr>
                <w:rFonts w:eastAsia="Calibri" w:cs="Calibri"/>
                <w:color w:val="auto"/>
                <w:sz w:val="20"/>
              </w:rPr>
              <w:t xml:space="preserve"> 1,000 characters to 5,000 characters</w:t>
            </w:r>
            <w:r w:rsidR="46EDA9C4" w:rsidRPr="2636E912">
              <w:rPr>
                <w:rFonts w:eastAsia="Calibri" w:cs="Calibri"/>
                <w:color w:val="auto"/>
                <w:sz w:val="20"/>
              </w:rPr>
              <w:t>, following feedback from reporting</w:t>
            </w:r>
            <w:r w:rsidR="46EDA9C4" w:rsidRPr="3187AF62">
              <w:rPr>
                <w:rFonts w:eastAsia="Calibri" w:cs="Calibri"/>
                <w:color w:val="auto"/>
                <w:sz w:val="20"/>
              </w:rPr>
              <w:t xml:space="preserve"> entities</w:t>
            </w:r>
            <w:r w:rsidRPr="16E55EAF">
              <w:rPr>
                <w:rFonts w:eastAsia="Calibri" w:cs="Calibri"/>
                <w:color w:val="auto"/>
                <w:sz w:val="20"/>
              </w:rPr>
              <w:t xml:space="preserve">. </w:t>
            </w:r>
          </w:p>
          <w:p w14:paraId="2FDA47C8" w14:textId="4973643A" w:rsidR="00AC1649" w:rsidRPr="003C48E8" w:rsidRDefault="00DC7B51" w:rsidP="006C43CF">
            <w:pPr>
              <w:pStyle w:val="ListParagraph"/>
              <w:numPr>
                <w:ilvl w:val="0"/>
                <w:numId w:val="43"/>
              </w:numPr>
              <w:rPr>
                <w:rFonts w:eastAsia="Calibri" w:cs="Calibri"/>
                <w:color w:val="auto"/>
                <w:sz w:val="20"/>
              </w:rPr>
            </w:pPr>
            <w:r w:rsidRPr="003C48E8">
              <w:rPr>
                <w:rFonts w:eastAsia="Calibri" w:cs="Calibri"/>
                <w:color w:val="auto"/>
                <w:sz w:val="20"/>
              </w:rPr>
              <w:t>T</w:t>
            </w:r>
            <w:r w:rsidR="00AC1649" w:rsidRPr="003C48E8">
              <w:rPr>
                <w:rFonts w:eastAsia="Calibri" w:cs="Calibri"/>
                <w:color w:val="auto"/>
                <w:sz w:val="20"/>
              </w:rPr>
              <w:t>o provide full transparency of reporting</w:t>
            </w:r>
            <w:r w:rsidR="019D4875" w:rsidRPr="0599242F">
              <w:rPr>
                <w:rFonts w:eastAsia="Calibri" w:cs="Calibri"/>
                <w:color w:val="auto"/>
                <w:sz w:val="20"/>
              </w:rPr>
              <w:t>,</w:t>
            </w:r>
            <w:r w:rsidR="00B816EA" w:rsidRPr="003C48E8">
              <w:rPr>
                <w:rFonts w:eastAsia="Calibri" w:cs="Calibri"/>
                <w:color w:val="auto"/>
                <w:sz w:val="20"/>
              </w:rPr>
              <w:t xml:space="preserve"> a report type field has been added to the </w:t>
            </w:r>
            <w:r w:rsidR="587B22E8" w:rsidRPr="05799063">
              <w:rPr>
                <w:rFonts w:eastAsia="Calibri" w:cs="Calibri"/>
                <w:color w:val="auto"/>
                <w:sz w:val="20"/>
              </w:rPr>
              <w:t>r</w:t>
            </w:r>
            <w:r w:rsidR="50965D47" w:rsidRPr="05799063">
              <w:rPr>
                <w:rFonts w:eastAsia="Calibri" w:cs="Calibri"/>
                <w:color w:val="auto"/>
                <w:sz w:val="20"/>
              </w:rPr>
              <w:t>egister</w:t>
            </w:r>
            <w:r w:rsidR="00AC1649" w:rsidRPr="003C48E8">
              <w:rPr>
                <w:rFonts w:eastAsia="Calibri" w:cs="Calibri"/>
                <w:color w:val="auto"/>
                <w:sz w:val="20"/>
              </w:rPr>
              <w:t xml:space="preserve"> (</w:t>
            </w:r>
            <w:r w:rsidR="2ECD843D" w:rsidRPr="2E27A3AA">
              <w:rPr>
                <w:rFonts w:eastAsia="Calibri" w:cs="Calibri"/>
                <w:color w:val="auto"/>
                <w:sz w:val="20"/>
              </w:rPr>
              <w:t>see ‘Report types on the register’)</w:t>
            </w:r>
            <w:r w:rsidR="68B2073D" w:rsidRPr="2E27A3AA">
              <w:rPr>
                <w:rFonts w:eastAsia="Calibri" w:cs="Calibri"/>
                <w:color w:val="auto"/>
                <w:sz w:val="20"/>
              </w:rPr>
              <w:t>.</w:t>
            </w:r>
          </w:p>
          <w:p w14:paraId="46987465" w14:textId="0730F7A1" w:rsidR="00AC1649" w:rsidRPr="003C48E8" w:rsidRDefault="00AC1649" w:rsidP="006C43CF">
            <w:pPr>
              <w:pStyle w:val="ListParagraph"/>
              <w:numPr>
                <w:ilvl w:val="0"/>
                <w:numId w:val="43"/>
              </w:numPr>
              <w:rPr>
                <w:rFonts w:eastAsia="Calibri" w:cs="Calibri"/>
                <w:color w:val="auto"/>
                <w:sz w:val="20"/>
              </w:rPr>
            </w:pPr>
            <w:r w:rsidRPr="003C48E8">
              <w:rPr>
                <w:rFonts w:eastAsia="Calibri" w:cs="Calibri"/>
                <w:color w:val="auto"/>
                <w:sz w:val="20"/>
              </w:rPr>
              <w:t xml:space="preserve">Addition of reporting period start date to the fields published on the </w:t>
            </w:r>
            <w:r w:rsidR="133FF0EE" w:rsidRPr="05799063">
              <w:rPr>
                <w:rFonts w:eastAsia="Calibri" w:cs="Calibri"/>
                <w:color w:val="auto"/>
                <w:sz w:val="20"/>
              </w:rPr>
              <w:t>r</w:t>
            </w:r>
            <w:r w:rsidR="5B5B7F07" w:rsidRPr="05799063">
              <w:rPr>
                <w:rFonts w:eastAsia="Calibri" w:cs="Calibri"/>
                <w:color w:val="auto"/>
                <w:sz w:val="20"/>
              </w:rPr>
              <w:t>egister</w:t>
            </w:r>
            <w:r w:rsidRPr="003C48E8">
              <w:rPr>
                <w:rFonts w:eastAsia="Calibri" w:cs="Calibri"/>
                <w:color w:val="auto"/>
                <w:sz w:val="20"/>
              </w:rPr>
              <w:t>.</w:t>
            </w:r>
          </w:p>
          <w:p w14:paraId="7624B80A" w14:textId="6ECC0337" w:rsidR="00AC1649" w:rsidRPr="003C48E8" w:rsidRDefault="1E34796D" w:rsidP="006C43CF">
            <w:pPr>
              <w:pStyle w:val="ListParagraph"/>
              <w:numPr>
                <w:ilvl w:val="0"/>
                <w:numId w:val="43"/>
              </w:numPr>
              <w:rPr>
                <w:rFonts w:eastAsia="Calibri" w:cs="Calibri"/>
                <w:color w:val="auto"/>
                <w:sz w:val="20"/>
              </w:rPr>
            </w:pPr>
            <w:r w:rsidRPr="1FBE2671">
              <w:rPr>
                <w:rFonts w:eastAsia="Calibri" w:cs="Calibri"/>
                <w:color w:val="auto"/>
                <w:sz w:val="20"/>
              </w:rPr>
              <w:t>To improve accessibility and make analysis of the register easier, formatting, excel functions and password protection have been removed.</w:t>
            </w:r>
          </w:p>
        </w:tc>
      </w:tr>
    </w:tbl>
    <w:p w14:paraId="11746530" w14:textId="77777777" w:rsidR="0081129B" w:rsidRDefault="0081129B" w:rsidP="0081129B">
      <w:pPr>
        <w:rPr>
          <w:rFonts w:eastAsia="Calibri"/>
        </w:rPr>
      </w:pPr>
    </w:p>
    <w:p w14:paraId="4E5B146A" w14:textId="5AE524B2" w:rsidR="0081129B" w:rsidRPr="0081129B" w:rsidRDefault="0081129B" w:rsidP="003C48E8">
      <w:pPr>
        <w:rPr>
          <w:rFonts w:eastAsia="Calibri"/>
          <w:b/>
        </w:rPr>
        <w:sectPr w:rsidR="0081129B" w:rsidRPr="0081129B" w:rsidSect="003C48E8">
          <w:type w:val="continuous"/>
          <w:pgSz w:w="11906" w:h="16838" w:code="9"/>
          <w:pgMar w:top="1542" w:right="1418" w:bottom="1135" w:left="1418" w:header="709" w:footer="0" w:gutter="0"/>
          <w:cols w:num="2" w:space="286"/>
          <w:docGrid w:linePitch="360"/>
        </w:sectPr>
      </w:pPr>
    </w:p>
    <w:p w14:paraId="103CA7F2" w14:textId="5CB8B42E" w:rsidR="00D514D5" w:rsidRPr="00A2675B" w:rsidRDefault="00D6644E" w:rsidP="003C48E8">
      <w:pPr>
        <w:pStyle w:val="Heading3"/>
        <w:rPr>
          <w:rFonts w:eastAsia="Calibri"/>
        </w:rPr>
      </w:pPr>
      <w:bookmarkStart w:id="23" w:name="_Toc125554878"/>
      <w:bookmarkStart w:id="24" w:name="_Toc125981243"/>
      <w:r>
        <w:rPr>
          <w:rFonts w:eastAsia="Calibri"/>
        </w:rPr>
        <w:t>Re</w:t>
      </w:r>
      <w:r w:rsidR="00906A0A">
        <w:rPr>
          <w:rFonts w:eastAsia="Calibri"/>
        </w:rPr>
        <w:t xml:space="preserve">port </w:t>
      </w:r>
      <w:r w:rsidR="002F69BD">
        <w:rPr>
          <w:rFonts w:eastAsia="Calibri"/>
        </w:rPr>
        <w:t>t</w:t>
      </w:r>
      <w:r w:rsidR="00906A0A">
        <w:rPr>
          <w:rFonts w:eastAsia="Calibri"/>
        </w:rPr>
        <w:t>ypes</w:t>
      </w:r>
      <w:r w:rsidR="00702BC4">
        <w:rPr>
          <w:rFonts w:eastAsia="Calibri"/>
        </w:rPr>
        <w:t xml:space="preserve"> on the </w:t>
      </w:r>
      <w:r w:rsidR="003742EA">
        <w:rPr>
          <w:rFonts w:eastAsia="Calibri"/>
        </w:rPr>
        <w:t>r</w:t>
      </w:r>
      <w:r w:rsidR="00702BC4">
        <w:rPr>
          <w:rFonts w:eastAsia="Calibri"/>
        </w:rPr>
        <w:t>egister</w:t>
      </w:r>
      <w:bookmarkEnd w:id="23"/>
      <w:bookmarkEnd w:id="24"/>
    </w:p>
    <w:p w14:paraId="47C5EDC1" w14:textId="168AF210" w:rsidR="003D1166" w:rsidRDefault="00883E57" w:rsidP="49457B6B">
      <w:pPr>
        <w:spacing w:line="276" w:lineRule="auto"/>
        <w:rPr>
          <w:rFonts w:eastAsia="Calibri" w:cs="Calibri"/>
        </w:rPr>
      </w:pPr>
      <w:r>
        <w:rPr>
          <w:rFonts w:eastAsia="Calibri" w:cs="Calibri"/>
        </w:rPr>
        <w:t xml:space="preserve">The </w:t>
      </w:r>
      <w:r w:rsidR="003742EA">
        <w:rPr>
          <w:rFonts w:eastAsia="Calibri" w:cs="Calibri"/>
        </w:rPr>
        <w:t>r</w:t>
      </w:r>
      <w:r>
        <w:rPr>
          <w:rFonts w:eastAsia="Calibri" w:cs="Calibri"/>
        </w:rPr>
        <w:t xml:space="preserve">egister </w:t>
      </w:r>
      <w:r w:rsidR="009F09D2">
        <w:rPr>
          <w:rFonts w:eastAsia="Calibri" w:cs="Calibri"/>
        </w:rPr>
        <w:t>now identifie</w:t>
      </w:r>
      <w:r w:rsidR="00246048">
        <w:rPr>
          <w:rFonts w:eastAsia="Calibri" w:cs="Calibri"/>
        </w:rPr>
        <w:t>s reports</w:t>
      </w:r>
      <w:r w:rsidR="009F09D2">
        <w:rPr>
          <w:rFonts w:eastAsia="Calibri" w:cs="Calibri"/>
        </w:rPr>
        <w:t xml:space="preserve"> </w:t>
      </w:r>
      <w:r w:rsidR="00F01FA8">
        <w:rPr>
          <w:rFonts w:eastAsia="Calibri" w:cs="Calibri"/>
        </w:rPr>
        <w:t xml:space="preserve">as one of three </w:t>
      </w:r>
      <w:r w:rsidR="009F09D2">
        <w:rPr>
          <w:rFonts w:eastAsia="Calibri" w:cs="Calibri"/>
        </w:rPr>
        <w:t>report type</w:t>
      </w:r>
      <w:r w:rsidR="00F01FA8">
        <w:rPr>
          <w:rFonts w:eastAsia="Calibri" w:cs="Calibri"/>
        </w:rPr>
        <w:t>s:</w:t>
      </w:r>
      <w:r w:rsidR="00CE618C">
        <w:rPr>
          <w:rFonts w:eastAsia="Calibri" w:cs="Calibri"/>
        </w:rPr>
        <w:t xml:space="preserve"> </w:t>
      </w:r>
      <w:r w:rsidR="00831C13">
        <w:rPr>
          <w:rFonts w:eastAsia="Calibri" w:cs="Calibri"/>
        </w:rPr>
        <w:t xml:space="preserve">an </w:t>
      </w:r>
      <w:r w:rsidR="00CE618C">
        <w:rPr>
          <w:rFonts w:eastAsia="Calibri" w:cs="Calibri"/>
        </w:rPr>
        <w:t xml:space="preserve">Original Report, </w:t>
      </w:r>
      <w:r w:rsidR="00831C13">
        <w:rPr>
          <w:rFonts w:eastAsia="Calibri" w:cs="Calibri"/>
        </w:rPr>
        <w:t>a</w:t>
      </w:r>
      <w:r w:rsidR="00CE618C">
        <w:rPr>
          <w:rFonts w:eastAsia="Calibri" w:cs="Calibri"/>
        </w:rPr>
        <w:t xml:space="preserve"> Revised </w:t>
      </w:r>
      <w:proofErr w:type="gramStart"/>
      <w:r w:rsidR="00CE618C">
        <w:rPr>
          <w:rFonts w:eastAsia="Calibri" w:cs="Calibri"/>
        </w:rPr>
        <w:t>Report</w:t>
      </w:r>
      <w:proofErr w:type="gramEnd"/>
      <w:r w:rsidR="00CE618C">
        <w:rPr>
          <w:rFonts w:eastAsia="Calibri" w:cs="Calibri"/>
        </w:rPr>
        <w:t xml:space="preserve"> </w:t>
      </w:r>
      <w:r w:rsidR="00F35E0D">
        <w:rPr>
          <w:rFonts w:eastAsia="Calibri" w:cs="Calibri"/>
        </w:rPr>
        <w:t>or a</w:t>
      </w:r>
      <w:r w:rsidR="00CE618C">
        <w:rPr>
          <w:rFonts w:eastAsia="Calibri" w:cs="Calibri"/>
        </w:rPr>
        <w:t xml:space="preserve"> Redacted Report.</w:t>
      </w:r>
    </w:p>
    <w:p w14:paraId="3C804805" w14:textId="08373ABF" w:rsidR="00DB5B57" w:rsidRDefault="00FD137B" w:rsidP="49457B6B">
      <w:pPr>
        <w:spacing w:line="276" w:lineRule="auto"/>
        <w:rPr>
          <w:rFonts w:eastAsia="Calibri" w:cs="Calibri"/>
        </w:rPr>
      </w:pPr>
      <w:r w:rsidRPr="003C48E8">
        <w:rPr>
          <w:rFonts w:eastAsia="Calibri" w:cs="Calibri"/>
        </w:rPr>
        <w:t>An</w:t>
      </w:r>
      <w:r>
        <w:rPr>
          <w:rFonts w:eastAsia="Calibri" w:cs="Calibri"/>
          <w:b/>
          <w:bCs/>
        </w:rPr>
        <w:t xml:space="preserve"> </w:t>
      </w:r>
      <w:r w:rsidR="006C131C" w:rsidRPr="003C48E8">
        <w:rPr>
          <w:rFonts w:eastAsia="Calibri" w:cs="Calibri"/>
          <w:b/>
        </w:rPr>
        <w:t>Original Report</w:t>
      </w:r>
      <w:r w:rsidR="006C131C">
        <w:rPr>
          <w:rFonts w:eastAsia="Calibri" w:cs="Calibri"/>
        </w:rPr>
        <w:t xml:space="preserve"> </w:t>
      </w:r>
      <w:r>
        <w:rPr>
          <w:rFonts w:eastAsia="Calibri" w:cs="Calibri"/>
        </w:rPr>
        <w:t xml:space="preserve">is </w:t>
      </w:r>
      <w:r w:rsidR="006C131C">
        <w:rPr>
          <w:rFonts w:eastAsia="Calibri" w:cs="Calibri"/>
        </w:rPr>
        <w:t xml:space="preserve">the first </w:t>
      </w:r>
      <w:r>
        <w:rPr>
          <w:rFonts w:eastAsia="Calibri" w:cs="Calibri"/>
        </w:rPr>
        <w:t xml:space="preserve">version of a report </w:t>
      </w:r>
      <w:r w:rsidR="00272013">
        <w:rPr>
          <w:rFonts w:eastAsia="Calibri" w:cs="Calibri"/>
        </w:rPr>
        <w:t xml:space="preserve">published to the </w:t>
      </w:r>
      <w:r w:rsidR="003742EA">
        <w:rPr>
          <w:rFonts w:eastAsia="Calibri" w:cs="Calibri"/>
        </w:rPr>
        <w:t>r</w:t>
      </w:r>
      <w:r w:rsidR="00272013">
        <w:rPr>
          <w:rFonts w:eastAsia="Calibri" w:cs="Calibri"/>
        </w:rPr>
        <w:t>egister</w:t>
      </w:r>
      <w:r w:rsidR="00F35E0D">
        <w:rPr>
          <w:rFonts w:eastAsia="Calibri" w:cs="Calibri"/>
        </w:rPr>
        <w:t xml:space="preserve"> for a </w:t>
      </w:r>
      <w:r w:rsidR="00DB5B57">
        <w:rPr>
          <w:rFonts w:eastAsia="Calibri" w:cs="Calibri"/>
        </w:rPr>
        <w:t>reporting entity for a reporting period</w:t>
      </w:r>
      <w:r w:rsidR="00272013">
        <w:rPr>
          <w:rFonts w:eastAsia="Calibri" w:cs="Calibri"/>
        </w:rPr>
        <w:t xml:space="preserve">.  </w:t>
      </w:r>
    </w:p>
    <w:p w14:paraId="0BF33B35" w14:textId="1C7A5D0F" w:rsidR="00511747" w:rsidRDefault="00C74D70" w:rsidP="49457B6B">
      <w:pPr>
        <w:spacing w:line="276" w:lineRule="auto"/>
        <w:rPr>
          <w:rFonts w:eastAsia="Calibri" w:cs="Calibri"/>
        </w:rPr>
      </w:pPr>
      <w:r>
        <w:rPr>
          <w:rFonts w:eastAsia="Calibri" w:cs="Calibri"/>
        </w:rPr>
        <w:t xml:space="preserve">A </w:t>
      </w:r>
      <w:r w:rsidR="00272013" w:rsidRPr="003C48E8">
        <w:rPr>
          <w:rFonts w:eastAsia="Calibri" w:cs="Calibri"/>
          <w:b/>
        </w:rPr>
        <w:t>Revised Report</w:t>
      </w:r>
      <w:r w:rsidR="00272013">
        <w:rPr>
          <w:rFonts w:eastAsia="Calibri" w:cs="Calibri"/>
        </w:rPr>
        <w:t xml:space="preserve"> </w:t>
      </w:r>
      <w:r>
        <w:rPr>
          <w:rFonts w:eastAsia="Calibri" w:cs="Calibri"/>
        </w:rPr>
        <w:t>is</w:t>
      </w:r>
      <w:r w:rsidR="00DC58DC">
        <w:rPr>
          <w:rFonts w:eastAsia="Calibri" w:cs="Calibri"/>
        </w:rPr>
        <w:t xml:space="preserve"> a report </w:t>
      </w:r>
      <w:r w:rsidR="00511747">
        <w:rPr>
          <w:rFonts w:eastAsia="Calibri" w:cs="Calibri"/>
        </w:rPr>
        <w:t>that replaces prior report</w:t>
      </w:r>
      <w:r w:rsidR="00771D94">
        <w:rPr>
          <w:rFonts w:eastAsia="Calibri" w:cs="Calibri"/>
        </w:rPr>
        <w:t>s</w:t>
      </w:r>
      <w:r w:rsidR="00511747">
        <w:rPr>
          <w:rFonts w:eastAsia="Calibri" w:cs="Calibri"/>
        </w:rPr>
        <w:t xml:space="preserve">.  </w:t>
      </w:r>
      <w:r w:rsidR="00D97085">
        <w:rPr>
          <w:rFonts w:eastAsia="Calibri" w:cs="Calibri"/>
        </w:rPr>
        <w:t xml:space="preserve">Where </w:t>
      </w:r>
      <w:r w:rsidR="00DB5B57">
        <w:rPr>
          <w:rFonts w:eastAsia="Calibri" w:cs="Calibri"/>
        </w:rPr>
        <w:t>a reporting period has</w:t>
      </w:r>
      <w:r w:rsidR="00D97085">
        <w:rPr>
          <w:rFonts w:eastAsia="Calibri" w:cs="Calibri"/>
        </w:rPr>
        <w:t xml:space="preserve"> </w:t>
      </w:r>
      <w:r w:rsidR="00BA7452">
        <w:rPr>
          <w:rFonts w:eastAsia="Calibri" w:cs="Calibri"/>
        </w:rPr>
        <w:t>multiple</w:t>
      </w:r>
      <w:r w:rsidR="00D97085">
        <w:rPr>
          <w:rFonts w:eastAsia="Calibri" w:cs="Calibri"/>
        </w:rPr>
        <w:t xml:space="preserve"> r</w:t>
      </w:r>
      <w:r w:rsidR="00511747">
        <w:rPr>
          <w:rFonts w:eastAsia="Calibri" w:cs="Calibri"/>
        </w:rPr>
        <w:t>evised reports</w:t>
      </w:r>
      <w:r w:rsidR="00771D94">
        <w:rPr>
          <w:rFonts w:eastAsia="Calibri" w:cs="Calibri"/>
        </w:rPr>
        <w:t>,</w:t>
      </w:r>
      <w:r w:rsidR="00511747">
        <w:rPr>
          <w:rFonts w:eastAsia="Calibri" w:cs="Calibri"/>
        </w:rPr>
        <w:t xml:space="preserve"> </w:t>
      </w:r>
      <w:r w:rsidR="00BA7452">
        <w:rPr>
          <w:rFonts w:eastAsia="Calibri" w:cs="Calibri"/>
        </w:rPr>
        <w:t xml:space="preserve">the revisions </w:t>
      </w:r>
      <w:r w:rsidR="00D97085">
        <w:rPr>
          <w:rFonts w:eastAsia="Calibri" w:cs="Calibri"/>
        </w:rPr>
        <w:t xml:space="preserve">are </w:t>
      </w:r>
      <w:r w:rsidR="00511747">
        <w:rPr>
          <w:rFonts w:eastAsia="Calibri" w:cs="Calibri"/>
        </w:rPr>
        <w:t xml:space="preserve">numbered </w:t>
      </w:r>
      <w:r w:rsidR="00272013">
        <w:rPr>
          <w:rFonts w:eastAsia="Calibri" w:cs="Calibri"/>
        </w:rPr>
        <w:t>(Revised Report – 01, Revised Report – 02 etc)</w:t>
      </w:r>
      <w:r w:rsidR="008F34EA">
        <w:rPr>
          <w:rFonts w:eastAsia="Calibri" w:cs="Calibri"/>
        </w:rPr>
        <w:t>.</w:t>
      </w:r>
      <w:r w:rsidR="000006BA">
        <w:rPr>
          <w:rFonts w:eastAsia="Calibri" w:cs="Calibri"/>
        </w:rPr>
        <w:t xml:space="preserve">  </w:t>
      </w:r>
    </w:p>
    <w:p w14:paraId="0FC48EE2" w14:textId="51233B60" w:rsidR="006C131C" w:rsidRDefault="008A5C9E" w:rsidP="49457B6B">
      <w:pPr>
        <w:spacing w:line="276" w:lineRule="auto"/>
        <w:rPr>
          <w:rFonts w:eastAsia="Calibri" w:cs="Calibri"/>
        </w:rPr>
      </w:pPr>
      <w:r w:rsidRPr="003C48E8">
        <w:rPr>
          <w:rFonts w:eastAsia="Calibri" w:cs="Calibri"/>
        </w:rPr>
        <w:t>A</w:t>
      </w:r>
      <w:r>
        <w:rPr>
          <w:rFonts w:eastAsia="Calibri" w:cs="Calibri"/>
          <w:b/>
          <w:bCs/>
        </w:rPr>
        <w:t xml:space="preserve"> </w:t>
      </w:r>
      <w:r w:rsidR="00DA13B2" w:rsidRPr="003C48E8">
        <w:rPr>
          <w:rFonts w:eastAsia="Calibri" w:cs="Calibri"/>
          <w:b/>
        </w:rPr>
        <w:t>Redacted</w:t>
      </w:r>
      <w:r w:rsidR="000006BA" w:rsidRPr="003C48E8">
        <w:rPr>
          <w:rFonts w:eastAsia="Calibri" w:cs="Calibri"/>
          <w:b/>
        </w:rPr>
        <w:t xml:space="preserve"> Report</w:t>
      </w:r>
      <w:r>
        <w:rPr>
          <w:rFonts w:eastAsia="Calibri" w:cs="Calibri"/>
          <w:b/>
          <w:bCs/>
        </w:rPr>
        <w:t xml:space="preserve"> </w:t>
      </w:r>
      <w:r>
        <w:rPr>
          <w:rFonts w:eastAsia="Calibri" w:cs="Calibri"/>
        </w:rPr>
        <w:t xml:space="preserve">is a </w:t>
      </w:r>
      <w:r w:rsidR="00DA13B2">
        <w:rPr>
          <w:rFonts w:eastAsia="Calibri" w:cs="Calibri"/>
        </w:rPr>
        <w:t xml:space="preserve">report </w:t>
      </w:r>
      <w:r w:rsidR="000006BA">
        <w:rPr>
          <w:rFonts w:eastAsia="Calibri" w:cs="Calibri"/>
        </w:rPr>
        <w:t xml:space="preserve">that </w:t>
      </w:r>
      <w:r w:rsidR="0099127E">
        <w:rPr>
          <w:rFonts w:eastAsia="Calibri" w:cs="Calibri"/>
        </w:rPr>
        <w:t>withholds certain</w:t>
      </w:r>
      <w:r w:rsidR="000006BA">
        <w:rPr>
          <w:rFonts w:eastAsia="Calibri" w:cs="Calibri"/>
        </w:rPr>
        <w:t xml:space="preserve"> information from publication </w:t>
      </w:r>
      <w:r w:rsidR="0099127E">
        <w:rPr>
          <w:rFonts w:eastAsia="Calibri" w:cs="Calibri"/>
        </w:rPr>
        <w:t xml:space="preserve">that </w:t>
      </w:r>
      <w:r w:rsidR="000006BA">
        <w:rPr>
          <w:rFonts w:eastAsia="Calibri" w:cs="Calibri"/>
        </w:rPr>
        <w:t xml:space="preserve">the Regulator </w:t>
      </w:r>
      <w:r w:rsidR="0099127E">
        <w:rPr>
          <w:rFonts w:eastAsia="Calibri" w:cs="Calibri"/>
        </w:rPr>
        <w:t>has decided would be contrary to the public interest</w:t>
      </w:r>
      <w:r w:rsidR="000006BA">
        <w:rPr>
          <w:rFonts w:eastAsia="Calibri" w:cs="Calibri"/>
        </w:rPr>
        <w:t xml:space="preserve"> </w:t>
      </w:r>
      <w:r w:rsidR="00DA13B2">
        <w:rPr>
          <w:rFonts w:eastAsia="Calibri" w:cs="Calibri"/>
        </w:rPr>
        <w:t xml:space="preserve">under </w:t>
      </w:r>
      <w:r w:rsidR="0ECF9898" w:rsidRPr="4A2F8B6B">
        <w:rPr>
          <w:rFonts w:eastAsia="Calibri" w:cs="Calibri"/>
        </w:rPr>
        <w:t>s</w:t>
      </w:r>
      <w:r w:rsidR="64C67E7A" w:rsidRPr="4A2F8B6B">
        <w:rPr>
          <w:rFonts w:eastAsia="Calibri" w:cs="Calibri"/>
        </w:rPr>
        <w:t xml:space="preserve">ection </w:t>
      </w:r>
      <w:r w:rsidR="0ECF9898" w:rsidRPr="4A2F8B6B">
        <w:rPr>
          <w:rFonts w:eastAsia="Calibri" w:cs="Calibri"/>
        </w:rPr>
        <w:t>20</w:t>
      </w:r>
      <w:r w:rsidR="00DA13B2">
        <w:rPr>
          <w:rFonts w:eastAsia="Calibri" w:cs="Calibri"/>
        </w:rPr>
        <w:t xml:space="preserve"> of the Act</w:t>
      </w:r>
      <w:r w:rsidR="0099127E">
        <w:rPr>
          <w:rFonts w:eastAsia="Calibri" w:cs="Calibri"/>
        </w:rPr>
        <w:t>.</w:t>
      </w:r>
    </w:p>
    <w:p w14:paraId="71C1B44C" w14:textId="19AF3DCA" w:rsidR="00DA13B2" w:rsidRDefault="00DA13B2" w:rsidP="49457B6B">
      <w:pPr>
        <w:spacing w:line="276" w:lineRule="auto"/>
        <w:rPr>
          <w:rFonts w:eastAsia="Calibri" w:cs="Calibri"/>
        </w:rPr>
      </w:pPr>
      <w:r w:rsidRPr="7203ADF6">
        <w:rPr>
          <w:rFonts w:eastAsia="Calibri" w:cs="Calibri"/>
        </w:rPr>
        <w:t xml:space="preserve">In addition to </w:t>
      </w:r>
      <w:r w:rsidR="006325AB" w:rsidRPr="7203ADF6">
        <w:rPr>
          <w:rFonts w:eastAsia="Calibri" w:cs="Calibri"/>
        </w:rPr>
        <w:t xml:space="preserve">the </w:t>
      </w:r>
      <w:r w:rsidRPr="7203ADF6">
        <w:rPr>
          <w:rFonts w:eastAsia="Calibri" w:cs="Calibri"/>
        </w:rPr>
        <w:t>report</w:t>
      </w:r>
      <w:r w:rsidR="006325AB" w:rsidRPr="7203ADF6">
        <w:rPr>
          <w:rFonts w:eastAsia="Calibri" w:cs="Calibri"/>
        </w:rPr>
        <w:t xml:space="preserve"> type field</w:t>
      </w:r>
      <w:r w:rsidR="007E3AB2" w:rsidRPr="7203ADF6">
        <w:rPr>
          <w:rFonts w:eastAsia="Calibri" w:cs="Calibri"/>
        </w:rPr>
        <w:t>,</w:t>
      </w:r>
      <w:r w:rsidR="006325AB" w:rsidRPr="7203ADF6">
        <w:rPr>
          <w:rFonts w:eastAsia="Calibri" w:cs="Calibri"/>
        </w:rPr>
        <w:t xml:space="preserve"> the </w:t>
      </w:r>
      <w:r w:rsidR="003742EA" w:rsidRPr="7203ADF6">
        <w:rPr>
          <w:rFonts w:eastAsia="Calibri" w:cs="Calibri"/>
        </w:rPr>
        <w:t>r</w:t>
      </w:r>
      <w:r w:rsidR="006325AB" w:rsidRPr="7203ADF6">
        <w:rPr>
          <w:rFonts w:eastAsia="Calibri" w:cs="Calibri"/>
        </w:rPr>
        <w:t xml:space="preserve">egister </w:t>
      </w:r>
      <w:r w:rsidR="003F1D91" w:rsidRPr="7203ADF6">
        <w:rPr>
          <w:rFonts w:eastAsia="Calibri" w:cs="Calibri"/>
        </w:rPr>
        <w:t xml:space="preserve">now </w:t>
      </w:r>
      <w:r w:rsidR="006325AB" w:rsidRPr="7203ADF6">
        <w:rPr>
          <w:rFonts w:eastAsia="Calibri" w:cs="Calibri"/>
        </w:rPr>
        <w:t>includes</w:t>
      </w:r>
      <w:r w:rsidR="00DE3305" w:rsidRPr="7203ADF6">
        <w:rPr>
          <w:rFonts w:eastAsia="Calibri" w:cs="Calibri"/>
        </w:rPr>
        <w:t xml:space="preserve"> </w:t>
      </w:r>
      <w:r w:rsidR="00803D5A" w:rsidRPr="7203ADF6">
        <w:rPr>
          <w:rFonts w:eastAsia="Calibri" w:cs="Calibri"/>
        </w:rPr>
        <w:t xml:space="preserve">related report </w:t>
      </w:r>
      <w:r w:rsidR="003F1D91" w:rsidRPr="7203ADF6">
        <w:rPr>
          <w:rFonts w:eastAsia="Calibri" w:cs="Calibri"/>
        </w:rPr>
        <w:t xml:space="preserve">version </w:t>
      </w:r>
      <w:r w:rsidR="00803D5A" w:rsidRPr="7203ADF6">
        <w:rPr>
          <w:rFonts w:eastAsia="Calibri" w:cs="Calibri"/>
        </w:rPr>
        <w:t xml:space="preserve">information including </w:t>
      </w:r>
      <w:r w:rsidR="00DE3305" w:rsidRPr="7203ADF6">
        <w:rPr>
          <w:rFonts w:eastAsia="Calibri" w:cs="Calibri"/>
        </w:rPr>
        <w:t>original report date, revised report date</w:t>
      </w:r>
      <w:r w:rsidR="00803D5A" w:rsidRPr="7203ADF6">
        <w:rPr>
          <w:rFonts w:eastAsia="Calibri" w:cs="Calibri"/>
        </w:rPr>
        <w:t xml:space="preserve"> and details of the</w:t>
      </w:r>
      <w:r w:rsidR="00DE3305" w:rsidRPr="7203ADF6">
        <w:rPr>
          <w:rFonts w:eastAsia="Calibri" w:cs="Calibri"/>
        </w:rPr>
        <w:t xml:space="preserve"> changes from prior report</w:t>
      </w:r>
      <w:r w:rsidR="00E43E25" w:rsidRPr="7203ADF6">
        <w:rPr>
          <w:rFonts w:eastAsia="Calibri" w:cs="Calibri"/>
        </w:rPr>
        <w:t>.</w:t>
      </w:r>
    </w:p>
    <w:p w14:paraId="6417D4E3" w14:textId="717AF3FD" w:rsidR="003F04A4" w:rsidRDefault="00915952" w:rsidP="006863FD">
      <w:pPr>
        <w:rPr>
          <w:rFonts w:cs="Arial"/>
          <w:b/>
          <w:color w:val="002C47"/>
          <w:kern w:val="32"/>
          <w:sz w:val="40"/>
          <w:szCs w:val="36"/>
        </w:rPr>
      </w:pPr>
      <w:r>
        <w:rPr>
          <w:rFonts w:eastAsia="Calibri" w:cs="Calibri"/>
        </w:rPr>
        <w:t xml:space="preserve">The </w:t>
      </w:r>
      <w:r w:rsidR="00E43E25">
        <w:rPr>
          <w:rFonts w:eastAsia="Calibri" w:cs="Calibri"/>
        </w:rPr>
        <w:t xml:space="preserve">report type and </w:t>
      </w:r>
      <w:r w:rsidR="00CF0CA5">
        <w:rPr>
          <w:rFonts w:eastAsia="Calibri" w:cs="Calibri"/>
        </w:rPr>
        <w:t>version</w:t>
      </w:r>
      <w:r w:rsidR="006C5747">
        <w:rPr>
          <w:rFonts w:eastAsia="Calibri" w:cs="Calibri"/>
        </w:rPr>
        <w:t xml:space="preserve"> information has been published to the </w:t>
      </w:r>
      <w:r w:rsidR="003742EA">
        <w:rPr>
          <w:rFonts w:eastAsia="Calibri" w:cs="Calibri"/>
        </w:rPr>
        <w:t>r</w:t>
      </w:r>
      <w:r w:rsidR="006C5747">
        <w:rPr>
          <w:rFonts w:eastAsia="Calibri" w:cs="Calibri"/>
        </w:rPr>
        <w:t xml:space="preserve">egister to provide </w:t>
      </w:r>
      <w:r w:rsidR="009D3D36">
        <w:rPr>
          <w:rFonts w:eastAsia="Calibri" w:cs="Calibri"/>
        </w:rPr>
        <w:t xml:space="preserve">full </w:t>
      </w:r>
      <w:r w:rsidR="006C5747">
        <w:rPr>
          <w:rFonts w:eastAsia="Calibri" w:cs="Calibri"/>
        </w:rPr>
        <w:t xml:space="preserve">transparency of the reporting history of </w:t>
      </w:r>
      <w:r w:rsidR="009D3D36">
        <w:rPr>
          <w:rFonts w:eastAsia="Calibri" w:cs="Calibri"/>
        </w:rPr>
        <w:t>a reporting entity.</w:t>
      </w:r>
    </w:p>
    <w:p w14:paraId="12176903" w14:textId="36F3EAA6" w:rsidR="007F55E4" w:rsidRDefault="007F55E4" w:rsidP="007F55E4">
      <w:pPr>
        <w:pStyle w:val="Heading1"/>
      </w:pPr>
      <w:bookmarkStart w:id="25" w:name="_Toc125554879"/>
      <w:bookmarkStart w:id="26" w:name="_Toc125981244"/>
      <w:r>
        <w:t xml:space="preserve">Compliance and </w:t>
      </w:r>
      <w:r w:rsidR="0054112D">
        <w:t>e</w:t>
      </w:r>
      <w:r>
        <w:t>nforcement</w:t>
      </w:r>
      <w:bookmarkEnd w:id="25"/>
      <w:bookmarkEnd w:id="26"/>
      <w:r w:rsidR="00F7089D">
        <w:t xml:space="preserve"> </w:t>
      </w:r>
    </w:p>
    <w:p w14:paraId="3193BAB5" w14:textId="5943806C" w:rsidR="2D85E94E" w:rsidRDefault="2D85E94E" w:rsidP="49457B6B">
      <w:pPr>
        <w:pStyle w:val="Heading2"/>
        <w:spacing w:line="257" w:lineRule="auto"/>
        <w:rPr>
          <w:rFonts w:eastAsia="Calibri" w:cs="Calibri"/>
        </w:rPr>
      </w:pPr>
      <w:bookmarkStart w:id="27" w:name="_Toc125554880"/>
      <w:bookmarkStart w:id="28" w:name="_Toc125981245"/>
      <w:r w:rsidRPr="49457B6B">
        <w:rPr>
          <w:rFonts w:eastAsia="Calibri" w:cs="Calibri"/>
        </w:rPr>
        <w:t>Compliance programs</w:t>
      </w:r>
      <w:bookmarkEnd w:id="27"/>
      <w:bookmarkEnd w:id="28"/>
    </w:p>
    <w:p w14:paraId="7C7B4EE5" w14:textId="50EB485F" w:rsidR="2D85E94E" w:rsidRDefault="66D3A1F5" w:rsidP="49457B6B">
      <w:pPr>
        <w:spacing w:line="257" w:lineRule="auto"/>
        <w:rPr>
          <w:rFonts w:eastAsia="Calibri" w:cs="Calibri"/>
          <w:i/>
          <w:iCs/>
        </w:rPr>
      </w:pPr>
      <w:r w:rsidRPr="49457B6B">
        <w:rPr>
          <w:rFonts w:asciiTheme="minorHAnsi" w:eastAsiaTheme="minorEastAsia" w:hAnsiTheme="minorHAnsi" w:cstheme="minorBidi"/>
          <w:color w:val="000000" w:themeColor="text1"/>
          <w:szCs w:val="22"/>
        </w:rPr>
        <w:t xml:space="preserve">We conduct a range of compliance programs to ensure reporting entities are </w:t>
      </w:r>
      <w:r w:rsidR="0099127E">
        <w:rPr>
          <w:rFonts w:asciiTheme="minorHAnsi" w:eastAsiaTheme="minorEastAsia" w:hAnsiTheme="minorHAnsi" w:cstheme="minorBidi"/>
          <w:color w:val="000000" w:themeColor="text1"/>
          <w:szCs w:val="22"/>
        </w:rPr>
        <w:t>meeting</w:t>
      </w:r>
      <w:r w:rsidRPr="49457B6B">
        <w:rPr>
          <w:rFonts w:asciiTheme="minorHAnsi" w:eastAsiaTheme="minorEastAsia" w:hAnsiTheme="minorHAnsi" w:cstheme="minorBidi"/>
          <w:color w:val="000000" w:themeColor="text1"/>
          <w:szCs w:val="22"/>
        </w:rPr>
        <w:t xml:space="preserve"> their obligations under the </w:t>
      </w:r>
      <w:r w:rsidRPr="003C48E8">
        <w:rPr>
          <w:rFonts w:asciiTheme="minorHAnsi" w:eastAsiaTheme="minorEastAsia" w:hAnsiTheme="minorHAnsi" w:cstheme="minorBidi"/>
          <w:color w:val="000000" w:themeColor="text1"/>
          <w:szCs w:val="22"/>
        </w:rPr>
        <w:t>Act</w:t>
      </w:r>
      <w:r w:rsidRPr="49457B6B">
        <w:rPr>
          <w:rFonts w:asciiTheme="minorHAnsi" w:eastAsiaTheme="minorEastAsia" w:hAnsiTheme="minorHAnsi" w:cstheme="minorBidi"/>
          <w:color w:val="000000" w:themeColor="text1"/>
          <w:szCs w:val="22"/>
        </w:rPr>
        <w:t xml:space="preserve">. </w:t>
      </w:r>
    </w:p>
    <w:p w14:paraId="42EBB471" w14:textId="5D8A5AB3" w:rsidR="2D85E94E" w:rsidRDefault="2D85E94E" w:rsidP="2B6F30F5">
      <w:pPr>
        <w:spacing w:line="257" w:lineRule="auto"/>
      </w:pPr>
      <w:r w:rsidRPr="2A4FFF1A">
        <w:rPr>
          <w:rFonts w:eastAsia="Calibri" w:cs="Calibri"/>
        </w:rPr>
        <w:t>The focus of our compliance programs for the first half of 2023</w:t>
      </w:r>
      <w:r w:rsidR="373F21C3" w:rsidRPr="2A4FFF1A">
        <w:rPr>
          <w:rFonts w:eastAsia="Calibri" w:cs="Calibri"/>
        </w:rPr>
        <w:t xml:space="preserve"> </w:t>
      </w:r>
      <w:r w:rsidR="104DBAFD" w:rsidRPr="07A43B3D">
        <w:rPr>
          <w:rFonts w:eastAsia="Calibri" w:cs="Calibri"/>
        </w:rPr>
        <w:t>remains</w:t>
      </w:r>
      <w:r w:rsidR="373F21C3" w:rsidRPr="2A4FFF1A">
        <w:rPr>
          <w:rFonts w:eastAsia="Calibri" w:cs="Calibri"/>
        </w:rPr>
        <w:t xml:space="preserve"> unchanged from 2022 and</w:t>
      </w:r>
      <w:r w:rsidRPr="2A4FFF1A">
        <w:rPr>
          <w:rFonts w:eastAsia="Calibri" w:cs="Calibri"/>
        </w:rPr>
        <w:t xml:space="preserve"> </w:t>
      </w:r>
      <w:r w:rsidR="0099127E">
        <w:rPr>
          <w:rFonts w:eastAsia="Calibri" w:cs="Calibri"/>
        </w:rPr>
        <w:t>continues to</w:t>
      </w:r>
      <w:r w:rsidR="3678D8BF" w:rsidRPr="2A4FFF1A">
        <w:rPr>
          <w:rFonts w:eastAsia="Calibri" w:cs="Calibri"/>
        </w:rPr>
        <w:t xml:space="preserve"> b</w:t>
      </w:r>
      <w:r w:rsidRPr="2A4FFF1A">
        <w:rPr>
          <w:rFonts w:eastAsia="Calibri" w:cs="Calibri"/>
        </w:rPr>
        <w:t>e:</w:t>
      </w:r>
    </w:p>
    <w:p w14:paraId="6A511051" w14:textId="32086D4B" w:rsidR="0099127E" w:rsidRPr="0099127E" w:rsidRDefault="0099127E" w:rsidP="442735BD">
      <w:pPr>
        <w:pStyle w:val="ListParagraph"/>
        <w:numPr>
          <w:ilvl w:val="0"/>
          <w:numId w:val="7"/>
        </w:numPr>
        <w:rPr>
          <w:rFonts w:eastAsia="Calibri" w:cs="Calibri"/>
        </w:rPr>
      </w:pPr>
      <w:r w:rsidRPr="2B6F30F5">
        <w:rPr>
          <w:rFonts w:eastAsia="Calibri" w:cs="Calibri"/>
          <w:szCs w:val="22"/>
        </w:rPr>
        <w:t>reporting entities who have failed to provide a report</w:t>
      </w:r>
      <w:r>
        <w:rPr>
          <w:rFonts w:eastAsia="Calibri" w:cs="Calibri"/>
          <w:szCs w:val="22"/>
        </w:rPr>
        <w:t>, and</w:t>
      </w:r>
    </w:p>
    <w:p w14:paraId="66FFA038" w14:textId="2F41DAD6" w:rsidR="2D85E94E" w:rsidRDefault="2D85E94E" w:rsidP="2B6F30F5">
      <w:pPr>
        <w:pStyle w:val="ListParagraph"/>
        <w:numPr>
          <w:ilvl w:val="0"/>
          <w:numId w:val="7"/>
        </w:numPr>
        <w:rPr>
          <w:rFonts w:eastAsia="Calibri" w:cs="Calibri"/>
        </w:rPr>
      </w:pPr>
      <w:r w:rsidRPr="49457B6B">
        <w:rPr>
          <w:rFonts w:eastAsia="Calibri" w:cs="Calibri"/>
        </w:rPr>
        <w:lastRenderedPageBreak/>
        <w:t xml:space="preserve">quality assurance of the </w:t>
      </w:r>
      <w:r w:rsidRPr="49457B6B">
        <w:rPr>
          <w:rFonts w:eastAsia="Calibri" w:cs="Calibri"/>
          <w:color w:val="004C7A"/>
        </w:rPr>
        <w:t>Payment Times Reports Register</w:t>
      </w:r>
      <w:r w:rsidRPr="49457B6B">
        <w:rPr>
          <w:rFonts w:eastAsia="Calibri" w:cs="Calibri"/>
        </w:rPr>
        <w:t xml:space="preserve">, including the accuracy and </w:t>
      </w:r>
      <w:r w:rsidR="00CF0CA5">
        <w:rPr>
          <w:rFonts w:eastAsia="Calibri" w:cs="Calibri"/>
        </w:rPr>
        <w:t>completeness</w:t>
      </w:r>
      <w:r w:rsidRPr="49457B6B">
        <w:rPr>
          <w:rFonts w:eastAsia="Calibri" w:cs="Calibri"/>
        </w:rPr>
        <w:t xml:space="preserve"> of reports</w:t>
      </w:r>
      <w:r w:rsidRPr="00F4C922">
        <w:rPr>
          <w:rFonts w:eastAsia="Calibri" w:cs="Calibri"/>
        </w:rPr>
        <w:t>.</w:t>
      </w:r>
    </w:p>
    <w:p w14:paraId="6EC0E2CE" w14:textId="7C08D0C6" w:rsidR="53693A5E" w:rsidRDefault="2D85E94E" w:rsidP="5C846F9A">
      <w:pPr>
        <w:spacing w:line="257" w:lineRule="auto"/>
      </w:pPr>
      <w:r w:rsidRPr="49457B6B">
        <w:rPr>
          <w:rFonts w:eastAsia="Calibri" w:cs="Calibri"/>
        </w:rPr>
        <w:t xml:space="preserve">If you have queries on how to provide a report or remedy potential non-compliance, </w:t>
      </w:r>
      <w:r w:rsidR="24638683" w:rsidRPr="49457B6B">
        <w:rPr>
          <w:rFonts w:asciiTheme="minorHAnsi" w:eastAsiaTheme="minorEastAsia" w:hAnsiTheme="minorHAnsi" w:cstheme="minorBidi"/>
          <w:color w:val="000000" w:themeColor="text1"/>
          <w:szCs w:val="22"/>
        </w:rPr>
        <w:t>please</w:t>
      </w:r>
      <w:r w:rsidR="4553DFA7" w:rsidRPr="49457B6B">
        <w:rPr>
          <w:rFonts w:asciiTheme="minorHAnsi" w:eastAsiaTheme="minorEastAsia" w:hAnsiTheme="minorHAnsi" w:cstheme="minorBidi"/>
          <w:color w:val="000000" w:themeColor="text1"/>
          <w:szCs w:val="22"/>
        </w:rPr>
        <w:t xml:space="preserve"> </w:t>
      </w:r>
      <w:r w:rsidRPr="49457B6B">
        <w:rPr>
          <w:rFonts w:eastAsia="Calibri" w:cs="Calibri"/>
        </w:rPr>
        <w:t xml:space="preserve">contact us at </w:t>
      </w:r>
      <w:r w:rsidRPr="49457B6B">
        <w:rPr>
          <w:rFonts w:eastAsia="Calibri" w:cs="Calibri"/>
          <w:color w:val="004C7A"/>
        </w:rPr>
        <w:t>support@paymenttimes.gov.au</w:t>
      </w:r>
      <w:r w:rsidRPr="49457B6B">
        <w:rPr>
          <w:rFonts w:eastAsia="Calibri" w:cs="Calibri"/>
        </w:rPr>
        <w:t>.</w:t>
      </w:r>
    </w:p>
    <w:p w14:paraId="63A1559A" w14:textId="40B964BC" w:rsidR="00D76F91" w:rsidRDefault="44DE0E94" w:rsidP="003C48E8">
      <w:pPr>
        <w:pStyle w:val="Heading2"/>
      </w:pPr>
      <w:bookmarkStart w:id="29" w:name="_Toc125554881"/>
      <w:bookmarkStart w:id="30" w:name="_Toc125981246"/>
      <w:r>
        <w:t>Failing to report</w:t>
      </w:r>
      <w:bookmarkEnd w:id="29"/>
      <w:bookmarkEnd w:id="30"/>
    </w:p>
    <w:p w14:paraId="7F648287" w14:textId="02AF53C0" w:rsidR="00D76F91" w:rsidRDefault="44DE0E94" w:rsidP="4D204E8F">
      <w:r>
        <w:t xml:space="preserve">Analysis over three reporting cycles indicates some entities that reported in previous cycles </w:t>
      </w:r>
      <w:r w:rsidR="68CF17C9">
        <w:t xml:space="preserve">may </w:t>
      </w:r>
      <w:r>
        <w:t>have since stopped reporting. We remind entities that once they become a reporting entity they are required to continue to report:</w:t>
      </w:r>
    </w:p>
    <w:p w14:paraId="0B8D35EC" w14:textId="35D159D5" w:rsidR="00D76F91" w:rsidRDefault="06E8DA64" w:rsidP="4D204E8F">
      <w:pPr>
        <w:pStyle w:val="ListParagraph"/>
        <w:numPr>
          <w:ilvl w:val="0"/>
          <w:numId w:val="45"/>
        </w:numPr>
      </w:pPr>
      <w:r>
        <w:t xml:space="preserve">until </w:t>
      </w:r>
      <w:r w:rsidR="48B9954F">
        <w:t>they have</w:t>
      </w:r>
      <w:r w:rsidR="44DE0E94">
        <w:t xml:space="preserve"> been granted a cease to report determination by the Regulator, or</w:t>
      </w:r>
    </w:p>
    <w:p w14:paraId="1F19B7EA" w14:textId="0B062B7E" w:rsidR="00D76F91" w:rsidRDefault="2644DC65" w:rsidP="4D204E8F">
      <w:pPr>
        <w:pStyle w:val="ListParagraph"/>
        <w:numPr>
          <w:ilvl w:val="0"/>
          <w:numId w:val="45"/>
        </w:numPr>
      </w:pPr>
      <w:r>
        <w:t>i</w:t>
      </w:r>
      <w:r w:rsidR="44DE0E94">
        <w:t>f the entity is a member entity</w:t>
      </w:r>
      <w:r w:rsidR="00A80A02">
        <w:t>,</w:t>
      </w:r>
      <w:r w:rsidR="44DE0E94">
        <w:t xml:space="preserve"> </w:t>
      </w:r>
      <w:r w:rsidR="3474E30A">
        <w:t>they</w:t>
      </w:r>
      <w:r w:rsidR="44DE0E94">
        <w:t xml:space="preserve"> ha</w:t>
      </w:r>
      <w:r w:rsidR="17D2113F">
        <w:t>ve</w:t>
      </w:r>
      <w:r w:rsidR="44DE0E94">
        <w:t xml:space="preserve"> had two consecutive income years below A$10 million (which must be disclosed </w:t>
      </w:r>
      <w:r w:rsidR="6AC34A34">
        <w:t>as a notifiable event</w:t>
      </w:r>
      <w:r w:rsidR="44DE0E94">
        <w:t xml:space="preserve"> in a payment </w:t>
      </w:r>
      <w:proofErr w:type="gramStart"/>
      <w:r w:rsidR="44DE0E94">
        <w:t>times</w:t>
      </w:r>
      <w:proofErr w:type="gramEnd"/>
      <w:r w:rsidR="44DE0E94">
        <w:t xml:space="preserve"> report).</w:t>
      </w:r>
    </w:p>
    <w:p w14:paraId="20933C1A" w14:textId="3DFE45B0" w:rsidR="00D76F91" w:rsidRDefault="44DE0E94" w:rsidP="4D204E8F">
      <w:r>
        <w:t xml:space="preserve">Our compliance activities </w:t>
      </w:r>
      <w:r w:rsidR="00551CD2">
        <w:t>will</w:t>
      </w:r>
      <w:r>
        <w:t xml:space="preserve"> target entities that have previously submitted a payment times report and then failed to do so in subsequent periods.</w:t>
      </w:r>
    </w:p>
    <w:p w14:paraId="3495858C" w14:textId="7FFB4DF8" w:rsidR="00D76F91" w:rsidRDefault="4FB5A52E" w:rsidP="4D204E8F">
      <w:r>
        <w:t xml:space="preserve">We also use commercial and government data to target entities that meet the standard criteria of a reporting entity but have not registered to report. We may use compliance and enforcement powers if entities have missed multiple reports </w:t>
      </w:r>
      <w:r w:rsidR="1A057143">
        <w:t>or</w:t>
      </w:r>
      <w:r>
        <w:t xml:space="preserve"> their failure to report was due to indifference, unwillingness, or carelessness regarding their </w:t>
      </w:r>
      <w:r w:rsidR="0206DC40">
        <w:t xml:space="preserve">reporting </w:t>
      </w:r>
      <w:r>
        <w:t xml:space="preserve">obligations. </w:t>
      </w:r>
    </w:p>
    <w:p w14:paraId="4B5F1FC7" w14:textId="0BE7EEED" w:rsidR="00D76F91" w:rsidRDefault="009B5522" w:rsidP="003C48E8">
      <w:pPr>
        <w:pStyle w:val="Heading2"/>
      </w:pPr>
      <w:bookmarkStart w:id="31" w:name="_Toc125554882"/>
      <w:bookmarkStart w:id="32" w:name="_Toc125981247"/>
      <w:r>
        <w:t>Quality of reporting</w:t>
      </w:r>
      <w:bookmarkEnd w:id="31"/>
      <w:bookmarkEnd w:id="32"/>
    </w:p>
    <w:p w14:paraId="1D60CBD8" w14:textId="416D915B" w:rsidR="00F87E1C" w:rsidRDefault="008E6DB7" w:rsidP="007B299F">
      <w:r>
        <w:t xml:space="preserve">We continue to </w:t>
      </w:r>
      <w:r w:rsidR="000C7586">
        <w:t xml:space="preserve">monitor the quality of reporting </w:t>
      </w:r>
      <w:r w:rsidR="002D0113">
        <w:t xml:space="preserve">on the </w:t>
      </w:r>
      <w:r w:rsidR="003742EA">
        <w:t>r</w:t>
      </w:r>
      <w:r w:rsidR="002D0113">
        <w:t xml:space="preserve">egister.  Our activities </w:t>
      </w:r>
      <w:r w:rsidR="006840FB">
        <w:t xml:space="preserve">are data driven and can involve interrogation of </w:t>
      </w:r>
      <w:r w:rsidR="00CF52FF">
        <w:t>specific</w:t>
      </w:r>
      <w:r w:rsidR="006840FB">
        <w:t xml:space="preserve"> fields of reporting or </w:t>
      </w:r>
      <w:r w:rsidR="0026298B">
        <w:t>focus</w:t>
      </w:r>
      <w:r w:rsidR="006840FB">
        <w:t xml:space="preserve"> </w:t>
      </w:r>
      <w:r w:rsidR="00F87E1C">
        <w:t>on individual reports.</w:t>
      </w:r>
      <w:r w:rsidR="00CF52FF">
        <w:t xml:space="preserve"> </w:t>
      </w:r>
    </w:p>
    <w:p w14:paraId="47F32A37" w14:textId="7FFB4DF8" w:rsidR="003742EA" w:rsidRDefault="596BF3CA" w:rsidP="007B299F">
      <w:r>
        <w:t xml:space="preserve">Where suspected errors in reporting are identified we </w:t>
      </w:r>
      <w:r w:rsidR="54DBB3C2">
        <w:t xml:space="preserve">will </w:t>
      </w:r>
      <w:r w:rsidR="4757BC97">
        <w:t xml:space="preserve">usually </w:t>
      </w:r>
      <w:r w:rsidR="54DBB3C2">
        <w:t xml:space="preserve">contact </w:t>
      </w:r>
      <w:r w:rsidR="4757BC97">
        <w:t xml:space="preserve">the </w:t>
      </w:r>
      <w:r w:rsidR="54DBB3C2">
        <w:t>reporting entit</w:t>
      </w:r>
      <w:r w:rsidR="4757BC97">
        <w:t>y</w:t>
      </w:r>
      <w:r w:rsidR="54DBB3C2">
        <w:t xml:space="preserve"> and provide</w:t>
      </w:r>
      <w:r w:rsidR="4757BC97">
        <w:t xml:space="preserve"> an opportunity to clarify or remediate errors </w:t>
      </w:r>
      <w:r w:rsidR="5492B9F2">
        <w:t>before using compliance or enforcement powers.</w:t>
      </w:r>
    </w:p>
    <w:tbl>
      <w:tblPr>
        <w:tblStyle w:val="TableGridLight"/>
        <w:tblW w:w="0" w:type="auto"/>
        <w:tblLook w:val="04A0" w:firstRow="1" w:lastRow="0" w:firstColumn="1" w:lastColumn="0" w:noHBand="0" w:noVBand="1"/>
      </w:tblPr>
      <w:tblGrid>
        <w:gridCol w:w="9060"/>
      </w:tblGrid>
      <w:tr w:rsidR="0013681E" w14:paraId="78B7A9B6" w14:textId="77777777" w:rsidTr="00856E25">
        <w:tc>
          <w:tcPr>
            <w:tcW w:w="9060" w:type="dxa"/>
            <w:shd w:val="clear" w:color="auto" w:fill="002C47" w:themeFill="accent1"/>
          </w:tcPr>
          <w:p w14:paraId="1702D854" w14:textId="16CAC9EC" w:rsidR="00B31D8E" w:rsidRPr="003C48E8" w:rsidRDefault="00F87E1C" w:rsidP="007B299F">
            <w:pPr>
              <w:rPr>
                <w:b/>
                <w:szCs w:val="22"/>
              </w:rPr>
            </w:pPr>
            <w:r w:rsidRPr="70F66BF3">
              <w:rPr>
                <w:b/>
                <w:color w:val="FFFFFF" w:themeColor="background1"/>
                <w:szCs w:val="22"/>
              </w:rPr>
              <w:t xml:space="preserve">Example – </w:t>
            </w:r>
            <w:r w:rsidR="00BC240B" w:rsidRPr="70F66BF3">
              <w:rPr>
                <w:b/>
                <w:color w:val="FFFFFF" w:themeColor="background1"/>
                <w:szCs w:val="22"/>
              </w:rPr>
              <w:t>Quality Assurance Activity</w:t>
            </w:r>
          </w:p>
        </w:tc>
      </w:tr>
      <w:tr w:rsidR="0013681E" w14:paraId="4DA31D70" w14:textId="77777777" w:rsidTr="00856E25">
        <w:tc>
          <w:tcPr>
            <w:tcW w:w="9060" w:type="dxa"/>
          </w:tcPr>
          <w:p w14:paraId="43BCE70C" w14:textId="1403AA2D" w:rsidR="00BC240B" w:rsidRPr="003C48E8" w:rsidRDefault="00BC240B" w:rsidP="00BC240B">
            <w:pPr>
              <w:rPr>
                <w:color w:val="auto"/>
              </w:rPr>
            </w:pPr>
            <w:r w:rsidRPr="7ABB1B9D">
              <w:rPr>
                <w:color w:val="auto"/>
              </w:rPr>
              <w:t xml:space="preserve">In the last period we contacted reporting entities with suspected errors in their payment times reports. Errors </w:t>
            </w:r>
            <w:r w:rsidR="00E444EA" w:rsidRPr="7ABB1B9D">
              <w:rPr>
                <w:color w:val="auto"/>
              </w:rPr>
              <w:t xml:space="preserve">targeted in this activity were reports </w:t>
            </w:r>
            <w:r w:rsidR="0097019C" w:rsidRPr="7ABB1B9D">
              <w:rPr>
                <w:color w:val="auto"/>
              </w:rPr>
              <w:t>that</w:t>
            </w:r>
            <w:r w:rsidR="000E37A1" w:rsidRPr="7ABB1B9D">
              <w:rPr>
                <w:color w:val="auto"/>
              </w:rPr>
              <w:t>:</w:t>
            </w:r>
          </w:p>
          <w:p w14:paraId="2530401F" w14:textId="3DB740CC" w:rsidR="000E37A1" w:rsidRPr="006C01D9" w:rsidRDefault="000E37A1" w:rsidP="006C01D9">
            <w:pPr>
              <w:pStyle w:val="ListParagraph"/>
              <w:numPr>
                <w:ilvl w:val="0"/>
                <w:numId w:val="7"/>
              </w:numPr>
              <w:rPr>
                <w:rFonts w:eastAsia="Calibri" w:cs="Calibri"/>
                <w:szCs w:val="22"/>
              </w:rPr>
            </w:pPr>
            <w:r w:rsidRPr="006C01D9">
              <w:rPr>
                <w:rFonts w:eastAsia="Calibri" w:cs="Calibri"/>
                <w:szCs w:val="22"/>
              </w:rPr>
              <w:t xml:space="preserve">included business names that did not match the </w:t>
            </w:r>
            <w:r w:rsidR="00F70B58" w:rsidRPr="006C01D9">
              <w:rPr>
                <w:rFonts w:eastAsia="Calibri" w:cs="Calibri"/>
                <w:szCs w:val="22"/>
              </w:rPr>
              <w:t xml:space="preserve">name recorded </w:t>
            </w:r>
            <w:r w:rsidR="007F2770" w:rsidRPr="006C01D9">
              <w:rPr>
                <w:rFonts w:eastAsia="Calibri" w:cs="Calibri"/>
                <w:szCs w:val="22"/>
              </w:rPr>
              <w:t>on the Australian Business Register</w:t>
            </w:r>
          </w:p>
          <w:p w14:paraId="35AA6C5C" w14:textId="1FC34CAA" w:rsidR="000E37A1" w:rsidRPr="006C01D9" w:rsidRDefault="00F70B58" w:rsidP="006C01D9">
            <w:pPr>
              <w:pStyle w:val="ListParagraph"/>
              <w:numPr>
                <w:ilvl w:val="0"/>
                <w:numId w:val="7"/>
              </w:numPr>
              <w:rPr>
                <w:rFonts w:eastAsia="Calibri" w:cs="Calibri"/>
                <w:szCs w:val="22"/>
              </w:rPr>
            </w:pPr>
            <w:r w:rsidRPr="006C01D9">
              <w:rPr>
                <w:rFonts w:eastAsia="Calibri" w:cs="Calibri"/>
                <w:szCs w:val="22"/>
              </w:rPr>
              <w:t>had incorrect reporting period start dates</w:t>
            </w:r>
          </w:p>
          <w:p w14:paraId="55E1E2E2" w14:textId="424EAE14" w:rsidR="00F70B58" w:rsidRPr="006C01D9" w:rsidRDefault="00F70B58" w:rsidP="006C01D9">
            <w:pPr>
              <w:pStyle w:val="ListParagraph"/>
              <w:numPr>
                <w:ilvl w:val="0"/>
                <w:numId w:val="7"/>
              </w:numPr>
              <w:rPr>
                <w:rFonts w:eastAsia="Calibri" w:cs="Calibri"/>
                <w:szCs w:val="22"/>
              </w:rPr>
            </w:pPr>
            <w:r w:rsidRPr="006C01D9">
              <w:rPr>
                <w:rFonts w:eastAsia="Calibri" w:cs="Calibri"/>
                <w:szCs w:val="22"/>
              </w:rPr>
              <w:t xml:space="preserve">showed discrepancies </w:t>
            </w:r>
            <w:r w:rsidR="317532AC" w:rsidRPr="006C01D9">
              <w:rPr>
                <w:rFonts w:eastAsia="Calibri" w:cs="Calibri"/>
                <w:szCs w:val="22"/>
              </w:rPr>
              <w:t>in</w:t>
            </w:r>
            <w:r w:rsidRPr="006C01D9">
              <w:rPr>
                <w:rFonts w:eastAsia="Calibri" w:cs="Calibri"/>
                <w:szCs w:val="22"/>
              </w:rPr>
              <w:t xml:space="preserve"> the amount of small business procurement and invoice payment times</w:t>
            </w:r>
            <w:r w:rsidR="238A1355" w:rsidRPr="006C01D9">
              <w:rPr>
                <w:rFonts w:eastAsia="Calibri" w:cs="Calibri"/>
                <w:szCs w:val="22"/>
              </w:rPr>
              <w:t xml:space="preserve"> reported</w:t>
            </w:r>
            <w:r w:rsidR="6CACCEA7" w:rsidRPr="006C01D9">
              <w:rPr>
                <w:rFonts w:eastAsia="Calibri" w:cs="Calibri"/>
                <w:szCs w:val="22"/>
              </w:rPr>
              <w:t>.</w:t>
            </w:r>
          </w:p>
          <w:p w14:paraId="0CD576DE" w14:textId="66F63F84" w:rsidR="001C0EB9" w:rsidRPr="003C48E8" w:rsidRDefault="180DE3D4" w:rsidP="00BC240B">
            <w:pPr>
              <w:rPr>
                <w:color w:val="auto"/>
              </w:rPr>
            </w:pPr>
            <w:r w:rsidRPr="2B642268">
              <w:rPr>
                <w:color w:val="auto"/>
              </w:rPr>
              <w:t>Seventy-five percent</w:t>
            </w:r>
            <w:r w:rsidR="00BC240B" w:rsidRPr="2B642268">
              <w:rPr>
                <w:color w:val="auto"/>
              </w:rPr>
              <w:t xml:space="preserve"> of entities either </w:t>
            </w:r>
            <w:r w:rsidR="6B209B80" w:rsidRPr="29D17FFD">
              <w:rPr>
                <w:color w:val="auto"/>
              </w:rPr>
              <w:t xml:space="preserve">submitted a revised payment times report or </w:t>
            </w:r>
            <w:r w:rsidR="00BC240B" w:rsidRPr="2B642268">
              <w:rPr>
                <w:color w:val="auto"/>
              </w:rPr>
              <w:t xml:space="preserve">clarified </w:t>
            </w:r>
            <w:r w:rsidR="00861137" w:rsidRPr="2B642268">
              <w:rPr>
                <w:color w:val="auto"/>
              </w:rPr>
              <w:t xml:space="preserve">that </w:t>
            </w:r>
            <w:r w:rsidR="00BC240B" w:rsidRPr="2B642268">
              <w:rPr>
                <w:color w:val="auto"/>
              </w:rPr>
              <w:t>the suspected error wa</w:t>
            </w:r>
            <w:r w:rsidR="00C93F8F" w:rsidRPr="2B642268">
              <w:rPr>
                <w:color w:val="auto"/>
              </w:rPr>
              <w:t>s</w:t>
            </w:r>
            <w:r w:rsidR="00BC240B" w:rsidRPr="2B642268">
              <w:rPr>
                <w:color w:val="auto"/>
              </w:rPr>
              <w:t xml:space="preserve"> not an error</w:t>
            </w:r>
            <w:r w:rsidR="34D25E80" w:rsidRPr="0B79750F">
              <w:rPr>
                <w:color w:val="auto"/>
              </w:rPr>
              <w:t>.</w:t>
            </w:r>
            <w:r w:rsidR="00BC240B" w:rsidRPr="2B642268">
              <w:rPr>
                <w:color w:val="auto"/>
              </w:rPr>
              <w:t xml:space="preserve">  Entities that did not respond </w:t>
            </w:r>
            <w:r w:rsidR="0097019C" w:rsidRPr="2B642268">
              <w:rPr>
                <w:color w:val="auto"/>
              </w:rPr>
              <w:t xml:space="preserve">or take remedial action </w:t>
            </w:r>
            <w:r w:rsidR="00BC240B" w:rsidRPr="2B642268">
              <w:rPr>
                <w:color w:val="auto"/>
              </w:rPr>
              <w:t xml:space="preserve">will continue to have reports </w:t>
            </w:r>
            <w:r w:rsidR="00417837" w:rsidRPr="2B642268">
              <w:rPr>
                <w:color w:val="auto"/>
              </w:rPr>
              <w:t xml:space="preserve">monitored and </w:t>
            </w:r>
            <w:r w:rsidR="00861137" w:rsidRPr="2B642268">
              <w:rPr>
                <w:color w:val="auto"/>
              </w:rPr>
              <w:t xml:space="preserve">non-compliance </w:t>
            </w:r>
            <w:r w:rsidR="00417837" w:rsidRPr="2B642268">
              <w:rPr>
                <w:color w:val="auto"/>
              </w:rPr>
              <w:t xml:space="preserve">escalated </w:t>
            </w:r>
            <w:r w:rsidR="00861137" w:rsidRPr="2B642268">
              <w:rPr>
                <w:color w:val="auto"/>
              </w:rPr>
              <w:t xml:space="preserve">for </w:t>
            </w:r>
            <w:r w:rsidR="00417837" w:rsidRPr="2B642268">
              <w:rPr>
                <w:color w:val="auto"/>
              </w:rPr>
              <w:t xml:space="preserve">enforcement action.  </w:t>
            </w:r>
          </w:p>
          <w:p w14:paraId="092AE515" w14:textId="0D05A563" w:rsidR="00B31D8E" w:rsidRPr="003C48E8" w:rsidRDefault="00417837" w:rsidP="007B299F">
            <w:pPr>
              <w:rPr>
                <w:color w:val="auto"/>
              </w:rPr>
            </w:pPr>
            <w:r w:rsidRPr="67C27A3D">
              <w:rPr>
                <w:color w:val="auto"/>
              </w:rPr>
              <w:t xml:space="preserve">We remind entities that </w:t>
            </w:r>
            <w:r w:rsidR="001A712A" w:rsidRPr="67C27A3D">
              <w:rPr>
                <w:color w:val="auto"/>
              </w:rPr>
              <w:t xml:space="preserve">we may use our </w:t>
            </w:r>
            <w:r w:rsidR="007A6592" w:rsidRPr="67C27A3D">
              <w:rPr>
                <w:color w:val="auto"/>
              </w:rPr>
              <w:t>compliance an</w:t>
            </w:r>
            <w:r w:rsidR="001C729C" w:rsidRPr="67C27A3D">
              <w:rPr>
                <w:color w:val="auto"/>
              </w:rPr>
              <w:t>d</w:t>
            </w:r>
            <w:r w:rsidR="007A6592" w:rsidRPr="67C27A3D">
              <w:rPr>
                <w:color w:val="auto"/>
              </w:rPr>
              <w:t xml:space="preserve"> enforcement powers </w:t>
            </w:r>
            <w:r w:rsidR="00F20198" w:rsidRPr="67C27A3D">
              <w:rPr>
                <w:color w:val="auto"/>
              </w:rPr>
              <w:t xml:space="preserve">if </w:t>
            </w:r>
            <w:r w:rsidR="00513F87" w:rsidRPr="67C27A3D">
              <w:rPr>
                <w:color w:val="auto"/>
              </w:rPr>
              <w:t xml:space="preserve">a report </w:t>
            </w:r>
            <w:r w:rsidR="00F20198" w:rsidRPr="67C27A3D">
              <w:rPr>
                <w:color w:val="auto"/>
              </w:rPr>
              <w:t xml:space="preserve">is </w:t>
            </w:r>
            <w:r w:rsidR="00CA329F" w:rsidRPr="67C27A3D">
              <w:rPr>
                <w:color w:val="auto"/>
              </w:rPr>
              <w:t>misleading,</w:t>
            </w:r>
            <w:r w:rsidR="00513F87" w:rsidRPr="67C27A3D">
              <w:rPr>
                <w:color w:val="auto"/>
              </w:rPr>
              <w:t xml:space="preserve"> </w:t>
            </w:r>
            <w:r w:rsidR="00FB672C" w:rsidRPr="67C27A3D">
              <w:rPr>
                <w:color w:val="auto"/>
              </w:rPr>
              <w:t xml:space="preserve">and </w:t>
            </w:r>
            <w:r w:rsidR="007A6592" w:rsidRPr="67C27A3D">
              <w:rPr>
                <w:color w:val="auto"/>
              </w:rPr>
              <w:t xml:space="preserve">the reporting entity </w:t>
            </w:r>
            <w:r w:rsidR="00F20198" w:rsidRPr="67C27A3D">
              <w:rPr>
                <w:color w:val="auto"/>
              </w:rPr>
              <w:t xml:space="preserve">has intentionally not complied or </w:t>
            </w:r>
            <w:r w:rsidR="002D65C7" w:rsidRPr="67C27A3D">
              <w:rPr>
                <w:color w:val="auto"/>
              </w:rPr>
              <w:t xml:space="preserve">has demonstrated </w:t>
            </w:r>
            <w:r w:rsidR="004F4CB3" w:rsidRPr="67C27A3D">
              <w:rPr>
                <w:color w:val="auto"/>
              </w:rPr>
              <w:t xml:space="preserve">indifference, unwillingness or carelessness </w:t>
            </w:r>
            <w:r w:rsidR="132ABB60" w:rsidRPr="0B79750F">
              <w:rPr>
                <w:color w:val="auto"/>
              </w:rPr>
              <w:t>with</w:t>
            </w:r>
            <w:r w:rsidR="004F4CB3" w:rsidRPr="67C27A3D">
              <w:rPr>
                <w:color w:val="auto"/>
              </w:rPr>
              <w:t xml:space="preserve"> compliance</w:t>
            </w:r>
            <w:r w:rsidR="25E37E3F" w:rsidRPr="67C27A3D">
              <w:rPr>
                <w:color w:val="auto"/>
              </w:rPr>
              <w:t xml:space="preserve"> </w:t>
            </w:r>
            <w:r w:rsidR="1C381818" w:rsidRPr="67C27A3D">
              <w:rPr>
                <w:color w:val="auto"/>
              </w:rPr>
              <w:t>(</w:t>
            </w:r>
            <w:r w:rsidR="004F4CB3" w:rsidRPr="67C27A3D">
              <w:rPr>
                <w:color w:val="auto"/>
              </w:rPr>
              <w:t xml:space="preserve">see </w:t>
            </w:r>
            <w:hyperlink r:id="rId36">
              <w:r w:rsidR="00D53A4A">
                <w:t>I</w:t>
              </w:r>
              <w:r w:rsidR="00D53A4A" w:rsidRPr="67C27A3D">
                <w:rPr>
                  <w:rStyle w:val="Hyperlink"/>
                </w:rPr>
                <w:t>nformation Sheet</w:t>
              </w:r>
              <w:r w:rsidR="004F4CB3" w:rsidRPr="67C27A3D">
                <w:rPr>
                  <w:rStyle w:val="Hyperlink"/>
                </w:rPr>
                <w:t xml:space="preserve"> 1: Our approach to regulation</w:t>
              </w:r>
              <w:r w:rsidR="328B8C6A" w:rsidRPr="67C27A3D">
                <w:rPr>
                  <w:rStyle w:val="Hyperlink"/>
                </w:rPr>
                <w:t>)</w:t>
              </w:r>
            </w:hyperlink>
            <w:r w:rsidR="004F4CB3" w:rsidRPr="67C27A3D">
              <w:rPr>
                <w:color w:val="auto"/>
              </w:rPr>
              <w:t>.</w:t>
            </w:r>
          </w:p>
        </w:tc>
      </w:tr>
    </w:tbl>
    <w:p w14:paraId="47403FF7" w14:textId="6308D35F" w:rsidR="00F87E1C" w:rsidRDefault="00F87E1C" w:rsidP="003C48E8">
      <w:pPr>
        <w:pStyle w:val="Heading3"/>
      </w:pPr>
      <w:bookmarkStart w:id="33" w:name="_Toc125554883"/>
      <w:bookmarkStart w:id="34" w:name="_Toc125981248"/>
      <w:r>
        <w:lastRenderedPageBreak/>
        <w:t>Common reporting errors</w:t>
      </w:r>
      <w:bookmarkEnd w:id="33"/>
      <w:bookmarkEnd w:id="34"/>
    </w:p>
    <w:p w14:paraId="5D41C9DA" w14:textId="410C621D" w:rsidR="00422FAB" w:rsidRDefault="00635EFF" w:rsidP="003C48E8">
      <w:pPr>
        <w:spacing w:after="0"/>
      </w:pPr>
      <w:r>
        <w:t xml:space="preserve">In this </w:t>
      </w:r>
      <w:r w:rsidR="00540311">
        <w:t xml:space="preserve">most recent reporting </w:t>
      </w:r>
      <w:r>
        <w:t>period</w:t>
      </w:r>
      <w:r w:rsidR="00540311">
        <w:t>,</w:t>
      </w:r>
      <w:r>
        <w:t xml:space="preserve"> we </w:t>
      </w:r>
      <w:r w:rsidR="00797E04">
        <w:t xml:space="preserve">expanded our regulatory resources and implemented updates to the </w:t>
      </w:r>
      <w:r w:rsidR="4AFC94CA">
        <w:t>p</w:t>
      </w:r>
      <w:r w:rsidR="2C13938E">
        <w:t>ortal</w:t>
      </w:r>
      <w:r w:rsidR="00797E04">
        <w:t xml:space="preserve"> </w:t>
      </w:r>
      <w:r w:rsidR="00E24B7F">
        <w:t xml:space="preserve">to facilitate improved reporting.  Our review of the </w:t>
      </w:r>
      <w:r w:rsidR="4BD60C2D">
        <w:t>p</w:t>
      </w:r>
      <w:r w:rsidR="00E24B7F">
        <w:t xml:space="preserve">ortal user experience </w:t>
      </w:r>
      <w:r w:rsidR="00422FAB">
        <w:t xml:space="preserve">will assist us to </w:t>
      </w:r>
      <w:r w:rsidR="00D87E46">
        <w:t>make</w:t>
      </w:r>
      <w:r w:rsidR="00CF2C7F">
        <w:t xml:space="preserve"> continuous</w:t>
      </w:r>
      <w:r w:rsidR="00D87E46">
        <w:t xml:space="preserve"> </w:t>
      </w:r>
      <w:r w:rsidR="00422FAB">
        <w:t xml:space="preserve">improvements </w:t>
      </w:r>
      <w:r w:rsidR="00D87E46">
        <w:t>on reporting data accuracy and reliability.</w:t>
      </w:r>
    </w:p>
    <w:p w14:paraId="76814499" w14:textId="77777777" w:rsidR="00AD3979" w:rsidRDefault="00AD3979" w:rsidP="003C48E8">
      <w:pPr>
        <w:spacing w:before="0" w:after="0"/>
      </w:pPr>
    </w:p>
    <w:p w14:paraId="2B4B6C59" w14:textId="4A009A3D" w:rsidR="0063013C" w:rsidRDefault="0063013C" w:rsidP="003C48E8">
      <w:pPr>
        <w:spacing w:before="0"/>
      </w:pPr>
      <w:r>
        <w:t>Co</w:t>
      </w:r>
      <w:r w:rsidR="00904E87">
        <w:t>mmon errors identified in recent reporting cycles have been:</w:t>
      </w:r>
    </w:p>
    <w:p w14:paraId="1429FC11" w14:textId="18DC0041" w:rsidR="00904E87" w:rsidRDefault="00F74E96" w:rsidP="00904E87">
      <w:pPr>
        <w:pStyle w:val="ListParagraph"/>
        <w:numPr>
          <w:ilvl w:val="0"/>
          <w:numId w:val="45"/>
        </w:numPr>
      </w:pPr>
      <w:r>
        <w:t>b</w:t>
      </w:r>
      <w:r w:rsidR="00CB5EC9">
        <w:t>usiness names that are inconsistent with the Australian Business Register</w:t>
      </w:r>
    </w:p>
    <w:p w14:paraId="0E57013A" w14:textId="69A48FB2" w:rsidR="00CB5EC9" w:rsidRDefault="00134520" w:rsidP="00904E87">
      <w:pPr>
        <w:pStyle w:val="ListParagraph"/>
        <w:numPr>
          <w:ilvl w:val="0"/>
          <w:numId w:val="45"/>
        </w:numPr>
      </w:pPr>
      <w:r>
        <w:t>r</w:t>
      </w:r>
      <w:r w:rsidR="00515376">
        <w:t>eporting nil value or negative values for changes in standard payment terms</w:t>
      </w:r>
    </w:p>
    <w:p w14:paraId="19D1D5E0" w14:textId="45E5783D" w:rsidR="00515376" w:rsidRDefault="00E8151B" w:rsidP="003C48E8">
      <w:pPr>
        <w:pStyle w:val="ListParagraph"/>
        <w:numPr>
          <w:ilvl w:val="0"/>
          <w:numId w:val="45"/>
        </w:numPr>
        <w:spacing w:after="0"/>
      </w:pPr>
      <w:r>
        <w:t>i</w:t>
      </w:r>
      <w:r w:rsidR="004779D0">
        <w:t>nsufficient d</w:t>
      </w:r>
      <w:r w:rsidR="00046F0E">
        <w:t xml:space="preserve">etails </w:t>
      </w:r>
      <w:r w:rsidR="004779D0">
        <w:t xml:space="preserve">provided for </w:t>
      </w:r>
      <w:r w:rsidR="00046F0E">
        <w:t>the principal governing body</w:t>
      </w:r>
      <w:r w:rsidR="006B08DB">
        <w:t>.</w:t>
      </w:r>
    </w:p>
    <w:p w14:paraId="14B5FFC9" w14:textId="77777777" w:rsidR="006B08DB" w:rsidRDefault="006B08DB" w:rsidP="006B08DB">
      <w:pPr>
        <w:spacing w:before="0" w:after="0"/>
      </w:pPr>
    </w:p>
    <w:p w14:paraId="7D42FF22" w14:textId="1A5C6DB3" w:rsidR="0063013C" w:rsidRDefault="00861137" w:rsidP="003C48E8">
      <w:pPr>
        <w:spacing w:before="0" w:after="0"/>
      </w:pPr>
      <w:r>
        <w:t>R</w:t>
      </w:r>
      <w:r w:rsidR="008728A8">
        <w:t>eview</w:t>
      </w:r>
      <w:r>
        <w:t>s</w:t>
      </w:r>
      <w:r w:rsidR="008728A8">
        <w:t xml:space="preserve"> of the </w:t>
      </w:r>
      <w:r w:rsidR="003742EA">
        <w:t>r</w:t>
      </w:r>
      <w:r w:rsidR="008728A8">
        <w:t xml:space="preserve">egister have also identified </w:t>
      </w:r>
      <w:r w:rsidR="00BE2606">
        <w:t xml:space="preserve">that </w:t>
      </w:r>
      <w:r w:rsidR="00D516D9">
        <w:t xml:space="preserve">free text fields are </w:t>
      </w:r>
      <w:r w:rsidR="00C87536">
        <w:t xml:space="preserve">commonly </w:t>
      </w:r>
      <w:r w:rsidR="00BE2606">
        <w:t>un</w:t>
      </w:r>
      <w:r w:rsidR="007F2770">
        <w:t>der</w:t>
      </w:r>
      <w:r w:rsidR="00BE2606">
        <w:t xml:space="preserve">used or contain </w:t>
      </w:r>
      <w:r w:rsidR="007F2770">
        <w:t>a</w:t>
      </w:r>
      <w:r w:rsidR="00BE2606">
        <w:t xml:space="preserve"> limited amount of information</w:t>
      </w:r>
      <w:r w:rsidR="00C87536">
        <w:t xml:space="preserve">.  We remind entities there is an obligation to report any information that would </w:t>
      </w:r>
      <w:r w:rsidR="00157664">
        <w:t xml:space="preserve">provide context </w:t>
      </w:r>
      <w:r>
        <w:t xml:space="preserve">or explanation </w:t>
      </w:r>
      <w:r w:rsidR="00157664">
        <w:t>to a report</w:t>
      </w:r>
      <w:r w:rsidR="00663B7C">
        <w:t xml:space="preserve">, which may include details </w:t>
      </w:r>
      <w:r w:rsidR="005229F2">
        <w:t>on the methodology used to compile the report</w:t>
      </w:r>
      <w:r w:rsidR="00663B7C">
        <w:t xml:space="preserve"> </w:t>
      </w:r>
      <w:r w:rsidR="6095F465">
        <w:t>(</w:t>
      </w:r>
      <w:r w:rsidR="00663B7C">
        <w:t xml:space="preserve">see </w:t>
      </w:r>
      <w:hyperlink r:id="rId37">
        <w:r w:rsidR="52EE2BB8" w:rsidRPr="5912556B">
          <w:rPr>
            <w:rStyle w:val="Hyperlink"/>
          </w:rPr>
          <w:t>Guidance Note 2: Preparing a payment times report</w:t>
        </w:r>
      </w:hyperlink>
      <w:r w:rsidR="00134303">
        <w:t xml:space="preserve"> paragraph 19</w:t>
      </w:r>
      <w:r w:rsidR="117F52B0">
        <w:t>).</w:t>
      </w:r>
    </w:p>
    <w:p w14:paraId="3E6E563B" w14:textId="7FFB4DF8" w:rsidR="00437A5B" w:rsidRDefault="330611D8" w:rsidP="007B299F">
      <w:r>
        <w:t xml:space="preserve">We encourage entities to refer to </w:t>
      </w:r>
      <w:hyperlink r:id="rId38">
        <w:r w:rsidR="60DE5534" w:rsidRPr="5100002D">
          <w:rPr>
            <w:rStyle w:val="Hyperlink"/>
          </w:rPr>
          <w:t>Guidance Note 2</w:t>
        </w:r>
        <w:r w:rsidR="1BE2ADE1" w:rsidRPr="5100002D">
          <w:rPr>
            <w:rStyle w:val="Hyperlink"/>
          </w:rPr>
          <w:t>:</w:t>
        </w:r>
        <w:r w:rsidR="60DE5534" w:rsidRPr="5100002D">
          <w:rPr>
            <w:rStyle w:val="Hyperlink"/>
          </w:rPr>
          <w:t xml:space="preserve"> Appendix 1</w:t>
        </w:r>
      </w:hyperlink>
      <w:r>
        <w:t xml:space="preserve"> </w:t>
      </w:r>
      <w:r w:rsidR="5E87957E">
        <w:t xml:space="preserve">when reviewing </w:t>
      </w:r>
      <w:r w:rsidR="0AA16FD0">
        <w:t>their</w:t>
      </w:r>
      <w:r w:rsidR="5E87957E">
        <w:t xml:space="preserve"> report </w:t>
      </w:r>
      <w:r>
        <w:t>prior to submission</w:t>
      </w:r>
      <w:r w:rsidR="0FD7C72F">
        <w:t xml:space="preserve">.  Ensuring data is reported as </w:t>
      </w:r>
      <w:r w:rsidR="56CC4E61">
        <w:t xml:space="preserve">set out in guidance may prevent the need to remediate </w:t>
      </w:r>
      <w:r w:rsidR="5E87957E">
        <w:t xml:space="preserve">a </w:t>
      </w:r>
      <w:r w:rsidR="56CC4E61">
        <w:t xml:space="preserve">report </w:t>
      </w:r>
      <w:proofErr w:type="gramStart"/>
      <w:r w:rsidR="56CC4E61">
        <w:t>at a later time</w:t>
      </w:r>
      <w:proofErr w:type="gramEnd"/>
      <w:r w:rsidR="56CC4E61">
        <w:t>.</w:t>
      </w:r>
    </w:p>
    <w:p w14:paraId="783F0026" w14:textId="47338431" w:rsidR="00F153BA" w:rsidRDefault="00F153BA" w:rsidP="00F153BA">
      <w:pPr>
        <w:pStyle w:val="Heading1"/>
      </w:pPr>
      <w:bookmarkStart w:id="35" w:name="_Toc125554885"/>
      <w:bookmarkStart w:id="36" w:name="_Toc125981249"/>
      <w:r>
        <w:t>Applications</w:t>
      </w:r>
      <w:bookmarkEnd w:id="35"/>
      <w:bookmarkEnd w:id="36"/>
    </w:p>
    <w:p w14:paraId="23F59948" w14:textId="3B367301" w:rsidR="00F153BA" w:rsidRDefault="007E087C" w:rsidP="00F153BA">
      <w:pPr>
        <w:pStyle w:val="Heading2"/>
        <w:spacing w:line="257" w:lineRule="auto"/>
        <w:rPr>
          <w:rFonts w:eastAsia="Calibri" w:cs="Calibri"/>
        </w:rPr>
      </w:pPr>
      <w:bookmarkStart w:id="37" w:name="_Toc125554886"/>
      <w:bookmarkStart w:id="38" w:name="_Toc125981250"/>
      <w:r>
        <w:rPr>
          <w:rFonts w:eastAsia="Calibri" w:cs="Calibri"/>
        </w:rPr>
        <w:t>Providing submissions and evidence</w:t>
      </w:r>
      <w:bookmarkEnd w:id="37"/>
      <w:bookmarkEnd w:id="38"/>
    </w:p>
    <w:p w14:paraId="54D5DF64" w14:textId="7B503C91" w:rsidR="004A5230" w:rsidRDefault="00274269" w:rsidP="004A5230">
      <w:pPr>
        <w:rPr>
          <w:rFonts w:eastAsia="Calibri"/>
        </w:rPr>
      </w:pPr>
      <w:proofErr w:type="gramStart"/>
      <w:r>
        <w:rPr>
          <w:rFonts w:eastAsia="Calibri"/>
        </w:rPr>
        <w:t>A</w:t>
      </w:r>
      <w:r w:rsidR="009157E3">
        <w:rPr>
          <w:rFonts w:eastAsia="Calibri"/>
        </w:rPr>
        <w:t xml:space="preserve"> large number of</w:t>
      </w:r>
      <w:proofErr w:type="gramEnd"/>
      <w:r w:rsidR="009157E3">
        <w:rPr>
          <w:rFonts w:eastAsia="Calibri"/>
        </w:rPr>
        <w:t xml:space="preserve"> </w:t>
      </w:r>
      <w:r w:rsidR="005C3192">
        <w:rPr>
          <w:rFonts w:eastAsia="Calibri"/>
        </w:rPr>
        <w:t xml:space="preserve">applications </w:t>
      </w:r>
      <w:r>
        <w:rPr>
          <w:rFonts w:eastAsia="Calibri"/>
        </w:rPr>
        <w:t xml:space="preserve">were made during the </w:t>
      </w:r>
      <w:r w:rsidR="007E087C">
        <w:rPr>
          <w:rFonts w:eastAsia="Calibri"/>
        </w:rPr>
        <w:t xml:space="preserve">period </w:t>
      </w:r>
      <w:r w:rsidR="00150E74">
        <w:rPr>
          <w:rFonts w:eastAsia="Calibri"/>
        </w:rPr>
        <w:t xml:space="preserve">where a </w:t>
      </w:r>
      <w:r w:rsidR="009157E3">
        <w:rPr>
          <w:rFonts w:eastAsia="Calibri"/>
        </w:rPr>
        <w:t xml:space="preserve">decision </w:t>
      </w:r>
      <w:r w:rsidR="00150E74">
        <w:rPr>
          <w:rFonts w:eastAsia="Calibri"/>
        </w:rPr>
        <w:t xml:space="preserve">could not be made </w:t>
      </w:r>
      <w:r w:rsidR="009157E3">
        <w:rPr>
          <w:rFonts w:eastAsia="Calibri"/>
        </w:rPr>
        <w:t xml:space="preserve">in a timely manner </w:t>
      </w:r>
      <w:r w:rsidR="008A692C">
        <w:rPr>
          <w:rFonts w:eastAsia="Calibri"/>
        </w:rPr>
        <w:t xml:space="preserve">because the application did not include sufficient details or supporting </w:t>
      </w:r>
      <w:r w:rsidR="004000A5">
        <w:rPr>
          <w:rFonts w:eastAsia="Calibri"/>
        </w:rPr>
        <w:t>evidence.</w:t>
      </w:r>
    </w:p>
    <w:p w14:paraId="5E1B42B4" w14:textId="55FA1771" w:rsidR="008A692C" w:rsidRDefault="008A692C" w:rsidP="004A5230">
      <w:pPr>
        <w:rPr>
          <w:rFonts w:eastAsia="Calibri"/>
        </w:rPr>
      </w:pPr>
      <w:r>
        <w:rPr>
          <w:rFonts w:eastAsia="Calibri"/>
        </w:rPr>
        <w:t xml:space="preserve">We </w:t>
      </w:r>
      <w:r w:rsidR="00A259C1">
        <w:rPr>
          <w:rFonts w:eastAsia="Calibri"/>
        </w:rPr>
        <w:t xml:space="preserve">encourage </w:t>
      </w:r>
      <w:r w:rsidR="005762A7">
        <w:rPr>
          <w:rFonts w:eastAsia="Calibri"/>
        </w:rPr>
        <w:t xml:space="preserve">entities making </w:t>
      </w:r>
      <w:r w:rsidR="00A259C1">
        <w:rPr>
          <w:rFonts w:eastAsia="Calibri"/>
        </w:rPr>
        <w:t xml:space="preserve">an </w:t>
      </w:r>
      <w:r w:rsidR="005762A7">
        <w:rPr>
          <w:rFonts w:eastAsia="Calibri"/>
        </w:rPr>
        <w:t>application</w:t>
      </w:r>
      <w:r w:rsidR="00F67ACC">
        <w:rPr>
          <w:rFonts w:eastAsia="Calibri"/>
        </w:rPr>
        <w:t xml:space="preserve"> to</w:t>
      </w:r>
      <w:r w:rsidR="00A259C1">
        <w:rPr>
          <w:rFonts w:eastAsia="Calibri"/>
        </w:rPr>
        <w:t xml:space="preserve"> consult</w:t>
      </w:r>
      <w:r w:rsidR="00F67ACC">
        <w:rPr>
          <w:rFonts w:eastAsia="Calibri"/>
        </w:rPr>
        <w:t xml:space="preserve"> </w:t>
      </w:r>
      <w:hyperlink r:id="rId39" w:history="1">
        <w:r w:rsidR="005762A7" w:rsidRPr="003C48E8">
          <w:rPr>
            <w:rStyle w:val="Hyperlink"/>
            <w:rFonts w:eastAsia="Calibri"/>
          </w:rPr>
          <w:t>Guidance Note 3</w:t>
        </w:r>
        <w:r w:rsidR="005B732C" w:rsidRPr="003C48E8">
          <w:rPr>
            <w:rStyle w:val="Hyperlink"/>
            <w:rFonts w:eastAsia="Calibri"/>
          </w:rPr>
          <w:t>: Application &amp; notifications</w:t>
        </w:r>
      </w:hyperlink>
      <w:r w:rsidR="005B732C">
        <w:rPr>
          <w:rFonts w:eastAsia="Calibri"/>
        </w:rPr>
        <w:t>.</w:t>
      </w:r>
      <w:r w:rsidR="005C3192">
        <w:rPr>
          <w:rFonts w:eastAsia="Calibri"/>
        </w:rPr>
        <w:t xml:space="preserve">  This guidance sets out the matters that must be addressed before we </w:t>
      </w:r>
      <w:r w:rsidR="00F67ACC">
        <w:rPr>
          <w:rFonts w:eastAsia="Calibri"/>
        </w:rPr>
        <w:t>can exercise powers requested in an application.</w:t>
      </w:r>
    </w:p>
    <w:p w14:paraId="3414BE44" w14:textId="4DD833E3" w:rsidR="00F67ACC" w:rsidRDefault="005253A4" w:rsidP="004A5230">
      <w:pPr>
        <w:rPr>
          <w:rFonts w:eastAsia="Calibri"/>
        </w:rPr>
      </w:pPr>
      <w:r>
        <w:rPr>
          <w:rFonts w:eastAsia="Calibri"/>
        </w:rPr>
        <w:t xml:space="preserve">We </w:t>
      </w:r>
      <w:r w:rsidR="00D10AD4">
        <w:rPr>
          <w:rFonts w:eastAsia="Calibri"/>
        </w:rPr>
        <w:t xml:space="preserve">also </w:t>
      </w:r>
      <w:r>
        <w:rPr>
          <w:rFonts w:eastAsia="Calibri"/>
        </w:rPr>
        <w:t xml:space="preserve">recommend entities use the tables </w:t>
      </w:r>
      <w:r w:rsidR="00CE24F8">
        <w:rPr>
          <w:rFonts w:eastAsia="Calibri"/>
        </w:rPr>
        <w:t xml:space="preserve">in </w:t>
      </w:r>
      <w:r w:rsidR="00D10AD4">
        <w:rPr>
          <w:rFonts w:eastAsia="Calibri"/>
        </w:rPr>
        <w:t xml:space="preserve">Guidance Note 3 </w:t>
      </w:r>
      <w:r w:rsidR="00CE24F8">
        <w:rPr>
          <w:rFonts w:eastAsia="Calibri"/>
        </w:rPr>
        <w:t xml:space="preserve">that set out </w:t>
      </w:r>
      <w:r w:rsidR="00D10AD4">
        <w:rPr>
          <w:rFonts w:eastAsia="Calibri"/>
        </w:rPr>
        <w:t xml:space="preserve">application </w:t>
      </w:r>
      <w:r w:rsidR="00CE24F8">
        <w:rPr>
          <w:rFonts w:eastAsia="Calibri"/>
        </w:rPr>
        <w:t xml:space="preserve">requirements as a template when preparing </w:t>
      </w:r>
      <w:r w:rsidR="1FBF52D6" w:rsidRPr="1C5252B5">
        <w:rPr>
          <w:rFonts w:eastAsia="Calibri"/>
        </w:rPr>
        <w:t>an</w:t>
      </w:r>
      <w:r w:rsidR="00CE24F8">
        <w:rPr>
          <w:rFonts w:eastAsia="Calibri"/>
        </w:rPr>
        <w:t xml:space="preserve"> application.  </w:t>
      </w:r>
      <w:r w:rsidR="007C22FE">
        <w:rPr>
          <w:rFonts w:eastAsia="Calibri"/>
        </w:rPr>
        <w:t>Using the tables as a templa</w:t>
      </w:r>
      <w:r w:rsidR="00D35E8A">
        <w:rPr>
          <w:rFonts w:eastAsia="Calibri"/>
        </w:rPr>
        <w:t xml:space="preserve">te will increase the </w:t>
      </w:r>
      <w:proofErr w:type="gramStart"/>
      <w:r w:rsidR="00D35E8A">
        <w:rPr>
          <w:rFonts w:eastAsia="Calibri"/>
        </w:rPr>
        <w:t>likelihood</w:t>
      </w:r>
      <w:proofErr w:type="gramEnd"/>
      <w:r w:rsidR="00D35E8A">
        <w:rPr>
          <w:rFonts w:eastAsia="Calibri"/>
        </w:rPr>
        <w:t xml:space="preserve"> </w:t>
      </w:r>
      <w:r w:rsidR="008F676B">
        <w:rPr>
          <w:rFonts w:eastAsia="Calibri"/>
        </w:rPr>
        <w:t xml:space="preserve">we can make a decision on your </w:t>
      </w:r>
      <w:r w:rsidR="00D35E8A">
        <w:rPr>
          <w:rFonts w:eastAsia="Calibri"/>
        </w:rPr>
        <w:t xml:space="preserve">application without </w:t>
      </w:r>
      <w:r w:rsidR="008F676B">
        <w:rPr>
          <w:rFonts w:eastAsia="Calibri"/>
        </w:rPr>
        <w:t xml:space="preserve">requesting </w:t>
      </w:r>
      <w:r w:rsidR="00D35E8A">
        <w:rPr>
          <w:rFonts w:eastAsia="Calibri"/>
        </w:rPr>
        <w:t>further information</w:t>
      </w:r>
      <w:r w:rsidR="008F676B">
        <w:rPr>
          <w:rFonts w:eastAsia="Calibri"/>
        </w:rPr>
        <w:t>.</w:t>
      </w:r>
      <w:r w:rsidR="00D10AD4">
        <w:rPr>
          <w:rFonts w:eastAsia="Calibri"/>
        </w:rPr>
        <w:t xml:space="preserve"> </w:t>
      </w:r>
    </w:p>
    <w:p w14:paraId="6B2BF4EC" w14:textId="644B29D6" w:rsidR="005B732C" w:rsidRDefault="005B732C" w:rsidP="004A5230">
      <w:pPr>
        <w:rPr>
          <w:rFonts w:eastAsia="Calibri"/>
        </w:rPr>
      </w:pPr>
      <w:r>
        <w:rPr>
          <w:rFonts w:eastAsia="Calibri"/>
        </w:rPr>
        <w:t xml:space="preserve">If we receive an application that does not contain sufficient supporting submissions and </w:t>
      </w:r>
      <w:proofErr w:type="gramStart"/>
      <w:r>
        <w:rPr>
          <w:rFonts w:eastAsia="Calibri"/>
        </w:rPr>
        <w:t>evidence</w:t>
      </w:r>
      <w:proofErr w:type="gramEnd"/>
      <w:r>
        <w:rPr>
          <w:rFonts w:eastAsia="Calibri"/>
        </w:rPr>
        <w:t xml:space="preserve"> </w:t>
      </w:r>
      <w:r w:rsidR="00C9742A">
        <w:rPr>
          <w:rFonts w:eastAsia="Calibri"/>
        </w:rPr>
        <w:t>we will request further information</w:t>
      </w:r>
      <w:r w:rsidR="004A7C8B">
        <w:rPr>
          <w:rFonts w:eastAsia="Calibri"/>
        </w:rPr>
        <w:t xml:space="preserve">.  </w:t>
      </w:r>
      <w:r w:rsidR="00661CF8">
        <w:rPr>
          <w:rFonts w:eastAsia="Calibri"/>
        </w:rPr>
        <w:t>Applications may be refused if insufficient information is available for a decision to be made</w:t>
      </w:r>
      <w:r w:rsidR="004A7C8B">
        <w:rPr>
          <w:rFonts w:eastAsia="Calibri"/>
        </w:rPr>
        <w:t>.</w:t>
      </w:r>
    </w:p>
    <w:p w14:paraId="38EA5D2E" w14:textId="77777777" w:rsidR="004000A5" w:rsidRPr="004A5230" w:rsidRDefault="004000A5" w:rsidP="003C48E8">
      <w:pPr>
        <w:rPr>
          <w:rFonts w:eastAsia="Calibri"/>
        </w:rPr>
      </w:pPr>
    </w:p>
    <w:p w14:paraId="04F1141E" w14:textId="3653C613" w:rsidR="00846692" w:rsidRDefault="00846692" w:rsidP="00F45789"/>
    <w:p w14:paraId="46E29EF1" w14:textId="77777777" w:rsidR="00846692" w:rsidRPr="00F45789" w:rsidRDefault="00846692" w:rsidP="003C48E8"/>
    <w:p w14:paraId="15A7823A" w14:textId="097B8F3D" w:rsidR="2B6F30F5" w:rsidRDefault="2B6F30F5" w:rsidP="442735BD">
      <w:pPr>
        <w:spacing w:before="0" w:after="160"/>
        <w:rPr>
          <w:i/>
          <w:iCs/>
        </w:rPr>
        <w:sectPr w:rsidR="2B6F30F5" w:rsidSect="0050216F">
          <w:headerReference w:type="default" r:id="rId40"/>
          <w:type w:val="continuous"/>
          <w:pgSz w:w="11906" w:h="16838" w:code="9"/>
          <w:pgMar w:top="1542" w:right="1418" w:bottom="1135" w:left="1418" w:header="709" w:footer="0" w:gutter="0"/>
          <w:cols w:space="708"/>
          <w:docGrid w:linePitch="360"/>
        </w:sectPr>
      </w:pPr>
    </w:p>
    <w:p w14:paraId="3C944AF7" w14:textId="4F775811" w:rsidR="009B5922" w:rsidRDefault="00267767" w:rsidP="0042640E">
      <w:pPr>
        <w:pStyle w:val="Heading1"/>
        <w:spacing w:before="120" w:after="120"/>
      </w:pPr>
      <w:bookmarkStart w:id="39" w:name="_Appendix_1_–"/>
      <w:bookmarkStart w:id="40" w:name="_Toc125554887"/>
      <w:bookmarkStart w:id="41" w:name="_Toc125981251"/>
      <w:bookmarkEnd w:id="39"/>
      <w:r>
        <w:lastRenderedPageBreak/>
        <w:t xml:space="preserve">Appendix </w:t>
      </w:r>
      <w:r w:rsidR="006F7C78">
        <w:t>A</w:t>
      </w:r>
      <w:r w:rsidR="00F83FBD">
        <w:t xml:space="preserve"> – Insights methodolo</w:t>
      </w:r>
      <w:r w:rsidR="009B2381">
        <w:t>g</w:t>
      </w:r>
      <w:r w:rsidR="00F83FBD">
        <w:t xml:space="preserve">y </w:t>
      </w:r>
      <w:r w:rsidR="2D8726F4">
        <w:t>and</w:t>
      </w:r>
      <w:r w:rsidR="00F83FBD">
        <w:t xml:space="preserve"> assumptions</w:t>
      </w:r>
      <w:bookmarkEnd w:id="40"/>
      <w:bookmarkEnd w:id="41"/>
    </w:p>
    <w:p w14:paraId="5EA7E2FA" w14:textId="61122C5C" w:rsidR="00536E1C" w:rsidRDefault="00DB7A3C" w:rsidP="003C48E8">
      <w:pPr>
        <w:pStyle w:val="Heading2"/>
      </w:pPr>
      <w:bookmarkStart w:id="42" w:name="_Toc125554888"/>
      <w:bookmarkStart w:id="43" w:name="_Toc125981252"/>
      <w:r>
        <w:t>‘Reporting cycles’</w:t>
      </w:r>
      <w:bookmarkEnd w:id="42"/>
      <w:bookmarkEnd w:id="43"/>
    </w:p>
    <w:p w14:paraId="1BEAE3AC" w14:textId="53D943DD" w:rsidR="00DB7A3C" w:rsidRDefault="00416BAC" w:rsidP="00A472C8">
      <w:r>
        <w:t xml:space="preserve">Insights reported refer to </w:t>
      </w:r>
      <w:r w:rsidRPr="003C48E8">
        <w:rPr>
          <w:b/>
          <w:bCs/>
        </w:rPr>
        <w:t>reporting cycles</w:t>
      </w:r>
      <w:r>
        <w:t xml:space="preserve">.  A reporting cycle is a fixed period </w:t>
      </w:r>
      <w:r w:rsidR="00EF7E6E">
        <w:t>based on the commencement of the Act:</w:t>
      </w:r>
    </w:p>
    <w:tbl>
      <w:tblPr>
        <w:tblStyle w:val="TableGridLight"/>
        <w:tblW w:w="0" w:type="auto"/>
        <w:tblLook w:val="04A0" w:firstRow="1" w:lastRow="0" w:firstColumn="1" w:lastColumn="0" w:noHBand="0" w:noVBand="1"/>
      </w:tblPr>
      <w:tblGrid>
        <w:gridCol w:w="2263"/>
        <w:gridCol w:w="2268"/>
        <w:gridCol w:w="1985"/>
        <w:gridCol w:w="567"/>
        <w:gridCol w:w="1977"/>
      </w:tblGrid>
      <w:tr w:rsidR="003C48E8" w14:paraId="168A3F82" w14:textId="77777777" w:rsidTr="00536ECF">
        <w:tc>
          <w:tcPr>
            <w:tcW w:w="2263" w:type="dxa"/>
            <w:shd w:val="clear" w:color="auto" w:fill="D9D9D9" w:themeFill="background1" w:themeFillShade="D9"/>
          </w:tcPr>
          <w:p w14:paraId="1D2D79D2" w14:textId="6636CC02" w:rsidR="00E34E0A" w:rsidRPr="003C48E8" w:rsidRDefault="00E34E0A" w:rsidP="003C48E8">
            <w:pPr>
              <w:jc w:val="center"/>
              <w:rPr>
                <w:b/>
                <w:bCs/>
              </w:rPr>
            </w:pPr>
            <w:r w:rsidRPr="003C48E8">
              <w:rPr>
                <w:b/>
                <w:bCs/>
              </w:rPr>
              <w:t>Reporting Cycle 1</w:t>
            </w:r>
          </w:p>
        </w:tc>
        <w:tc>
          <w:tcPr>
            <w:tcW w:w="2268" w:type="dxa"/>
            <w:shd w:val="clear" w:color="auto" w:fill="D9D9D9" w:themeFill="background1" w:themeFillShade="D9"/>
          </w:tcPr>
          <w:p w14:paraId="74A71F1D" w14:textId="3117FA34" w:rsidR="00E34E0A" w:rsidRPr="003C48E8" w:rsidRDefault="00E34E0A" w:rsidP="003C48E8">
            <w:pPr>
              <w:jc w:val="center"/>
              <w:rPr>
                <w:b/>
                <w:bCs/>
              </w:rPr>
            </w:pPr>
            <w:r w:rsidRPr="003C48E8">
              <w:rPr>
                <w:b/>
                <w:bCs/>
              </w:rPr>
              <w:t>Reporting Cycle 2</w:t>
            </w:r>
          </w:p>
        </w:tc>
        <w:tc>
          <w:tcPr>
            <w:tcW w:w="1985" w:type="dxa"/>
            <w:shd w:val="clear" w:color="auto" w:fill="D9D9D9" w:themeFill="background1" w:themeFillShade="D9"/>
          </w:tcPr>
          <w:p w14:paraId="4A6193B8" w14:textId="7EFE8580" w:rsidR="00E34E0A" w:rsidRPr="003C48E8" w:rsidRDefault="00E34E0A" w:rsidP="003C48E8">
            <w:pPr>
              <w:jc w:val="center"/>
              <w:rPr>
                <w:b/>
                <w:bCs/>
              </w:rPr>
            </w:pPr>
            <w:r w:rsidRPr="003C48E8">
              <w:rPr>
                <w:b/>
                <w:bCs/>
              </w:rPr>
              <w:t>Reporting Cycle 3</w:t>
            </w:r>
          </w:p>
        </w:tc>
        <w:tc>
          <w:tcPr>
            <w:tcW w:w="567" w:type="dxa"/>
            <w:shd w:val="clear" w:color="auto" w:fill="D9D9D9" w:themeFill="background1" w:themeFillShade="D9"/>
          </w:tcPr>
          <w:p w14:paraId="0A3DBFF8" w14:textId="3EFE78E4" w:rsidR="00E34E0A" w:rsidRPr="00E34E0A" w:rsidRDefault="00E34E0A" w:rsidP="00311631">
            <w:pPr>
              <w:jc w:val="center"/>
              <w:rPr>
                <w:b/>
                <w:bCs/>
              </w:rPr>
            </w:pPr>
          </w:p>
        </w:tc>
        <w:tc>
          <w:tcPr>
            <w:tcW w:w="1977" w:type="dxa"/>
            <w:shd w:val="clear" w:color="auto" w:fill="D9D9D9" w:themeFill="background1" w:themeFillShade="D9"/>
          </w:tcPr>
          <w:p w14:paraId="380E0CA9" w14:textId="452E1491" w:rsidR="00E34E0A" w:rsidRPr="00E34E0A" w:rsidRDefault="00E34E0A" w:rsidP="00311631">
            <w:pPr>
              <w:jc w:val="center"/>
              <w:rPr>
                <w:b/>
                <w:bCs/>
              </w:rPr>
            </w:pPr>
            <w:r>
              <w:rPr>
                <w:b/>
                <w:bCs/>
              </w:rPr>
              <w:t xml:space="preserve">Reporting Cycle </w:t>
            </w:r>
            <w:r w:rsidR="00536ECF">
              <w:rPr>
                <w:b/>
                <w:bCs/>
              </w:rPr>
              <w:t>10</w:t>
            </w:r>
          </w:p>
        </w:tc>
      </w:tr>
      <w:tr w:rsidR="0013681E" w14:paraId="4F5C5870" w14:textId="77777777" w:rsidTr="00536ECF">
        <w:tc>
          <w:tcPr>
            <w:tcW w:w="2263" w:type="dxa"/>
          </w:tcPr>
          <w:p w14:paraId="052E773C" w14:textId="77777777" w:rsidR="00683F5E" w:rsidRDefault="00E34E0A" w:rsidP="00311631">
            <w:pPr>
              <w:jc w:val="center"/>
            </w:pPr>
            <w:r>
              <w:t xml:space="preserve">1 Jan 2021 – </w:t>
            </w:r>
          </w:p>
          <w:p w14:paraId="18071AF8" w14:textId="23DD8B1C" w:rsidR="00E34E0A" w:rsidRDefault="00E34E0A" w:rsidP="003C48E8">
            <w:pPr>
              <w:jc w:val="center"/>
            </w:pPr>
            <w:r>
              <w:t>30 Jun 2021</w:t>
            </w:r>
          </w:p>
        </w:tc>
        <w:tc>
          <w:tcPr>
            <w:tcW w:w="2268" w:type="dxa"/>
          </w:tcPr>
          <w:p w14:paraId="1708D8C2" w14:textId="77777777" w:rsidR="00683F5E" w:rsidRDefault="00E34E0A" w:rsidP="00311631">
            <w:pPr>
              <w:jc w:val="center"/>
            </w:pPr>
            <w:r>
              <w:t xml:space="preserve">1 Jul 2021 – </w:t>
            </w:r>
          </w:p>
          <w:p w14:paraId="63A26898" w14:textId="644DC845" w:rsidR="00E34E0A" w:rsidRDefault="00E34E0A" w:rsidP="003C48E8">
            <w:pPr>
              <w:jc w:val="center"/>
            </w:pPr>
            <w:r>
              <w:t>31 Dec 2021</w:t>
            </w:r>
          </w:p>
        </w:tc>
        <w:tc>
          <w:tcPr>
            <w:tcW w:w="1985" w:type="dxa"/>
          </w:tcPr>
          <w:p w14:paraId="256C1851" w14:textId="77777777" w:rsidR="00683F5E" w:rsidRDefault="00E34E0A" w:rsidP="00311631">
            <w:pPr>
              <w:jc w:val="center"/>
            </w:pPr>
            <w:r>
              <w:t xml:space="preserve">1 Jan 2022 – </w:t>
            </w:r>
          </w:p>
          <w:p w14:paraId="68937A84" w14:textId="0828EF2C" w:rsidR="00E34E0A" w:rsidRDefault="00E34E0A" w:rsidP="003C48E8">
            <w:pPr>
              <w:jc w:val="center"/>
            </w:pPr>
            <w:r>
              <w:t>30 Jun 2022</w:t>
            </w:r>
          </w:p>
        </w:tc>
        <w:tc>
          <w:tcPr>
            <w:tcW w:w="567" w:type="dxa"/>
          </w:tcPr>
          <w:p w14:paraId="2741F9FE" w14:textId="1349A745" w:rsidR="00E34E0A" w:rsidRDefault="0027407C" w:rsidP="00311631">
            <w:pPr>
              <w:jc w:val="center"/>
            </w:pPr>
            <w:r>
              <w:rPr>
                <w:b/>
                <w:bCs/>
                <w:noProof/>
              </w:rPr>
              <mc:AlternateContent>
                <mc:Choice Requires="wps">
                  <w:drawing>
                    <wp:anchor distT="0" distB="0" distL="114300" distR="114300" simplePos="0" relativeHeight="251658240" behindDoc="0" locked="0" layoutInCell="1" allowOverlap="1" wp14:anchorId="0D122EDC" wp14:editId="1F402A4B">
                      <wp:simplePos x="0" y="0"/>
                      <wp:positionH relativeFrom="column">
                        <wp:posOffset>27940</wp:posOffset>
                      </wp:positionH>
                      <wp:positionV relativeFrom="paragraph">
                        <wp:posOffset>173355</wp:posOffset>
                      </wp:positionV>
                      <wp:extent cx="152400" cy="85725"/>
                      <wp:effectExtent l="0" t="19050" r="38100" b="47625"/>
                      <wp:wrapNone/>
                      <wp:docPr id="19" name="Arrow: Right 19" descr="Right arrow"/>
                      <wp:cNvGraphicFramePr/>
                      <a:graphic xmlns:a="http://schemas.openxmlformats.org/drawingml/2006/main">
                        <a:graphicData uri="http://schemas.microsoft.com/office/word/2010/wordprocessingShape">
                          <wps:wsp>
                            <wps:cNvSpPr/>
                            <wps:spPr>
                              <a:xfrm>
                                <a:off x="0" y="0"/>
                                <a:ext cx="15240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B8B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alt="Right arrow" style="position:absolute;margin-left:2.2pt;margin-top:13.65pt;width:12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" adj="15525" fillcolor="#002c47 [3204]" strokecolor="#001523 [1604]" strokeweight="2pt"/>
                  </w:pict>
                </mc:Fallback>
              </mc:AlternateContent>
            </w:r>
          </w:p>
        </w:tc>
        <w:tc>
          <w:tcPr>
            <w:tcW w:w="1977" w:type="dxa"/>
          </w:tcPr>
          <w:p w14:paraId="12FD5092" w14:textId="77777777" w:rsidR="00683F5E" w:rsidRDefault="00536ECF" w:rsidP="00311631">
            <w:pPr>
              <w:jc w:val="center"/>
            </w:pPr>
            <w:r>
              <w:t>1 J</w:t>
            </w:r>
            <w:r w:rsidR="00511FA2">
              <w:t xml:space="preserve">ul </w:t>
            </w:r>
            <w:r w:rsidR="00683F5E">
              <w:t xml:space="preserve">2025 – </w:t>
            </w:r>
          </w:p>
          <w:p w14:paraId="2F7609E8" w14:textId="21AD5E09" w:rsidR="00E34E0A" w:rsidRDefault="00683F5E" w:rsidP="00311631">
            <w:pPr>
              <w:jc w:val="center"/>
            </w:pPr>
            <w:r>
              <w:t>31 Dec 2025</w:t>
            </w:r>
          </w:p>
        </w:tc>
      </w:tr>
    </w:tbl>
    <w:p w14:paraId="510D5737" w14:textId="51752E06" w:rsidR="00EF7E6E" w:rsidRDefault="007837FA" w:rsidP="00683CAD">
      <w:r>
        <w:t xml:space="preserve">Reports are assigned to a reporting cycle based on </w:t>
      </w:r>
      <w:r w:rsidR="005F5ADB">
        <w:t xml:space="preserve">the </w:t>
      </w:r>
      <w:r w:rsidR="005F5ADB" w:rsidRPr="003C48E8">
        <w:rPr>
          <w:b/>
          <w:bCs/>
        </w:rPr>
        <w:t>reporting period start date</w:t>
      </w:r>
      <w:r w:rsidR="0022658E">
        <w:t>.  For example</w:t>
      </w:r>
      <w:r w:rsidR="00232A80">
        <w:t>,</w:t>
      </w:r>
      <w:r w:rsidR="0022658E">
        <w:t xml:space="preserve"> a report with a reporting period start date of 15 March 2022 </w:t>
      </w:r>
      <w:r w:rsidR="00860DEA">
        <w:t xml:space="preserve">will be categorised as Reporting Cycle </w:t>
      </w:r>
      <w:r w:rsidR="00AB2360">
        <w:t>3 for the purpose of reporting.</w:t>
      </w:r>
    </w:p>
    <w:p w14:paraId="6B8AE1FA" w14:textId="7138CC56" w:rsidR="005F5ADB" w:rsidRDefault="00AB2360" w:rsidP="00683CAD">
      <w:pPr>
        <w:rPr>
          <w:i/>
          <w:iCs/>
        </w:rPr>
      </w:pPr>
      <w:r w:rsidRPr="003C48E8">
        <w:rPr>
          <w:i/>
          <w:iCs/>
        </w:rPr>
        <w:t xml:space="preserve">Note: Insights for the Regulator’s </w:t>
      </w:r>
      <w:r w:rsidR="709B9B5C" w:rsidRPr="14EB685A">
        <w:rPr>
          <w:i/>
          <w:iCs/>
        </w:rPr>
        <w:t>u</w:t>
      </w:r>
      <w:r w:rsidR="0BD03A5A" w:rsidRPr="14EB685A">
        <w:rPr>
          <w:i/>
          <w:iCs/>
        </w:rPr>
        <w:t>pdate</w:t>
      </w:r>
      <w:r w:rsidRPr="003C48E8">
        <w:rPr>
          <w:i/>
          <w:iCs/>
        </w:rPr>
        <w:t xml:space="preserve"> published in July 202</w:t>
      </w:r>
      <w:r w:rsidR="003742EA">
        <w:rPr>
          <w:i/>
          <w:iCs/>
        </w:rPr>
        <w:t>2</w:t>
      </w:r>
      <w:r w:rsidRPr="003C48E8">
        <w:rPr>
          <w:i/>
          <w:iCs/>
        </w:rPr>
        <w:t xml:space="preserve"> was based on instances of reporting: </w:t>
      </w:r>
      <w:r w:rsidR="003523D9" w:rsidRPr="003C48E8">
        <w:rPr>
          <w:i/>
          <w:iCs/>
        </w:rPr>
        <w:t>1</w:t>
      </w:r>
      <w:r w:rsidR="003523D9" w:rsidRPr="003C48E8">
        <w:rPr>
          <w:i/>
          <w:iCs/>
          <w:vertAlign w:val="superscript"/>
        </w:rPr>
        <w:t>st</w:t>
      </w:r>
      <w:r w:rsidR="003523D9" w:rsidRPr="003C48E8">
        <w:rPr>
          <w:i/>
          <w:iCs/>
        </w:rPr>
        <w:t xml:space="preserve"> report, 2</w:t>
      </w:r>
      <w:r w:rsidR="003523D9" w:rsidRPr="003C48E8">
        <w:rPr>
          <w:i/>
          <w:iCs/>
          <w:vertAlign w:val="superscript"/>
        </w:rPr>
        <w:t>nd</w:t>
      </w:r>
      <w:r w:rsidR="003523D9" w:rsidRPr="003C48E8">
        <w:rPr>
          <w:i/>
          <w:iCs/>
        </w:rPr>
        <w:t xml:space="preserve"> report etc.  </w:t>
      </w:r>
      <w:r w:rsidR="00603B77" w:rsidRPr="003C48E8">
        <w:rPr>
          <w:i/>
          <w:iCs/>
        </w:rPr>
        <w:t xml:space="preserve">Reporting instances and reporting cycles </w:t>
      </w:r>
      <w:r w:rsidR="003742EA">
        <w:rPr>
          <w:i/>
          <w:iCs/>
        </w:rPr>
        <w:t xml:space="preserve">do </w:t>
      </w:r>
      <w:r w:rsidR="00603B77" w:rsidRPr="003C48E8">
        <w:rPr>
          <w:i/>
          <w:iCs/>
        </w:rPr>
        <w:t xml:space="preserve">not reconcile </w:t>
      </w:r>
      <w:r w:rsidR="00890C0C" w:rsidRPr="003C48E8">
        <w:rPr>
          <w:i/>
          <w:iCs/>
        </w:rPr>
        <w:t>because the timing of reports (</w:t>
      </w:r>
      <w:proofErr w:type="spellStart"/>
      <w:r w:rsidR="00890C0C" w:rsidRPr="003C48E8">
        <w:rPr>
          <w:i/>
          <w:iCs/>
        </w:rPr>
        <w:t>eg</w:t>
      </w:r>
      <w:proofErr w:type="spellEnd"/>
      <w:r w:rsidR="00890C0C" w:rsidRPr="003C48E8">
        <w:rPr>
          <w:i/>
          <w:iCs/>
        </w:rPr>
        <w:t xml:space="preserve">, </w:t>
      </w:r>
      <w:r w:rsidR="00EF56AF" w:rsidRPr="003C48E8">
        <w:rPr>
          <w:i/>
          <w:iCs/>
        </w:rPr>
        <w:t xml:space="preserve">first instance of reporting may occur in Reporting Cycle </w:t>
      </w:r>
      <w:r w:rsidR="006B19A5" w:rsidRPr="003C48E8">
        <w:rPr>
          <w:i/>
          <w:iCs/>
        </w:rPr>
        <w:t>2</w:t>
      </w:r>
      <w:r w:rsidR="1B30ACA9" w:rsidRPr="14EB685A">
        <w:rPr>
          <w:i/>
          <w:iCs/>
        </w:rPr>
        <w:t xml:space="preserve">). </w:t>
      </w:r>
      <w:r w:rsidR="7E60C656" w:rsidRPr="14EB685A">
        <w:rPr>
          <w:i/>
          <w:iCs/>
        </w:rPr>
        <w:t>Historic r</w:t>
      </w:r>
      <w:r w:rsidR="1B30ACA9" w:rsidRPr="14EB685A">
        <w:rPr>
          <w:i/>
          <w:iCs/>
        </w:rPr>
        <w:t xml:space="preserve">eport </w:t>
      </w:r>
      <w:r w:rsidR="003D3AC9" w:rsidRPr="003C48E8">
        <w:rPr>
          <w:i/>
          <w:iCs/>
        </w:rPr>
        <w:t>stat</w:t>
      </w:r>
      <w:r w:rsidR="003742EA">
        <w:rPr>
          <w:i/>
          <w:iCs/>
        </w:rPr>
        <w:t xml:space="preserve">istics </w:t>
      </w:r>
      <w:r w:rsidR="003D3AC9" w:rsidRPr="003C48E8">
        <w:rPr>
          <w:i/>
          <w:iCs/>
        </w:rPr>
        <w:t xml:space="preserve">will also change as entities continue to </w:t>
      </w:r>
      <w:r w:rsidR="22A0C79A" w:rsidRPr="14EB685A">
        <w:rPr>
          <w:i/>
          <w:iCs/>
        </w:rPr>
        <w:t xml:space="preserve">submit </w:t>
      </w:r>
      <w:r w:rsidR="125DEFEF" w:rsidRPr="14EB685A">
        <w:rPr>
          <w:i/>
          <w:iCs/>
        </w:rPr>
        <w:t>report</w:t>
      </w:r>
      <w:r w:rsidR="581BE554" w:rsidRPr="14EB685A">
        <w:rPr>
          <w:i/>
          <w:iCs/>
        </w:rPr>
        <w:t>s</w:t>
      </w:r>
      <w:r w:rsidR="1B30ACA9" w:rsidRPr="14EB685A">
        <w:rPr>
          <w:i/>
          <w:iCs/>
        </w:rPr>
        <w:t xml:space="preserve"> </w:t>
      </w:r>
      <w:r w:rsidR="003D3AC9" w:rsidRPr="003C48E8">
        <w:rPr>
          <w:i/>
          <w:iCs/>
        </w:rPr>
        <w:t xml:space="preserve">for </w:t>
      </w:r>
      <w:r w:rsidR="581BE554" w:rsidRPr="14EB685A">
        <w:rPr>
          <w:i/>
          <w:iCs/>
        </w:rPr>
        <w:t>prior</w:t>
      </w:r>
      <w:r w:rsidR="00E34E0A" w:rsidRPr="003C48E8">
        <w:rPr>
          <w:i/>
          <w:iCs/>
        </w:rPr>
        <w:t xml:space="preserve"> reporting cycles and revisions are made to reports.</w:t>
      </w:r>
      <w:r w:rsidR="001C27D2" w:rsidRPr="003C48E8">
        <w:rPr>
          <w:i/>
          <w:iCs/>
        </w:rPr>
        <w:t xml:space="preserve"> </w:t>
      </w:r>
    </w:p>
    <w:p w14:paraId="11B4A154" w14:textId="79C016CC" w:rsidR="00CC72D3" w:rsidRDefault="00CC72D3" w:rsidP="00CC72D3">
      <w:pPr>
        <w:pStyle w:val="Heading2"/>
      </w:pPr>
      <w:bookmarkStart w:id="44" w:name="_Toc125554889"/>
      <w:bookmarkStart w:id="45" w:name="_Toc125981253"/>
      <w:r>
        <w:t>Insights are a point-in-time</w:t>
      </w:r>
      <w:bookmarkEnd w:id="44"/>
      <w:bookmarkEnd w:id="45"/>
    </w:p>
    <w:p w14:paraId="593792B5" w14:textId="616B6C57" w:rsidR="00CC72D3" w:rsidRDefault="00CC72D3" w:rsidP="00CC72D3">
      <w:r>
        <w:t xml:space="preserve">Reports are received by the Regulator </w:t>
      </w:r>
      <w:r w:rsidR="003E0FB8">
        <w:t>continuously</w:t>
      </w:r>
      <w:r>
        <w:t>, including for historical reporting cycles.  Previous report</w:t>
      </w:r>
      <w:r w:rsidR="0027407C">
        <w:t>s</w:t>
      </w:r>
      <w:r>
        <w:t xml:space="preserve"> can also be modified </w:t>
      </w:r>
      <w:r w:rsidR="009E77AC">
        <w:t>by submissions of revised report</w:t>
      </w:r>
      <w:r w:rsidR="0027407C">
        <w:t>s</w:t>
      </w:r>
      <w:r w:rsidR="009E77AC">
        <w:t>.</w:t>
      </w:r>
    </w:p>
    <w:p w14:paraId="5AAE1BD1" w14:textId="55702772" w:rsidR="00663BFF" w:rsidRPr="00CC72D3" w:rsidRDefault="00663BFF" w:rsidP="00CC72D3">
      <w:r>
        <w:t>Insights provided in this update are as of a point in time and subject to change as additional reports are received by the Regulator or revised by reporting entities.</w:t>
      </w:r>
    </w:p>
    <w:p w14:paraId="04CC3510" w14:textId="7225DFE1" w:rsidR="00DE15D1" w:rsidRDefault="00DE15D1" w:rsidP="003C48E8">
      <w:pPr>
        <w:pStyle w:val="Heading2"/>
      </w:pPr>
      <w:bookmarkStart w:id="46" w:name="_Toc125554890"/>
      <w:bookmarkStart w:id="47" w:name="_Toc125981254"/>
      <w:r>
        <w:t>Assumptions</w:t>
      </w:r>
      <w:bookmarkEnd w:id="46"/>
      <w:bookmarkEnd w:id="47"/>
    </w:p>
    <w:p w14:paraId="320AA6A3" w14:textId="5156532A" w:rsidR="00DE15D1" w:rsidRDefault="00796EC5" w:rsidP="00DE15D1">
      <w:r>
        <w:t>Unless otherwise stated</w:t>
      </w:r>
      <w:r w:rsidR="004D556E">
        <w:t>, the</w:t>
      </w:r>
      <w:r>
        <w:t xml:space="preserve"> </w:t>
      </w:r>
      <w:r w:rsidR="00DE15D1">
        <w:t xml:space="preserve">following assumptions </w:t>
      </w:r>
      <w:r>
        <w:t xml:space="preserve">are </w:t>
      </w:r>
      <w:r w:rsidR="003374C3">
        <w:t>adopted in preparation of insights data:</w:t>
      </w:r>
    </w:p>
    <w:p w14:paraId="64F19DC9" w14:textId="46B9FF9B" w:rsidR="00F14399" w:rsidRDefault="00D304F7" w:rsidP="003374C3">
      <w:pPr>
        <w:pStyle w:val="ListParagraph"/>
        <w:numPr>
          <w:ilvl w:val="0"/>
          <w:numId w:val="45"/>
        </w:numPr>
      </w:pPr>
      <w:r w:rsidRPr="003C48E8">
        <w:rPr>
          <w:b/>
          <w:bCs/>
        </w:rPr>
        <w:t>Nil reports</w:t>
      </w:r>
      <w:r w:rsidR="00F14399">
        <w:t xml:space="preserve"> are excluded from calculations</w:t>
      </w:r>
      <w:r w:rsidR="00136171">
        <w:t xml:space="preserve"> regarding standard payment </w:t>
      </w:r>
      <w:r w:rsidR="00F83FBD">
        <w:t>terms and payment times</w:t>
      </w:r>
      <w:r w:rsidR="00F14399">
        <w:t>. Nil reports are reports that have zero payment terms and payment times because the entity does not procure from small business.</w:t>
      </w:r>
    </w:p>
    <w:p w14:paraId="4F590FC2" w14:textId="43AB15DB" w:rsidR="00CC72D3" w:rsidRPr="009E77AC" w:rsidRDefault="009C051D" w:rsidP="003374C3">
      <w:pPr>
        <w:pStyle w:val="ListParagraph"/>
        <w:numPr>
          <w:ilvl w:val="0"/>
          <w:numId w:val="45"/>
        </w:numPr>
      </w:pPr>
      <w:r w:rsidRPr="003C48E8">
        <w:t xml:space="preserve">Superseded reports are excluded from calculations.  </w:t>
      </w:r>
      <w:r w:rsidR="00207F10" w:rsidRPr="003C48E8">
        <w:t xml:space="preserve">Where an </w:t>
      </w:r>
      <w:r w:rsidR="00207F10" w:rsidRPr="009E77AC">
        <w:rPr>
          <w:b/>
          <w:bCs/>
        </w:rPr>
        <w:t>original report</w:t>
      </w:r>
      <w:r w:rsidR="00207F10" w:rsidRPr="003C48E8">
        <w:t xml:space="preserve"> is replaced by a </w:t>
      </w:r>
      <w:r w:rsidR="00207F10" w:rsidRPr="009E77AC">
        <w:rPr>
          <w:b/>
          <w:bCs/>
        </w:rPr>
        <w:t>revised report</w:t>
      </w:r>
      <w:r w:rsidR="00207F10" w:rsidRPr="003C48E8">
        <w:t xml:space="preserve">, only the revised report is used.  Where there are multiple revised reports, only the most recent </w:t>
      </w:r>
      <w:r w:rsidR="009E77AC" w:rsidRPr="003C48E8">
        <w:t>revised report is used.</w:t>
      </w:r>
      <w:r w:rsidR="003E0FB8" w:rsidRPr="009E77AC">
        <w:t xml:space="preserve"> </w:t>
      </w:r>
    </w:p>
    <w:p w14:paraId="42356D80" w14:textId="78C1E766" w:rsidR="002A45ED" w:rsidRDefault="002A45ED" w:rsidP="003374C3">
      <w:pPr>
        <w:pStyle w:val="ListParagraph"/>
        <w:numPr>
          <w:ilvl w:val="0"/>
          <w:numId w:val="45"/>
        </w:numPr>
      </w:pPr>
      <w:r w:rsidRPr="003C48E8">
        <w:rPr>
          <w:b/>
          <w:bCs/>
        </w:rPr>
        <w:t xml:space="preserve">Change in </w:t>
      </w:r>
      <w:r w:rsidR="00D847CE">
        <w:rPr>
          <w:b/>
          <w:bCs/>
        </w:rPr>
        <w:t xml:space="preserve">standard </w:t>
      </w:r>
      <w:r w:rsidRPr="003C48E8">
        <w:rPr>
          <w:b/>
          <w:bCs/>
        </w:rPr>
        <w:t>payment</w:t>
      </w:r>
      <w:r w:rsidR="00D847CE">
        <w:rPr>
          <w:b/>
          <w:bCs/>
        </w:rPr>
        <w:t xml:space="preserve"> period</w:t>
      </w:r>
      <w:r>
        <w:t xml:space="preserve"> </w:t>
      </w:r>
      <w:r w:rsidR="0069632E">
        <w:t xml:space="preserve">can be incorrectly reported.  </w:t>
      </w:r>
      <w:r w:rsidR="00F6008D">
        <w:t>To address inconsistencies the following assumptions are applied</w:t>
      </w:r>
      <w:r>
        <w:t>:</w:t>
      </w:r>
    </w:p>
    <w:p w14:paraId="35893D52" w14:textId="1EA40943" w:rsidR="001A59C8" w:rsidRDefault="00D93BCE" w:rsidP="002A45ED">
      <w:pPr>
        <w:pStyle w:val="ListParagraph"/>
        <w:numPr>
          <w:ilvl w:val="1"/>
          <w:numId w:val="45"/>
        </w:numPr>
      </w:pPr>
      <w:r>
        <w:t>i</w:t>
      </w:r>
      <w:r w:rsidR="001A59C8">
        <w:t xml:space="preserve">f the </w:t>
      </w:r>
      <w:r w:rsidR="006D7F3B">
        <w:t>c</w:t>
      </w:r>
      <w:r w:rsidR="001A59C8">
        <w:t xml:space="preserve">hange in </w:t>
      </w:r>
      <w:r w:rsidR="00D847CE">
        <w:t xml:space="preserve">standard </w:t>
      </w:r>
      <w:r w:rsidR="001A59C8">
        <w:t xml:space="preserve">payment </w:t>
      </w:r>
      <w:r w:rsidR="00D847CE">
        <w:t xml:space="preserve">period </w:t>
      </w:r>
      <w:r w:rsidR="001A59C8">
        <w:t xml:space="preserve">is a positive </w:t>
      </w:r>
      <w:r w:rsidR="006D7F3B">
        <w:t>number</w:t>
      </w:r>
      <w:r w:rsidR="001A59C8">
        <w:t>, the reported figure is used</w:t>
      </w:r>
    </w:p>
    <w:p w14:paraId="08BF2F65" w14:textId="07CA3B66" w:rsidR="0069632E" w:rsidRDefault="001971DE" w:rsidP="002A45ED">
      <w:pPr>
        <w:pStyle w:val="ListParagraph"/>
        <w:numPr>
          <w:ilvl w:val="1"/>
          <w:numId w:val="45"/>
        </w:numPr>
      </w:pPr>
      <w:r>
        <w:t>i</w:t>
      </w:r>
      <w:r w:rsidR="001A59C8">
        <w:t xml:space="preserve">f the </w:t>
      </w:r>
      <w:r w:rsidR="006D7F3B">
        <w:t xml:space="preserve">change in </w:t>
      </w:r>
      <w:r w:rsidR="00D847CE">
        <w:t xml:space="preserve">standard </w:t>
      </w:r>
      <w:r w:rsidR="00D847CE" w:rsidRPr="003C48E8">
        <w:t>payment period</w:t>
      </w:r>
      <w:r w:rsidR="00D847CE">
        <w:rPr>
          <w:b/>
          <w:bCs/>
        </w:rPr>
        <w:t xml:space="preserve"> </w:t>
      </w:r>
      <w:r w:rsidR="006D7F3B">
        <w:t>is a negative number</w:t>
      </w:r>
      <w:r w:rsidR="006E7A3E">
        <w:t xml:space="preserve">, </w:t>
      </w:r>
      <w:r w:rsidR="00D847CE">
        <w:t xml:space="preserve">it is subtracted </w:t>
      </w:r>
      <w:r w:rsidR="006E7A3E">
        <w:t xml:space="preserve">from the </w:t>
      </w:r>
      <w:r w:rsidR="00AB5FBD" w:rsidRPr="003C48E8">
        <w:rPr>
          <w:b/>
          <w:bCs/>
        </w:rPr>
        <w:t>standard payment period</w:t>
      </w:r>
      <w:r w:rsidR="004E4565">
        <w:t xml:space="preserve">.  If this calculation results in a negative </w:t>
      </w:r>
      <w:r w:rsidR="00AB5FBD">
        <w:t xml:space="preserve">payment </w:t>
      </w:r>
      <w:r w:rsidR="00AB5FBD" w:rsidDel="00CD58EE">
        <w:t>period</w:t>
      </w:r>
      <w:r w:rsidR="00CD58EE">
        <w:t>,</w:t>
      </w:r>
      <w:r w:rsidR="004E4565">
        <w:t xml:space="preserve"> the report is excluded from analysis</w:t>
      </w:r>
    </w:p>
    <w:p w14:paraId="2F41610F" w14:textId="17B0C680" w:rsidR="003374C3" w:rsidRDefault="00A60D9B" w:rsidP="002A45ED">
      <w:pPr>
        <w:pStyle w:val="ListParagraph"/>
        <w:numPr>
          <w:ilvl w:val="1"/>
          <w:numId w:val="45"/>
        </w:numPr>
      </w:pPr>
      <w:r>
        <w:lastRenderedPageBreak/>
        <w:t>i</w:t>
      </w:r>
      <w:r w:rsidR="00AB5FBD">
        <w:t xml:space="preserve">f the change in standard payment period </w:t>
      </w:r>
      <w:r w:rsidR="00AA666F">
        <w:t xml:space="preserve">is zero, the standard payment period </w:t>
      </w:r>
      <w:r w:rsidR="00C0593D">
        <w:t>is used.</w:t>
      </w:r>
      <w:r w:rsidR="00D304F7">
        <w:t xml:space="preserve"> </w:t>
      </w:r>
    </w:p>
    <w:p w14:paraId="05BDB870" w14:textId="5D0FA47A" w:rsidR="00F6008D" w:rsidRDefault="00F6008D" w:rsidP="00F6008D">
      <w:pPr>
        <w:pStyle w:val="ListParagraph"/>
        <w:numPr>
          <w:ilvl w:val="0"/>
          <w:numId w:val="45"/>
        </w:numPr>
      </w:pPr>
      <w:r>
        <w:t xml:space="preserve">To identify whether an entity is </w:t>
      </w:r>
      <w:r w:rsidRPr="003C48E8">
        <w:rPr>
          <w:b/>
          <w:bCs/>
        </w:rPr>
        <w:t>reporting as part of a group</w:t>
      </w:r>
      <w:r w:rsidR="00136171">
        <w:t xml:space="preserve"> the following assumptions are applied:</w:t>
      </w:r>
    </w:p>
    <w:p w14:paraId="2B7DC6C2" w14:textId="5E6595BC" w:rsidR="00E63F10" w:rsidRDefault="56B48A78" w:rsidP="00136171">
      <w:pPr>
        <w:pStyle w:val="ListParagraph"/>
        <w:numPr>
          <w:ilvl w:val="1"/>
          <w:numId w:val="45"/>
        </w:numPr>
      </w:pPr>
      <w:r>
        <w:t>c</w:t>
      </w:r>
      <w:r w:rsidR="1293F103">
        <w:t>lassification is based on the most recent report received from a reporting entity</w:t>
      </w:r>
    </w:p>
    <w:p w14:paraId="40DC3C3B" w14:textId="007A3082" w:rsidR="001C53FA" w:rsidRDefault="56B48A78" w:rsidP="001C53FA">
      <w:pPr>
        <w:pStyle w:val="ListParagraph"/>
        <w:numPr>
          <w:ilvl w:val="1"/>
          <w:numId w:val="45"/>
        </w:numPr>
      </w:pPr>
      <w:r>
        <w:t>e</w:t>
      </w:r>
      <w:r w:rsidR="001C53FA">
        <w:t>ntities that do not provide an ABN or ACN are excluded from classification</w:t>
      </w:r>
    </w:p>
    <w:p w14:paraId="73D6FC6A" w14:textId="66DC5910" w:rsidR="00C0593D" w:rsidRDefault="56B48A78" w:rsidP="00136171">
      <w:pPr>
        <w:pStyle w:val="ListParagraph"/>
        <w:numPr>
          <w:ilvl w:val="1"/>
          <w:numId w:val="45"/>
        </w:numPr>
      </w:pPr>
      <w:r>
        <w:t>i</w:t>
      </w:r>
      <w:r w:rsidR="4002E5D7">
        <w:t xml:space="preserve">f multiple entities report the same head entity, all entities </w:t>
      </w:r>
      <w:r w:rsidR="6781B7CA">
        <w:t>reporting the same head entity are treated as a single group</w:t>
      </w:r>
    </w:p>
    <w:p w14:paraId="4E87337F" w14:textId="783B7172" w:rsidR="00C9632E" w:rsidRDefault="56B48A78" w:rsidP="00136171">
      <w:pPr>
        <w:pStyle w:val="ListParagraph"/>
        <w:numPr>
          <w:ilvl w:val="1"/>
          <w:numId w:val="45"/>
        </w:numPr>
      </w:pPr>
      <w:r>
        <w:t>i</w:t>
      </w:r>
      <w:r w:rsidR="6781B7CA">
        <w:t xml:space="preserve">f a </w:t>
      </w:r>
      <w:r w:rsidR="0053260A">
        <w:t xml:space="preserve">member entity reports a controlling corporation and no head entity, the member entities and controlling </w:t>
      </w:r>
      <w:r w:rsidR="68C1BDEF">
        <w:t>corporation are treated as a single group</w:t>
      </w:r>
    </w:p>
    <w:p w14:paraId="761AD247" w14:textId="1E850F47" w:rsidR="006B2040" w:rsidRDefault="4E924C3E" w:rsidP="006B2040">
      <w:pPr>
        <w:pStyle w:val="ListParagraph"/>
        <w:numPr>
          <w:ilvl w:val="1"/>
          <w:numId w:val="45"/>
        </w:numPr>
      </w:pPr>
      <w:r>
        <w:t>i</w:t>
      </w:r>
      <w:r w:rsidR="11E2706C">
        <w:t>f an entity reports a head entity but is the only entity to report under that head entity, it is treated as an individual reporter</w:t>
      </w:r>
    </w:p>
    <w:p w14:paraId="3C25C5E5" w14:textId="15257648" w:rsidR="00136171" w:rsidRPr="00DE15D1" w:rsidRDefault="070C5C95" w:rsidP="003C48E8">
      <w:pPr>
        <w:pStyle w:val="ListParagraph"/>
        <w:numPr>
          <w:ilvl w:val="1"/>
          <w:numId w:val="45"/>
        </w:numPr>
      </w:pPr>
      <w:r>
        <w:t>i</w:t>
      </w:r>
      <w:r w:rsidR="68C1BDEF">
        <w:t xml:space="preserve">f an entity does not report a controlling corporation or head entity, </w:t>
      </w:r>
      <w:r w:rsidR="6EFDE438">
        <w:t>it is treated as an individual reporter.</w:t>
      </w:r>
    </w:p>
    <w:p w14:paraId="673967CF" w14:textId="2FF3E614" w:rsidR="00F83FBD" w:rsidRDefault="00F83FBD" w:rsidP="00C36BE4"/>
    <w:p w14:paraId="3ACE6A7A" w14:textId="625E803B" w:rsidR="004B5B9E" w:rsidRDefault="004B5B9E" w:rsidP="00C36BE4"/>
    <w:p w14:paraId="5E6A4547" w14:textId="1456CFDF" w:rsidR="004B5B9E" w:rsidRDefault="004B5B9E" w:rsidP="00C36BE4"/>
    <w:p w14:paraId="6171595A" w14:textId="7B8977FF" w:rsidR="004B5B9E" w:rsidRDefault="004B5B9E" w:rsidP="00C36BE4"/>
    <w:p w14:paraId="63CD6806" w14:textId="11F624EF" w:rsidR="004B5B9E" w:rsidRDefault="004B5B9E" w:rsidP="00C36BE4"/>
    <w:p w14:paraId="2AF38FD6" w14:textId="6EEC0421" w:rsidR="004B5B9E" w:rsidRDefault="004B5B9E" w:rsidP="00C36BE4"/>
    <w:p w14:paraId="6F67593A" w14:textId="1C57F1CA" w:rsidR="004B5B9E" w:rsidRDefault="004B5B9E" w:rsidP="00C36BE4"/>
    <w:p w14:paraId="74E3A494" w14:textId="0984F72D" w:rsidR="004B5B9E" w:rsidRDefault="004B5B9E" w:rsidP="00C36BE4"/>
    <w:p w14:paraId="4D0B28ED" w14:textId="1B1D104F" w:rsidR="004B5B9E" w:rsidRDefault="004B5B9E" w:rsidP="00C36BE4"/>
    <w:p w14:paraId="45077333" w14:textId="40091EFA" w:rsidR="004B5B9E" w:rsidRDefault="004B5B9E" w:rsidP="00C36BE4"/>
    <w:p w14:paraId="38F62E7E" w14:textId="281540E3" w:rsidR="004B5B9E" w:rsidRDefault="004B5B9E" w:rsidP="00C36BE4"/>
    <w:p w14:paraId="52670AE6" w14:textId="47DC956E" w:rsidR="004B5B9E" w:rsidRDefault="004B5B9E" w:rsidP="00C36BE4"/>
    <w:p w14:paraId="745D73E0" w14:textId="57F85C0D" w:rsidR="004B5B9E" w:rsidRDefault="004B5B9E" w:rsidP="00C36BE4"/>
    <w:p w14:paraId="6DF03A35" w14:textId="46D77DEF" w:rsidR="004B5B9E" w:rsidRDefault="004B5B9E" w:rsidP="00C36BE4"/>
    <w:p w14:paraId="3DAE2AB4" w14:textId="697321BE" w:rsidR="004B5B9E" w:rsidRDefault="004B5B9E" w:rsidP="00C36BE4"/>
    <w:p w14:paraId="00E275A1" w14:textId="77777777" w:rsidR="003F670D" w:rsidRDefault="003F670D" w:rsidP="00C36BE4"/>
    <w:p w14:paraId="647BFF2A" w14:textId="77777777" w:rsidR="004B5B9E" w:rsidRDefault="004B5B9E" w:rsidP="00C36BE4"/>
    <w:p w14:paraId="66952450" w14:textId="78A67FC4" w:rsidR="00F83FBD" w:rsidRDefault="00F83FBD" w:rsidP="00C36BE4"/>
    <w:p w14:paraId="2680700D" w14:textId="0E6D1B12" w:rsidR="00F83FBD" w:rsidRDefault="00F83FBD" w:rsidP="00C36BE4"/>
    <w:p w14:paraId="72940E10" w14:textId="1BCD137C" w:rsidR="00131A9A" w:rsidRDefault="00F83FBD" w:rsidP="1C5252B5">
      <w:pPr>
        <w:pStyle w:val="Heading1"/>
      </w:pPr>
      <w:bookmarkStart w:id="48" w:name="_Toc125554891"/>
      <w:bookmarkStart w:id="49" w:name="_Toc125981255"/>
      <w:r>
        <w:lastRenderedPageBreak/>
        <w:t>Appendix B – Data tables</w:t>
      </w:r>
      <w:bookmarkEnd w:id="48"/>
      <w:bookmarkEnd w:id="49"/>
    </w:p>
    <w:p w14:paraId="6A68A27D" w14:textId="4634BD83" w:rsidR="001C53FA" w:rsidRPr="00DB7EAE" w:rsidRDefault="001C53FA" w:rsidP="1C5252B5">
      <w:pPr>
        <w:pStyle w:val="Heading3"/>
        <w:rPr>
          <w:sz w:val="24"/>
          <w:szCs w:val="24"/>
        </w:rPr>
      </w:pPr>
      <w:bookmarkStart w:id="50" w:name="_Toc125554892"/>
      <w:bookmarkStart w:id="51" w:name="_Toc125981256"/>
      <w:r w:rsidRPr="00DB7EAE">
        <w:rPr>
          <w:sz w:val="24"/>
          <w:szCs w:val="24"/>
        </w:rPr>
        <w:t xml:space="preserve">Report Statistics (as </w:t>
      </w:r>
      <w:proofErr w:type="gramStart"/>
      <w:r w:rsidRPr="00DB7EAE">
        <w:rPr>
          <w:sz w:val="24"/>
          <w:szCs w:val="24"/>
        </w:rPr>
        <w:t>at</w:t>
      </w:r>
      <w:proofErr w:type="gramEnd"/>
      <w:r w:rsidRPr="00DB7EAE">
        <w:rPr>
          <w:sz w:val="24"/>
          <w:szCs w:val="24"/>
        </w:rPr>
        <w:t xml:space="preserve"> 3</w:t>
      </w:r>
      <w:r w:rsidR="003742EA" w:rsidRPr="00DB7EAE">
        <w:rPr>
          <w:sz w:val="24"/>
          <w:szCs w:val="24"/>
        </w:rPr>
        <w:t>1</w:t>
      </w:r>
      <w:r w:rsidRPr="00DB7EAE">
        <w:rPr>
          <w:sz w:val="24"/>
          <w:szCs w:val="24"/>
        </w:rPr>
        <w:t xml:space="preserve"> December 2022)</w:t>
      </w:r>
      <w:bookmarkEnd w:id="50"/>
      <w:bookmarkEnd w:id="51"/>
    </w:p>
    <w:tbl>
      <w:tblPr>
        <w:tblStyle w:val="TableGridLight"/>
        <w:tblW w:w="0" w:type="auto"/>
        <w:tblLook w:val="04A0" w:firstRow="1" w:lastRow="0" w:firstColumn="1" w:lastColumn="0" w:noHBand="0" w:noVBand="1"/>
      </w:tblPr>
      <w:tblGrid>
        <w:gridCol w:w="1438"/>
        <w:gridCol w:w="1282"/>
        <w:gridCol w:w="1133"/>
        <w:gridCol w:w="1179"/>
        <w:gridCol w:w="1233"/>
        <w:gridCol w:w="1401"/>
        <w:gridCol w:w="1394"/>
      </w:tblGrid>
      <w:tr w:rsidR="00912323" w14:paraId="66F68DAC" w14:textId="77777777" w:rsidTr="006E0662">
        <w:tc>
          <w:tcPr>
            <w:tcW w:w="1438" w:type="dxa"/>
            <w:shd w:val="clear" w:color="auto" w:fill="002C47" w:themeFill="accent1"/>
          </w:tcPr>
          <w:p w14:paraId="4B2E898C" w14:textId="7F380723" w:rsidR="001C53FA" w:rsidRPr="00773F34" w:rsidRDefault="001C53FA">
            <w:pPr>
              <w:rPr>
                <w:color w:val="FFFFFF" w:themeColor="background1"/>
                <w:sz w:val="20"/>
              </w:rPr>
            </w:pPr>
            <w:r w:rsidRPr="730FCD28">
              <w:rPr>
                <w:color w:val="FFFFFF" w:themeColor="background1"/>
                <w:sz w:val="20"/>
              </w:rPr>
              <w:t>Reporting Cycle</w:t>
            </w:r>
          </w:p>
        </w:tc>
        <w:tc>
          <w:tcPr>
            <w:tcW w:w="1282" w:type="dxa"/>
            <w:shd w:val="clear" w:color="auto" w:fill="002C47" w:themeFill="accent1"/>
          </w:tcPr>
          <w:p w14:paraId="535FAE87" w14:textId="7F380723" w:rsidR="001C53FA" w:rsidRPr="00773F34" w:rsidRDefault="001C53FA">
            <w:pPr>
              <w:rPr>
                <w:color w:val="FFFFFF" w:themeColor="background1"/>
                <w:sz w:val="20"/>
              </w:rPr>
            </w:pPr>
            <w:r w:rsidRPr="730FCD28">
              <w:rPr>
                <w:color w:val="FFFFFF" w:themeColor="background1"/>
                <w:sz w:val="20"/>
              </w:rPr>
              <w:t xml:space="preserve">Cycle </w:t>
            </w:r>
            <w:r w:rsidR="55368008" w:rsidRPr="730FCD28">
              <w:rPr>
                <w:color w:val="FFFFFF" w:themeColor="background1"/>
                <w:sz w:val="20"/>
              </w:rPr>
              <w:t>Range</w:t>
            </w:r>
          </w:p>
        </w:tc>
        <w:tc>
          <w:tcPr>
            <w:tcW w:w="1133" w:type="dxa"/>
            <w:shd w:val="clear" w:color="auto" w:fill="002C47" w:themeFill="accent1"/>
          </w:tcPr>
          <w:p w14:paraId="18B755C0" w14:textId="7F380723" w:rsidR="001C53FA" w:rsidRPr="00773F34" w:rsidRDefault="001C53FA">
            <w:pPr>
              <w:rPr>
                <w:color w:val="FFFFFF" w:themeColor="background1"/>
                <w:sz w:val="20"/>
              </w:rPr>
            </w:pPr>
            <w:r w:rsidRPr="730FCD28">
              <w:rPr>
                <w:color w:val="FFFFFF" w:themeColor="background1"/>
                <w:sz w:val="20"/>
              </w:rPr>
              <w:t>N</w:t>
            </w:r>
            <w:r w:rsidR="7137466F" w:rsidRPr="730FCD28">
              <w:rPr>
                <w:color w:val="FFFFFF" w:themeColor="background1"/>
                <w:sz w:val="20"/>
              </w:rPr>
              <w:t>o.</w:t>
            </w:r>
            <w:r w:rsidRPr="730FCD28">
              <w:rPr>
                <w:color w:val="FFFFFF" w:themeColor="background1"/>
                <w:sz w:val="20"/>
              </w:rPr>
              <w:t xml:space="preserve"> of Reports</w:t>
            </w:r>
          </w:p>
        </w:tc>
        <w:tc>
          <w:tcPr>
            <w:tcW w:w="1179" w:type="dxa"/>
            <w:shd w:val="clear" w:color="auto" w:fill="002C47" w:themeFill="accent1"/>
          </w:tcPr>
          <w:p w14:paraId="4C615F05" w14:textId="7F380723" w:rsidR="001C53FA" w:rsidRPr="00773F34" w:rsidRDefault="001C53FA">
            <w:pPr>
              <w:rPr>
                <w:color w:val="FFFFFF" w:themeColor="background1"/>
                <w:sz w:val="20"/>
              </w:rPr>
            </w:pPr>
            <w:r w:rsidRPr="2812DB3C">
              <w:rPr>
                <w:color w:val="FFFFFF" w:themeColor="background1"/>
                <w:sz w:val="20"/>
              </w:rPr>
              <w:t xml:space="preserve">Avg. Standard Payment </w:t>
            </w:r>
            <w:r w:rsidR="455AA6BA" w:rsidRPr="2812DB3C">
              <w:rPr>
                <w:color w:val="FFFFFF" w:themeColor="background1"/>
                <w:sz w:val="20"/>
              </w:rPr>
              <w:t>Terms</w:t>
            </w:r>
            <w:r w:rsidRPr="2812DB3C">
              <w:rPr>
                <w:color w:val="FFFFFF" w:themeColor="background1"/>
                <w:sz w:val="20"/>
              </w:rPr>
              <w:t xml:space="preserve"> Period (End)</w:t>
            </w:r>
          </w:p>
        </w:tc>
        <w:tc>
          <w:tcPr>
            <w:tcW w:w="1233" w:type="dxa"/>
            <w:shd w:val="clear" w:color="auto" w:fill="002C47" w:themeFill="accent1"/>
          </w:tcPr>
          <w:p w14:paraId="4E872C77" w14:textId="7F380723" w:rsidR="001C53FA" w:rsidRPr="00773F34" w:rsidRDefault="001C53FA">
            <w:pPr>
              <w:rPr>
                <w:color w:val="FFFFFF" w:themeColor="background1"/>
                <w:sz w:val="20"/>
              </w:rPr>
            </w:pPr>
            <w:r w:rsidRPr="2812DB3C">
              <w:rPr>
                <w:color w:val="FFFFFF" w:themeColor="background1"/>
                <w:sz w:val="20"/>
              </w:rPr>
              <w:t xml:space="preserve">Median Standard Payment </w:t>
            </w:r>
            <w:r w:rsidR="12C595AB" w:rsidRPr="2812DB3C">
              <w:rPr>
                <w:color w:val="FFFFFF" w:themeColor="background1"/>
                <w:sz w:val="20"/>
              </w:rPr>
              <w:t>Terms</w:t>
            </w:r>
            <w:r w:rsidRPr="2812DB3C">
              <w:rPr>
                <w:color w:val="FFFFFF" w:themeColor="background1"/>
                <w:sz w:val="20"/>
              </w:rPr>
              <w:t xml:space="preserve"> Period (End)</w:t>
            </w:r>
          </w:p>
        </w:tc>
        <w:tc>
          <w:tcPr>
            <w:tcW w:w="1401" w:type="dxa"/>
            <w:shd w:val="clear" w:color="auto" w:fill="002C47" w:themeFill="accent1"/>
          </w:tcPr>
          <w:p w14:paraId="32C1AF6B" w14:textId="7F380723" w:rsidR="001C53FA" w:rsidRPr="00773F34" w:rsidRDefault="001C53FA">
            <w:pPr>
              <w:rPr>
                <w:color w:val="FFFFFF" w:themeColor="background1"/>
                <w:sz w:val="20"/>
              </w:rPr>
            </w:pPr>
            <w:r w:rsidRPr="00773F34">
              <w:rPr>
                <w:color w:val="FFFFFF" w:themeColor="background1"/>
              </w:rPr>
              <w:t xml:space="preserve">% </w:t>
            </w:r>
            <w:r w:rsidR="64FEB9E0" w:rsidRPr="3535F08C">
              <w:rPr>
                <w:color w:val="FFFFFF" w:themeColor="background1"/>
              </w:rPr>
              <w:t>R</w:t>
            </w:r>
            <w:r w:rsidR="044AEB68" w:rsidRPr="3535F08C">
              <w:rPr>
                <w:color w:val="FFFFFF" w:themeColor="background1"/>
              </w:rPr>
              <w:t>eports</w:t>
            </w:r>
            <w:r w:rsidRPr="00773F34">
              <w:rPr>
                <w:color w:val="FFFFFF" w:themeColor="background1"/>
              </w:rPr>
              <w:t xml:space="preserve"> with small business procurement</w:t>
            </w:r>
          </w:p>
        </w:tc>
        <w:tc>
          <w:tcPr>
            <w:tcW w:w="1394" w:type="dxa"/>
            <w:shd w:val="clear" w:color="auto" w:fill="002C47" w:themeFill="accent1"/>
          </w:tcPr>
          <w:p w14:paraId="4B735BB6" w14:textId="1197B468" w:rsidR="001C53FA" w:rsidRPr="00773F34" w:rsidRDefault="001C53FA">
            <w:pPr>
              <w:rPr>
                <w:color w:val="FFFFFF" w:themeColor="background1"/>
                <w:sz w:val="20"/>
              </w:rPr>
            </w:pPr>
            <w:r w:rsidRPr="272F252B">
              <w:rPr>
                <w:color w:val="FFFFFF" w:themeColor="background1"/>
                <w:sz w:val="20"/>
              </w:rPr>
              <w:t xml:space="preserve">Avg. </w:t>
            </w:r>
            <w:r w:rsidR="4B132AC6" w:rsidRPr="272F252B">
              <w:rPr>
                <w:color w:val="FFFFFF" w:themeColor="background1"/>
                <w:sz w:val="20"/>
              </w:rPr>
              <w:t>s</w:t>
            </w:r>
            <w:r w:rsidR="4F18E270" w:rsidRPr="272F252B">
              <w:rPr>
                <w:color w:val="FFFFFF" w:themeColor="background1"/>
                <w:sz w:val="20"/>
              </w:rPr>
              <w:t xml:space="preserve">mall </w:t>
            </w:r>
            <w:r w:rsidR="415D6CF5" w:rsidRPr="272F252B">
              <w:rPr>
                <w:color w:val="FFFFFF" w:themeColor="background1"/>
                <w:sz w:val="20"/>
              </w:rPr>
              <w:t>b</w:t>
            </w:r>
            <w:r w:rsidR="162546DC" w:rsidRPr="272F252B">
              <w:rPr>
                <w:color w:val="FFFFFF" w:themeColor="background1"/>
                <w:sz w:val="20"/>
              </w:rPr>
              <w:t>usiness</w:t>
            </w:r>
            <w:r w:rsidRPr="272F252B">
              <w:rPr>
                <w:color w:val="FFFFFF" w:themeColor="background1"/>
                <w:sz w:val="20"/>
              </w:rPr>
              <w:t xml:space="preserve"> procurement %</w:t>
            </w:r>
            <w:r w:rsidR="003742EA" w:rsidRPr="272F252B">
              <w:rPr>
                <w:color w:val="FFFFFF" w:themeColor="background1"/>
                <w:sz w:val="20"/>
              </w:rPr>
              <w:t xml:space="preserve"> (excl entities with nil </w:t>
            </w:r>
            <w:r w:rsidR="5B15722C" w:rsidRPr="272F252B">
              <w:rPr>
                <w:color w:val="FFFFFF" w:themeColor="background1"/>
                <w:sz w:val="20"/>
              </w:rPr>
              <w:t>s</w:t>
            </w:r>
            <w:r w:rsidR="7E91EC87" w:rsidRPr="272F252B">
              <w:rPr>
                <w:color w:val="FFFFFF" w:themeColor="background1"/>
                <w:sz w:val="20"/>
              </w:rPr>
              <w:t xml:space="preserve">mall </w:t>
            </w:r>
            <w:r w:rsidR="30E3D68F" w:rsidRPr="272F252B">
              <w:rPr>
                <w:color w:val="FFFFFF" w:themeColor="background1"/>
                <w:sz w:val="20"/>
              </w:rPr>
              <w:t>b</w:t>
            </w:r>
            <w:r w:rsidR="2D88ADFC" w:rsidRPr="272F252B">
              <w:rPr>
                <w:color w:val="FFFFFF" w:themeColor="background1"/>
                <w:sz w:val="20"/>
              </w:rPr>
              <w:t>usiness</w:t>
            </w:r>
            <w:r w:rsidR="003742EA" w:rsidRPr="272F252B">
              <w:rPr>
                <w:color w:val="FFFFFF" w:themeColor="background1"/>
                <w:sz w:val="20"/>
              </w:rPr>
              <w:t xml:space="preserve"> procurement)</w:t>
            </w:r>
          </w:p>
        </w:tc>
      </w:tr>
      <w:tr w:rsidR="00912323" w14:paraId="37B28F63" w14:textId="77777777" w:rsidTr="003D68A7">
        <w:trPr>
          <w:trHeight w:val="300"/>
        </w:trPr>
        <w:tc>
          <w:tcPr>
            <w:tcW w:w="1438" w:type="dxa"/>
          </w:tcPr>
          <w:p w14:paraId="38BBCEB7" w14:textId="7F380723" w:rsidR="001C53FA" w:rsidRDefault="001C53FA" w:rsidP="1C5252B5">
            <w:pPr>
              <w:spacing w:before="0" w:after="0"/>
              <w:rPr>
                <w:sz w:val="20"/>
              </w:rPr>
            </w:pPr>
            <w:r w:rsidRPr="450BAFF3">
              <w:rPr>
                <w:sz w:val="20"/>
              </w:rPr>
              <w:t>Reporting Cycle 1</w:t>
            </w:r>
          </w:p>
        </w:tc>
        <w:tc>
          <w:tcPr>
            <w:tcW w:w="1282" w:type="dxa"/>
          </w:tcPr>
          <w:p w14:paraId="17F601CC" w14:textId="7F380723" w:rsidR="001C53FA" w:rsidRDefault="001C53FA" w:rsidP="1C5252B5">
            <w:pPr>
              <w:spacing w:before="0" w:after="0"/>
              <w:rPr>
                <w:sz w:val="20"/>
              </w:rPr>
            </w:pPr>
            <w:r w:rsidRPr="450BAFF3">
              <w:rPr>
                <w:sz w:val="20"/>
              </w:rPr>
              <w:t>1/1/2021 – 30/6/2021</w:t>
            </w:r>
          </w:p>
        </w:tc>
        <w:tc>
          <w:tcPr>
            <w:tcW w:w="1133" w:type="dxa"/>
            <w:vAlign w:val="center"/>
          </w:tcPr>
          <w:p w14:paraId="53AFB53E" w14:textId="70F862C6" w:rsidR="001C53FA" w:rsidRDefault="001C53FA" w:rsidP="1C5252B5">
            <w:pPr>
              <w:spacing w:before="0" w:after="0"/>
              <w:jc w:val="center"/>
              <w:rPr>
                <w:sz w:val="20"/>
              </w:rPr>
            </w:pPr>
            <w:r w:rsidRPr="450BAFF3">
              <w:rPr>
                <w:sz w:val="20"/>
              </w:rPr>
              <w:t>8,</w:t>
            </w:r>
            <w:r w:rsidR="3495B329" w:rsidRPr="593E5C7D">
              <w:rPr>
                <w:sz w:val="20"/>
              </w:rPr>
              <w:t>4</w:t>
            </w:r>
            <w:r w:rsidR="3D0EAC61" w:rsidRPr="593E5C7D">
              <w:rPr>
                <w:sz w:val="20"/>
              </w:rPr>
              <w:t>20</w:t>
            </w:r>
          </w:p>
        </w:tc>
        <w:tc>
          <w:tcPr>
            <w:tcW w:w="1179" w:type="dxa"/>
            <w:vAlign w:val="center"/>
          </w:tcPr>
          <w:p w14:paraId="16C8E5F7" w14:textId="7F380723" w:rsidR="001C53FA" w:rsidRDefault="001C53FA" w:rsidP="1C5252B5">
            <w:pPr>
              <w:spacing w:before="0" w:after="0"/>
              <w:jc w:val="center"/>
              <w:rPr>
                <w:sz w:val="20"/>
              </w:rPr>
            </w:pPr>
            <w:r w:rsidRPr="450BAFF3">
              <w:rPr>
                <w:sz w:val="20"/>
              </w:rPr>
              <w:t>36.29</w:t>
            </w:r>
          </w:p>
        </w:tc>
        <w:tc>
          <w:tcPr>
            <w:tcW w:w="1233" w:type="dxa"/>
            <w:vAlign w:val="center"/>
          </w:tcPr>
          <w:p w14:paraId="342AF16C" w14:textId="7F380723" w:rsidR="001C53FA" w:rsidRDefault="001C53FA" w:rsidP="1C5252B5">
            <w:pPr>
              <w:spacing w:before="0" w:after="0"/>
              <w:jc w:val="center"/>
              <w:rPr>
                <w:sz w:val="20"/>
              </w:rPr>
            </w:pPr>
            <w:r w:rsidRPr="450BAFF3">
              <w:rPr>
                <w:sz w:val="20"/>
              </w:rPr>
              <w:t>30</w:t>
            </w:r>
          </w:p>
        </w:tc>
        <w:tc>
          <w:tcPr>
            <w:tcW w:w="1401" w:type="dxa"/>
            <w:vAlign w:val="center"/>
          </w:tcPr>
          <w:p w14:paraId="6E7C9B04" w14:textId="795FEB43" w:rsidR="001C53FA" w:rsidRDefault="12972A53" w:rsidP="1C5252B5">
            <w:pPr>
              <w:spacing w:before="0" w:after="0"/>
              <w:jc w:val="center"/>
              <w:rPr>
                <w:sz w:val="20"/>
              </w:rPr>
            </w:pPr>
            <w:r w:rsidRPr="69C9F5F5">
              <w:rPr>
                <w:sz w:val="20"/>
              </w:rPr>
              <w:t>7</w:t>
            </w:r>
            <w:r w:rsidR="719A778F" w:rsidRPr="69C9F5F5">
              <w:rPr>
                <w:sz w:val="20"/>
              </w:rPr>
              <w:t>5.38</w:t>
            </w:r>
            <w:r w:rsidRPr="69C9F5F5">
              <w:rPr>
                <w:sz w:val="20"/>
              </w:rPr>
              <w:t>%</w:t>
            </w:r>
          </w:p>
        </w:tc>
        <w:tc>
          <w:tcPr>
            <w:tcW w:w="1394" w:type="dxa"/>
            <w:vAlign w:val="center"/>
          </w:tcPr>
          <w:p w14:paraId="3D53E00A" w14:textId="2037A8E9" w:rsidR="001C53FA" w:rsidRDefault="12972A53" w:rsidP="1C5252B5">
            <w:pPr>
              <w:spacing w:before="0" w:after="0"/>
              <w:jc w:val="center"/>
              <w:rPr>
                <w:sz w:val="20"/>
              </w:rPr>
            </w:pPr>
            <w:r w:rsidRPr="69C9F5F5">
              <w:rPr>
                <w:sz w:val="20"/>
              </w:rPr>
              <w:t>3</w:t>
            </w:r>
            <w:r w:rsidR="524F0247" w:rsidRPr="69C9F5F5">
              <w:rPr>
                <w:sz w:val="20"/>
              </w:rPr>
              <w:t>0</w:t>
            </w:r>
            <w:r w:rsidRPr="69C9F5F5">
              <w:rPr>
                <w:sz w:val="20"/>
              </w:rPr>
              <w:t>.</w:t>
            </w:r>
            <w:r w:rsidR="3C4FD95C" w:rsidRPr="69C9F5F5">
              <w:rPr>
                <w:sz w:val="20"/>
              </w:rPr>
              <w:t>05</w:t>
            </w:r>
          </w:p>
        </w:tc>
      </w:tr>
      <w:tr w:rsidR="00912323" w14:paraId="75452B71" w14:textId="77777777" w:rsidTr="003D68A7">
        <w:trPr>
          <w:trHeight w:val="300"/>
        </w:trPr>
        <w:tc>
          <w:tcPr>
            <w:tcW w:w="1438" w:type="dxa"/>
          </w:tcPr>
          <w:p w14:paraId="4330AF5B" w14:textId="7F380723" w:rsidR="001C53FA" w:rsidRDefault="001C53FA" w:rsidP="1C5252B5">
            <w:pPr>
              <w:spacing w:before="0" w:after="0"/>
              <w:rPr>
                <w:sz w:val="20"/>
              </w:rPr>
            </w:pPr>
            <w:r w:rsidRPr="450BAFF3">
              <w:rPr>
                <w:sz w:val="20"/>
              </w:rPr>
              <w:t>Reporting Cycle 2</w:t>
            </w:r>
          </w:p>
        </w:tc>
        <w:tc>
          <w:tcPr>
            <w:tcW w:w="1282" w:type="dxa"/>
          </w:tcPr>
          <w:p w14:paraId="3DC3FF90" w14:textId="7F380723" w:rsidR="001C53FA" w:rsidRDefault="001C53FA" w:rsidP="1C5252B5">
            <w:pPr>
              <w:spacing w:before="0" w:after="0"/>
              <w:rPr>
                <w:sz w:val="20"/>
              </w:rPr>
            </w:pPr>
            <w:r w:rsidRPr="450BAFF3">
              <w:rPr>
                <w:sz w:val="20"/>
              </w:rPr>
              <w:t>1/7/2021 – 31/12/2021</w:t>
            </w:r>
          </w:p>
        </w:tc>
        <w:tc>
          <w:tcPr>
            <w:tcW w:w="1133" w:type="dxa"/>
            <w:vAlign w:val="center"/>
          </w:tcPr>
          <w:p w14:paraId="2330186C" w14:textId="3F7A2807" w:rsidR="001C53FA" w:rsidRDefault="001C53FA" w:rsidP="1C5252B5">
            <w:pPr>
              <w:spacing w:before="0" w:after="0"/>
              <w:jc w:val="center"/>
              <w:rPr>
                <w:sz w:val="20"/>
              </w:rPr>
            </w:pPr>
            <w:r w:rsidRPr="450BAFF3">
              <w:rPr>
                <w:sz w:val="20"/>
              </w:rPr>
              <w:t>8,</w:t>
            </w:r>
            <w:r w:rsidR="3495B329" w:rsidRPr="0B3F7E25">
              <w:rPr>
                <w:sz w:val="20"/>
              </w:rPr>
              <w:t>5</w:t>
            </w:r>
            <w:r w:rsidR="24FAADF8" w:rsidRPr="0B3F7E25">
              <w:rPr>
                <w:sz w:val="20"/>
              </w:rPr>
              <w:t>13</w:t>
            </w:r>
          </w:p>
        </w:tc>
        <w:tc>
          <w:tcPr>
            <w:tcW w:w="1179" w:type="dxa"/>
            <w:vAlign w:val="center"/>
          </w:tcPr>
          <w:p w14:paraId="0725AA4D" w14:textId="696BB4C1" w:rsidR="001C53FA" w:rsidRDefault="001C53FA" w:rsidP="1C5252B5">
            <w:pPr>
              <w:spacing w:before="0" w:after="0"/>
              <w:jc w:val="center"/>
              <w:rPr>
                <w:sz w:val="20"/>
              </w:rPr>
            </w:pPr>
            <w:r w:rsidRPr="450BAFF3">
              <w:rPr>
                <w:sz w:val="20"/>
              </w:rPr>
              <w:t>35.</w:t>
            </w:r>
            <w:r w:rsidR="0E7C15C2" w:rsidRPr="5D449BB1">
              <w:rPr>
                <w:sz w:val="20"/>
              </w:rPr>
              <w:t>6</w:t>
            </w:r>
            <w:r w:rsidR="6B17D0F0" w:rsidRPr="5D449BB1">
              <w:rPr>
                <w:sz w:val="20"/>
              </w:rPr>
              <w:t>1</w:t>
            </w:r>
          </w:p>
        </w:tc>
        <w:tc>
          <w:tcPr>
            <w:tcW w:w="1233" w:type="dxa"/>
            <w:vAlign w:val="center"/>
          </w:tcPr>
          <w:p w14:paraId="4B02EEE4" w14:textId="7F380723" w:rsidR="001C53FA" w:rsidRDefault="001C53FA" w:rsidP="1C5252B5">
            <w:pPr>
              <w:spacing w:before="0" w:after="0"/>
              <w:jc w:val="center"/>
              <w:rPr>
                <w:sz w:val="20"/>
              </w:rPr>
            </w:pPr>
            <w:r w:rsidRPr="450BAFF3">
              <w:rPr>
                <w:sz w:val="20"/>
              </w:rPr>
              <w:t>30</w:t>
            </w:r>
          </w:p>
        </w:tc>
        <w:tc>
          <w:tcPr>
            <w:tcW w:w="1401" w:type="dxa"/>
            <w:vAlign w:val="center"/>
          </w:tcPr>
          <w:p w14:paraId="4A936D08" w14:textId="1C99ABAE" w:rsidR="001C53FA" w:rsidRDefault="12972A53" w:rsidP="1C5252B5">
            <w:pPr>
              <w:spacing w:before="0" w:after="0"/>
              <w:jc w:val="center"/>
              <w:rPr>
                <w:sz w:val="20"/>
              </w:rPr>
            </w:pPr>
            <w:r w:rsidRPr="69C9F5F5">
              <w:rPr>
                <w:sz w:val="20"/>
              </w:rPr>
              <w:t>7</w:t>
            </w:r>
            <w:r w:rsidR="63CD4B50" w:rsidRPr="69C9F5F5">
              <w:rPr>
                <w:sz w:val="20"/>
              </w:rPr>
              <w:t>3.97</w:t>
            </w:r>
            <w:r w:rsidRPr="69C9F5F5">
              <w:rPr>
                <w:sz w:val="20"/>
              </w:rPr>
              <w:t>%</w:t>
            </w:r>
          </w:p>
        </w:tc>
        <w:tc>
          <w:tcPr>
            <w:tcW w:w="1394" w:type="dxa"/>
            <w:vAlign w:val="center"/>
          </w:tcPr>
          <w:p w14:paraId="14CA9B55" w14:textId="2A873BB7" w:rsidR="001C53FA" w:rsidRDefault="12972A53" w:rsidP="1C5252B5">
            <w:pPr>
              <w:spacing w:before="0" w:after="0"/>
              <w:jc w:val="center"/>
              <w:rPr>
                <w:sz w:val="20"/>
              </w:rPr>
            </w:pPr>
            <w:r w:rsidRPr="69C9F5F5">
              <w:rPr>
                <w:sz w:val="20"/>
              </w:rPr>
              <w:t>3</w:t>
            </w:r>
            <w:r w:rsidR="571E73C6" w:rsidRPr="69C9F5F5">
              <w:rPr>
                <w:sz w:val="20"/>
              </w:rPr>
              <w:t>0</w:t>
            </w:r>
            <w:r w:rsidRPr="69C9F5F5">
              <w:rPr>
                <w:sz w:val="20"/>
              </w:rPr>
              <w:t>.</w:t>
            </w:r>
            <w:r w:rsidR="2139F439" w:rsidRPr="69C9F5F5">
              <w:rPr>
                <w:sz w:val="20"/>
              </w:rPr>
              <w:t>56</w:t>
            </w:r>
          </w:p>
        </w:tc>
      </w:tr>
      <w:tr w:rsidR="00912323" w14:paraId="3CE78E7C" w14:textId="77777777" w:rsidTr="003D68A7">
        <w:trPr>
          <w:trHeight w:val="300"/>
        </w:trPr>
        <w:tc>
          <w:tcPr>
            <w:tcW w:w="1438" w:type="dxa"/>
          </w:tcPr>
          <w:p w14:paraId="49943409" w14:textId="7F380723" w:rsidR="001C53FA" w:rsidRDefault="001C53FA" w:rsidP="1C5252B5">
            <w:pPr>
              <w:spacing w:before="0" w:after="0"/>
              <w:rPr>
                <w:sz w:val="20"/>
              </w:rPr>
            </w:pPr>
            <w:r w:rsidRPr="450BAFF3">
              <w:rPr>
                <w:sz w:val="20"/>
              </w:rPr>
              <w:t>Reporting Cycle 3</w:t>
            </w:r>
          </w:p>
        </w:tc>
        <w:tc>
          <w:tcPr>
            <w:tcW w:w="1282" w:type="dxa"/>
          </w:tcPr>
          <w:p w14:paraId="559D2425" w14:textId="7F380723" w:rsidR="001C53FA" w:rsidRDefault="001C53FA" w:rsidP="1C5252B5">
            <w:pPr>
              <w:spacing w:before="0" w:after="0"/>
              <w:rPr>
                <w:sz w:val="20"/>
              </w:rPr>
            </w:pPr>
            <w:r w:rsidRPr="450BAFF3">
              <w:rPr>
                <w:sz w:val="20"/>
              </w:rPr>
              <w:t>1/1/2022 – 30/6/2022</w:t>
            </w:r>
          </w:p>
        </w:tc>
        <w:tc>
          <w:tcPr>
            <w:tcW w:w="1133" w:type="dxa"/>
            <w:vAlign w:val="center"/>
          </w:tcPr>
          <w:p w14:paraId="08808858" w14:textId="79C1ADD9" w:rsidR="001C53FA" w:rsidRDefault="001C53FA" w:rsidP="1C5252B5">
            <w:pPr>
              <w:spacing w:before="0" w:after="0"/>
              <w:jc w:val="center"/>
              <w:rPr>
                <w:sz w:val="20"/>
              </w:rPr>
            </w:pPr>
            <w:r w:rsidRPr="450BAFF3">
              <w:rPr>
                <w:sz w:val="20"/>
              </w:rPr>
              <w:t>8,</w:t>
            </w:r>
            <w:r w:rsidR="5DE21C64" w:rsidRPr="0B3F7E25">
              <w:rPr>
                <w:sz w:val="20"/>
              </w:rPr>
              <w:t>4</w:t>
            </w:r>
            <w:r w:rsidR="256B2368" w:rsidRPr="0B3F7E25">
              <w:rPr>
                <w:sz w:val="20"/>
              </w:rPr>
              <w:t>2</w:t>
            </w:r>
            <w:r w:rsidR="56194B6F" w:rsidRPr="0B3F7E25">
              <w:rPr>
                <w:sz w:val="20"/>
              </w:rPr>
              <w:t>0</w:t>
            </w:r>
          </w:p>
        </w:tc>
        <w:tc>
          <w:tcPr>
            <w:tcW w:w="1179" w:type="dxa"/>
            <w:vAlign w:val="center"/>
          </w:tcPr>
          <w:p w14:paraId="45FB56D5" w14:textId="6E285D25" w:rsidR="001C53FA" w:rsidRDefault="001C53FA" w:rsidP="1C5252B5">
            <w:pPr>
              <w:spacing w:before="0" w:after="0"/>
              <w:jc w:val="center"/>
              <w:rPr>
                <w:sz w:val="20"/>
              </w:rPr>
            </w:pPr>
            <w:r w:rsidRPr="450BAFF3">
              <w:rPr>
                <w:sz w:val="20"/>
              </w:rPr>
              <w:t>35.</w:t>
            </w:r>
            <w:r w:rsidR="0E7C15C2" w:rsidRPr="5D449BB1">
              <w:rPr>
                <w:sz w:val="20"/>
              </w:rPr>
              <w:t>6</w:t>
            </w:r>
            <w:r w:rsidR="44832FC3" w:rsidRPr="5D449BB1">
              <w:rPr>
                <w:sz w:val="20"/>
              </w:rPr>
              <w:t>6</w:t>
            </w:r>
          </w:p>
        </w:tc>
        <w:tc>
          <w:tcPr>
            <w:tcW w:w="1233" w:type="dxa"/>
            <w:vAlign w:val="center"/>
          </w:tcPr>
          <w:p w14:paraId="563F126D" w14:textId="7F380723" w:rsidR="001C53FA" w:rsidRDefault="001C53FA" w:rsidP="1C5252B5">
            <w:pPr>
              <w:spacing w:before="0" w:after="0"/>
              <w:jc w:val="center"/>
              <w:rPr>
                <w:sz w:val="20"/>
              </w:rPr>
            </w:pPr>
            <w:r w:rsidRPr="450BAFF3">
              <w:rPr>
                <w:sz w:val="20"/>
              </w:rPr>
              <w:t>30</w:t>
            </w:r>
          </w:p>
        </w:tc>
        <w:tc>
          <w:tcPr>
            <w:tcW w:w="1401" w:type="dxa"/>
            <w:vAlign w:val="center"/>
          </w:tcPr>
          <w:p w14:paraId="4CB2D2C3" w14:textId="77F25288" w:rsidR="001C53FA" w:rsidRDefault="12972A53" w:rsidP="1C5252B5">
            <w:pPr>
              <w:spacing w:before="0" w:after="0"/>
              <w:jc w:val="center"/>
              <w:rPr>
                <w:sz w:val="20"/>
              </w:rPr>
            </w:pPr>
            <w:r w:rsidRPr="69C9F5F5">
              <w:rPr>
                <w:sz w:val="20"/>
              </w:rPr>
              <w:t>7</w:t>
            </w:r>
            <w:r w:rsidR="322F96E8" w:rsidRPr="69C9F5F5">
              <w:rPr>
                <w:sz w:val="20"/>
              </w:rPr>
              <w:t>3.23</w:t>
            </w:r>
            <w:r w:rsidRPr="69C9F5F5">
              <w:rPr>
                <w:sz w:val="20"/>
              </w:rPr>
              <w:t>%</w:t>
            </w:r>
          </w:p>
        </w:tc>
        <w:tc>
          <w:tcPr>
            <w:tcW w:w="1394" w:type="dxa"/>
            <w:vAlign w:val="center"/>
          </w:tcPr>
          <w:p w14:paraId="034C63A7" w14:textId="67C4F1BE" w:rsidR="001C53FA" w:rsidRDefault="0F700E6A" w:rsidP="1C5252B5">
            <w:pPr>
              <w:spacing w:before="0" w:after="0"/>
              <w:jc w:val="center"/>
              <w:rPr>
                <w:sz w:val="20"/>
              </w:rPr>
            </w:pPr>
            <w:r w:rsidRPr="69C9F5F5">
              <w:rPr>
                <w:sz w:val="20"/>
              </w:rPr>
              <w:t>30</w:t>
            </w:r>
            <w:r w:rsidR="12972A53" w:rsidRPr="69C9F5F5">
              <w:rPr>
                <w:sz w:val="20"/>
              </w:rPr>
              <w:t>.</w:t>
            </w:r>
            <w:r w:rsidR="61F0FC54" w:rsidRPr="69C9F5F5">
              <w:rPr>
                <w:sz w:val="20"/>
              </w:rPr>
              <w:t>93</w:t>
            </w:r>
          </w:p>
        </w:tc>
      </w:tr>
      <w:tr w:rsidR="00085773" w14:paraId="6F3E2C38" w14:textId="77777777" w:rsidTr="003D68A7">
        <w:trPr>
          <w:trHeight w:val="300"/>
        </w:trPr>
        <w:tc>
          <w:tcPr>
            <w:tcW w:w="1438" w:type="dxa"/>
            <w:shd w:val="clear" w:color="auto" w:fill="auto"/>
          </w:tcPr>
          <w:p w14:paraId="689C3F53" w14:textId="7F380723" w:rsidR="001C53FA" w:rsidRPr="00773F34" w:rsidRDefault="001C53FA" w:rsidP="1C5252B5">
            <w:pPr>
              <w:spacing w:before="0" w:after="0"/>
              <w:rPr>
                <w:b/>
                <w:sz w:val="20"/>
              </w:rPr>
            </w:pPr>
            <w:r w:rsidRPr="450BAFF3">
              <w:rPr>
                <w:b/>
                <w:sz w:val="20"/>
              </w:rPr>
              <w:t>Total</w:t>
            </w:r>
          </w:p>
        </w:tc>
        <w:tc>
          <w:tcPr>
            <w:tcW w:w="1282" w:type="dxa"/>
            <w:shd w:val="clear" w:color="auto" w:fill="D9D9D9" w:themeFill="background1" w:themeFillShade="D9"/>
          </w:tcPr>
          <w:p w14:paraId="4D3634DC" w14:textId="77777777" w:rsidR="001C53FA" w:rsidRPr="00773F34" w:rsidRDefault="001C53FA" w:rsidP="1C5252B5">
            <w:pPr>
              <w:spacing w:before="0" w:after="0"/>
              <w:rPr>
                <w:b/>
                <w:sz w:val="20"/>
              </w:rPr>
            </w:pPr>
          </w:p>
        </w:tc>
        <w:tc>
          <w:tcPr>
            <w:tcW w:w="1133" w:type="dxa"/>
            <w:vAlign w:val="center"/>
          </w:tcPr>
          <w:p w14:paraId="3396B05E" w14:textId="7F380723" w:rsidR="001C53FA" w:rsidRPr="00773F34" w:rsidRDefault="001C53FA" w:rsidP="1C5252B5">
            <w:pPr>
              <w:spacing w:before="0" w:after="0"/>
              <w:jc w:val="center"/>
              <w:rPr>
                <w:b/>
                <w:sz w:val="20"/>
              </w:rPr>
            </w:pPr>
            <w:r w:rsidRPr="450BAFF3">
              <w:rPr>
                <w:b/>
                <w:sz w:val="20"/>
              </w:rPr>
              <w:t>25,353</w:t>
            </w:r>
          </w:p>
        </w:tc>
        <w:tc>
          <w:tcPr>
            <w:tcW w:w="5207" w:type="dxa"/>
            <w:gridSpan w:val="4"/>
            <w:shd w:val="clear" w:color="auto" w:fill="D9D9D9" w:themeFill="background1" w:themeFillShade="D9"/>
          </w:tcPr>
          <w:p w14:paraId="36F8D4D3" w14:textId="77777777" w:rsidR="001C53FA" w:rsidRDefault="001C53FA" w:rsidP="1C5252B5">
            <w:pPr>
              <w:spacing w:before="0" w:after="0"/>
              <w:rPr>
                <w:sz w:val="20"/>
              </w:rPr>
            </w:pPr>
          </w:p>
        </w:tc>
      </w:tr>
      <w:tr w:rsidR="00085773" w14:paraId="45E07A54" w14:textId="77777777" w:rsidTr="003D68A7">
        <w:trPr>
          <w:trHeight w:val="300"/>
        </w:trPr>
        <w:tc>
          <w:tcPr>
            <w:tcW w:w="1438" w:type="dxa"/>
          </w:tcPr>
          <w:p w14:paraId="1C6191D0" w14:textId="05B236E4" w:rsidR="001C53FA" w:rsidRPr="00773F34" w:rsidRDefault="001C53FA" w:rsidP="1C5252B5">
            <w:pPr>
              <w:spacing w:before="0" w:after="0"/>
              <w:rPr>
                <w:i/>
                <w:sz w:val="20"/>
              </w:rPr>
            </w:pPr>
            <w:r w:rsidRPr="450BAFF3">
              <w:rPr>
                <w:i/>
                <w:sz w:val="20"/>
              </w:rPr>
              <w:t>Superseded Reports</w:t>
            </w:r>
            <w:r w:rsidR="004C77A3">
              <w:rPr>
                <w:rStyle w:val="FootnoteReference"/>
                <w:i/>
              </w:rPr>
              <w:footnoteReference w:id="2"/>
            </w:r>
          </w:p>
        </w:tc>
        <w:tc>
          <w:tcPr>
            <w:tcW w:w="1282" w:type="dxa"/>
            <w:shd w:val="clear" w:color="auto" w:fill="D9D9D9" w:themeFill="background1" w:themeFillShade="D9"/>
          </w:tcPr>
          <w:p w14:paraId="66239554" w14:textId="77777777" w:rsidR="001C53FA" w:rsidRPr="00773F34" w:rsidRDefault="001C53FA" w:rsidP="1C5252B5">
            <w:pPr>
              <w:spacing w:before="0" w:after="0"/>
              <w:rPr>
                <w:i/>
                <w:sz w:val="20"/>
              </w:rPr>
            </w:pPr>
          </w:p>
        </w:tc>
        <w:tc>
          <w:tcPr>
            <w:tcW w:w="1133" w:type="dxa"/>
            <w:vAlign w:val="center"/>
          </w:tcPr>
          <w:p w14:paraId="7E24B445" w14:textId="5FDAD906" w:rsidR="001C53FA" w:rsidRPr="00773F34" w:rsidRDefault="5A67EF42" w:rsidP="1C5252B5">
            <w:pPr>
              <w:spacing w:before="0" w:after="0"/>
              <w:jc w:val="center"/>
              <w:rPr>
                <w:i/>
                <w:sz w:val="20"/>
              </w:rPr>
            </w:pPr>
            <w:r w:rsidRPr="48DBAF48">
              <w:rPr>
                <w:i/>
                <w:iCs/>
                <w:sz w:val="20"/>
              </w:rPr>
              <w:t>195</w:t>
            </w:r>
          </w:p>
        </w:tc>
        <w:tc>
          <w:tcPr>
            <w:tcW w:w="5207" w:type="dxa"/>
            <w:gridSpan w:val="4"/>
            <w:shd w:val="clear" w:color="auto" w:fill="D9D9D9" w:themeFill="background1" w:themeFillShade="D9"/>
          </w:tcPr>
          <w:p w14:paraId="6124A576" w14:textId="77777777" w:rsidR="001C53FA" w:rsidRDefault="001C53FA" w:rsidP="1C5252B5">
            <w:pPr>
              <w:spacing w:before="0" w:after="0"/>
              <w:rPr>
                <w:sz w:val="20"/>
              </w:rPr>
            </w:pPr>
          </w:p>
        </w:tc>
      </w:tr>
      <w:tr w:rsidR="00085773" w14:paraId="4487834E" w14:textId="77777777" w:rsidTr="003D68A7">
        <w:trPr>
          <w:trHeight w:val="300"/>
        </w:trPr>
        <w:tc>
          <w:tcPr>
            <w:tcW w:w="1438" w:type="dxa"/>
            <w:shd w:val="clear" w:color="auto" w:fill="auto"/>
          </w:tcPr>
          <w:p w14:paraId="715E28DD" w14:textId="7F380723" w:rsidR="001C53FA" w:rsidRPr="00773F34" w:rsidRDefault="001C53FA" w:rsidP="1C5252B5">
            <w:pPr>
              <w:spacing w:before="0" w:after="0"/>
              <w:rPr>
                <w:b/>
                <w:sz w:val="20"/>
              </w:rPr>
            </w:pPr>
            <w:r w:rsidRPr="450BAFF3">
              <w:rPr>
                <w:b/>
                <w:sz w:val="20"/>
              </w:rPr>
              <w:t xml:space="preserve">Total </w:t>
            </w:r>
            <w:r w:rsidR="003742EA" w:rsidRPr="450BAFF3">
              <w:rPr>
                <w:b/>
                <w:sz w:val="20"/>
              </w:rPr>
              <w:t xml:space="preserve">reports </w:t>
            </w:r>
            <w:r w:rsidRPr="450BAFF3">
              <w:rPr>
                <w:b/>
                <w:sz w:val="20"/>
              </w:rPr>
              <w:t xml:space="preserve">on </w:t>
            </w:r>
            <w:r w:rsidR="003742EA" w:rsidRPr="450BAFF3">
              <w:rPr>
                <w:b/>
                <w:sz w:val="20"/>
              </w:rPr>
              <w:t>r</w:t>
            </w:r>
            <w:r w:rsidRPr="450BAFF3">
              <w:rPr>
                <w:b/>
                <w:sz w:val="20"/>
              </w:rPr>
              <w:t>egister</w:t>
            </w:r>
          </w:p>
        </w:tc>
        <w:tc>
          <w:tcPr>
            <w:tcW w:w="1282" w:type="dxa"/>
            <w:shd w:val="clear" w:color="auto" w:fill="D9D9D9" w:themeFill="background1" w:themeFillShade="D9"/>
          </w:tcPr>
          <w:p w14:paraId="4452A0F1" w14:textId="77777777" w:rsidR="001C53FA" w:rsidRPr="00773F34" w:rsidRDefault="001C53FA" w:rsidP="1C5252B5">
            <w:pPr>
              <w:spacing w:before="0" w:after="0"/>
              <w:rPr>
                <w:b/>
                <w:sz w:val="20"/>
              </w:rPr>
            </w:pPr>
          </w:p>
        </w:tc>
        <w:tc>
          <w:tcPr>
            <w:tcW w:w="1133" w:type="dxa"/>
            <w:shd w:val="clear" w:color="auto" w:fill="auto"/>
            <w:vAlign w:val="center"/>
          </w:tcPr>
          <w:p w14:paraId="30F524BA" w14:textId="7F380723" w:rsidR="001C53FA" w:rsidRPr="00773F34" w:rsidRDefault="001C53FA" w:rsidP="1C5252B5">
            <w:pPr>
              <w:spacing w:before="0" w:after="0"/>
              <w:jc w:val="center"/>
              <w:rPr>
                <w:b/>
                <w:sz w:val="20"/>
              </w:rPr>
            </w:pPr>
            <w:r w:rsidRPr="450BAFF3">
              <w:rPr>
                <w:b/>
                <w:sz w:val="20"/>
              </w:rPr>
              <w:t>25,</w:t>
            </w:r>
            <w:r w:rsidR="003742EA" w:rsidRPr="450BAFF3">
              <w:rPr>
                <w:b/>
                <w:sz w:val="20"/>
              </w:rPr>
              <w:t>548</w:t>
            </w:r>
          </w:p>
        </w:tc>
        <w:tc>
          <w:tcPr>
            <w:tcW w:w="5207" w:type="dxa"/>
            <w:gridSpan w:val="4"/>
            <w:shd w:val="clear" w:color="auto" w:fill="D9D9D9" w:themeFill="background1" w:themeFillShade="D9"/>
          </w:tcPr>
          <w:p w14:paraId="478ED1FB" w14:textId="77777777" w:rsidR="001C53FA" w:rsidRDefault="001C53FA" w:rsidP="1C5252B5">
            <w:pPr>
              <w:spacing w:before="0" w:after="0"/>
              <w:rPr>
                <w:sz w:val="20"/>
              </w:rPr>
            </w:pPr>
          </w:p>
        </w:tc>
      </w:tr>
    </w:tbl>
    <w:p w14:paraId="07B894A6" w14:textId="166B4839" w:rsidR="001C53FA" w:rsidRPr="00DB7EAE" w:rsidRDefault="001C53FA" w:rsidP="1C5252B5">
      <w:pPr>
        <w:pStyle w:val="Heading3"/>
        <w:rPr>
          <w:sz w:val="24"/>
          <w:szCs w:val="24"/>
        </w:rPr>
      </w:pPr>
      <w:bookmarkStart w:id="52" w:name="_Toc125554893"/>
      <w:bookmarkStart w:id="53" w:name="_Toc125981257"/>
      <w:r w:rsidRPr="00DB7EAE">
        <w:rPr>
          <w:sz w:val="24"/>
          <w:szCs w:val="24"/>
        </w:rPr>
        <w:t>Report</w:t>
      </w:r>
      <w:r w:rsidR="00603DB9" w:rsidRPr="00DB7EAE">
        <w:rPr>
          <w:sz w:val="24"/>
          <w:szCs w:val="24"/>
        </w:rPr>
        <w:t>s</w:t>
      </w:r>
      <w:r w:rsidRPr="00DB7EAE">
        <w:rPr>
          <w:sz w:val="24"/>
          <w:szCs w:val="24"/>
        </w:rPr>
        <w:t xml:space="preserve"> by reporting instance (as </w:t>
      </w:r>
      <w:proofErr w:type="gramStart"/>
      <w:r w:rsidRPr="00DB7EAE">
        <w:rPr>
          <w:sz w:val="24"/>
          <w:szCs w:val="24"/>
        </w:rPr>
        <w:t>at</w:t>
      </w:r>
      <w:proofErr w:type="gramEnd"/>
      <w:r w:rsidRPr="00DB7EAE">
        <w:rPr>
          <w:sz w:val="24"/>
          <w:szCs w:val="24"/>
        </w:rPr>
        <w:t xml:space="preserve"> 3</w:t>
      </w:r>
      <w:r w:rsidR="003742EA" w:rsidRPr="00DB7EAE">
        <w:rPr>
          <w:sz w:val="24"/>
          <w:szCs w:val="24"/>
        </w:rPr>
        <w:t>1</w:t>
      </w:r>
      <w:r w:rsidRPr="00DB7EAE">
        <w:rPr>
          <w:sz w:val="24"/>
          <w:szCs w:val="24"/>
        </w:rPr>
        <w:t xml:space="preserve"> December 2022)</w:t>
      </w:r>
      <w:bookmarkEnd w:id="52"/>
      <w:bookmarkEnd w:id="53"/>
    </w:p>
    <w:tbl>
      <w:tblPr>
        <w:tblStyle w:val="TableGridLight"/>
        <w:tblW w:w="3840" w:type="dxa"/>
        <w:tblLook w:val="04A0" w:firstRow="1" w:lastRow="0" w:firstColumn="1" w:lastColumn="0" w:noHBand="0" w:noVBand="1"/>
      </w:tblPr>
      <w:tblGrid>
        <w:gridCol w:w="2730"/>
        <w:gridCol w:w="1110"/>
      </w:tblGrid>
      <w:tr w:rsidR="003742EA" w14:paraId="672930EB" w14:textId="77777777" w:rsidTr="67BDD7E8">
        <w:tc>
          <w:tcPr>
            <w:tcW w:w="2730" w:type="dxa"/>
            <w:shd w:val="clear" w:color="auto" w:fill="002C47" w:themeFill="accent1"/>
          </w:tcPr>
          <w:p w14:paraId="4F2B6305" w14:textId="2A71DDD9" w:rsidR="003742EA" w:rsidRPr="003C48E8" w:rsidRDefault="003742EA" w:rsidP="1C5252B5">
            <w:pPr>
              <w:spacing w:before="0" w:after="0"/>
              <w:rPr>
                <w:color w:val="FFFFFF" w:themeColor="background1"/>
                <w:sz w:val="20"/>
              </w:rPr>
            </w:pPr>
            <w:r w:rsidRPr="272F252B">
              <w:rPr>
                <w:color w:val="FFFFFF" w:themeColor="background1"/>
                <w:sz w:val="20"/>
              </w:rPr>
              <w:t>Reporting instance</w:t>
            </w:r>
          </w:p>
        </w:tc>
        <w:tc>
          <w:tcPr>
            <w:tcW w:w="1110" w:type="dxa"/>
            <w:shd w:val="clear" w:color="auto" w:fill="002C47" w:themeFill="accent1"/>
          </w:tcPr>
          <w:p w14:paraId="4E8291EE" w14:textId="5E6C7918" w:rsidR="003742EA" w:rsidRPr="003C48E8" w:rsidRDefault="003742EA" w:rsidP="1C5252B5">
            <w:pPr>
              <w:spacing w:before="0" w:after="0"/>
              <w:rPr>
                <w:color w:val="FFFFFF" w:themeColor="background1"/>
                <w:sz w:val="20"/>
              </w:rPr>
            </w:pPr>
            <w:r w:rsidRPr="272F252B">
              <w:rPr>
                <w:color w:val="FFFFFF" w:themeColor="background1"/>
                <w:sz w:val="20"/>
              </w:rPr>
              <w:t>No. Reports</w:t>
            </w:r>
          </w:p>
        </w:tc>
      </w:tr>
      <w:tr w:rsidR="003742EA" w14:paraId="0A3BA4F5" w14:textId="77777777" w:rsidTr="67BDD7E8">
        <w:tc>
          <w:tcPr>
            <w:tcW w:w="2730" w:type="dxa"/>
          </w:tcPr>
          <w:p w14:paraId="1DD7C186" w14:textId="08651D22" w:rsidR="003742EA" w:rsidRDefault="003742EA" w:rsidP="1C5252B5">
            <w:pPr>
              <w:spacing w:before="0" w:after="0"/>
              <w:rPr>
                <w:sz w:val="20"/>
              </w:rPr>
            </w:pPr>
            <w:r w:rsidRPr="272F252B">
              <w:rPr>
                <w:sz w:val="20"/>
              </w:rPr>
              <w:t>First reports from entities</w:t>
            </w:r>
          </w:p>
        </w:tc>
        <w:tc>
          <w:tcPr>
            <w:tcW w:w="1110" w:type="dxa"/>
          </w:tcPr>
          <w:p w14:paraId="7927E2FB" w14:textId="26B5F98E" w:rsidR="003742EA" w:rsidRDefault="003742EA" w:rsidP="1C5252B5">
            <w:pPr>
              <w:spacing w:before="0" w:after="0"/>
              <w:rPr>
                <w:sz w:val="20"/>
              </w:rPr>
            </w:pPr>
            <w:r w:rsidRPr="272F252B">
              <w:rPr>
                <w:sz w:val="20"/>
              </w:rPr>
              <w:t>9,48</w:t>
            </w:r>
            <w:r w:rsidR="00727F59" w:rsidRPr="272F252B">
              <w:rPr>
                <w:sz w:val="20"/>
              </w:rPr>
              <w:t>8</w:t>
            </w:r>
            <w:r w:rsidR="003E0B5A">
              <w:rPr>
                <w:rStyle w:val="FootnoteReference"/>
              </w:rPr>
              <w:footnoteReference w:id="3"/>
            </w:r>
          </w:p>
        </w:tc>
      </w:tr>
      <w:tr w:rsidR="003742EA" w14:paraId="5E3567B6" w14:textId="77777777" w:rsidTr="67BDD7E8">
        <w:tc>
          <w:tcPr>
            <w:tcW w:w="2730" w:type="dxa"/>
          </w:tcPr>
          <w:p w14:paraId="3246A255" w14:textId="77777777" w:rsidR="003742EA" w:rsidRDefault="003742EA" w:rsidP="1C5252B5">
            <w:pPr>
              <w:spacing w:before="0" w:after="0"/>
              <w:rPr>
                <w:sz w:val="20"/>
              </w:rPr>
            </w:pPr>
            <w:r w:rsidRPr="272F252B">
              <w:rPr>
                <w:sz w:val="20"/>
              </w:rPr>
              <w:t>Second reports from entities</w:t>
            </w:r>
          </w:p>
        </w:tc>
        <w:tc>
          <w:tcPr>
            <w:tcW w:w="1110" w:type="dxa"/>
          </w:tcPr>
          <w:p w14:paraId="5ACE6421" w14:textId="62B111D0" w:rsidR="003742EA" w:rsidRDefault="003742EA" w:rsidP="1C5252B5">
            <w:pPr>
              <w:spacing w:before="0" w:after="0"/>
              <w:rPr>
                <w:sz w:val="20"/>
              </w:rPr>
            </w:pPr>
            <w:r w:rsidRPr="272F252B">
              <w:rPr>
                <w:sz w:val="20"/>
              </w:rPr>
              <w:t>8,56</w:t>
            </w:r>
            <w:r w:rsidR="00727F59" w:rsidRPr="272F252B">
              <w:rPr>
                <w:sz w:val="20"/>
              </w:rPr>
              <w:t>7</w:t>
            </w:r>
          </w:p>
        </w:tc>
      </w:tr>
      <w:tr w:rsidR="003742EA" w14:paraId="2F8B7044" w14:textId="77777777" w:rsidTr="67BDD7E8">
        <w:tc>
          <w:tcPr>
            <w:tcW w:w="2730" w:type="dxa"/>
          </w:tcPr>
          <w:p w14:paraId="41D88D21" w14:textId="77777777" w:rsidR="003742EA" w:rsidRDefault="003742EA" w:rsidP="1C5252B5">
            <w:pPr>
              <w:spacing w:before="0" w:after="0"/>
              <w:rPr>
                <w:sz w:val="20"/>
              </w:rPr>
            </w:pPr>
            <w:r w:rsidRPr="272F252B">
              <w:rPr>
                <w:sz w:val="20"/>
              </w:rPr>
              <w:t>Third reports from entities</w:t>
            </w:r>
          </w:p>
        </w:tc>
        <w:tc>
          <w:tcPr>
            <w:tcW w:w="1110" w:type="dxa"/>
          </w:tcPr>
          <w:p w14:paraId="2BAB06ED" w14:textId="3B34A0A6" w:rsidR="003742EA" w:rsidRDefault="003742EA" w:rsidP="1C5252B5">
            <w:pPr>
              <w:spacing w:before="0" w:after="0"/>
              <w:rPr>
                <w:sz w:val="20"/>
              </w:rPr>
            </w:pPr>
            <w:r w:rsidRPr="272F252B">
              <w:rPr>
                <w:sz w:val="20"/>
              </w:rPr>
              <w:t>7,2</w:t>
            </w:r>
            <w:r w:rsidR="00727F59" w:rsidRPr="272F252B">
              <w:rPr>
                <w:sz w:val="20"/>
              </w:rPr>
              <w:t>98</w:t>
            </w:r>
          </w:p>
        </w:tc>
      </w:tr>
      <w:tr w:rsidR="003742EA" w14:paraId="4BDBC546" w14:textId="77777777" w:rsidTr="67BDD7E8">
        <w:tc>
          <w:tcPr>
            <w:tcW w:w="2730" w:type="dxa"/>
          </w:tcPr>
          <w:p w14:paraId="135EB96C" w14:textId="77777777" w:rsidR="003742EA" w:rsidRPr="00773F34" w:rsidRDefault="003742EA" w:rsidP="1C5252B5">
            <w:pPr>
              <w:spacing w:before="0" w:after="0"/>
              <w:rPr>
                <w:b/>
                <w:sz w:val="20"/>
              </w:rPr>
            </w:pPr>
            <w:r w:rsidRPr="272F252B">
              <w:rPr>
                <w:b/>
                <w:sz w:val="20"/>
              </w:rPr>
              <w:t>Total reports</w:t>
            </w:r>
          </w:p>
        </w:tc>
        <w:tc>
          <w:tcPr>
            <w:tcW w:w="1110" w:type="dxa"/>
          </w:tcPr>
          <w:p w14:paraId="33FC1A1C" w14:textId="77777777" w:rsidR="003742EA" w:rsidRPr="00773F34" w:rsidRDefault="003742EA" w:rsidP="1C5252B5">
            <w:pPr>
              <w:spacing w:before="0" w:after="0"/>
              <w:rPr>
                <w:b/>
                <w:sz w:val="20"/>
              </w:rPr>
            </w:pPr>
            <w:r w:rsidRPr="272F252B">
              <w:rPr>
                <w:b/>
                <w:sz w:val="20"/>
              </w:rPr>
              <w:t>25,353</w:t>
            </w:r>
          </w:p>
        </w:tc>
      </w:tr>
      <w:tr w:rsidR="003742EA" w14:paraId="4EDB3DF6" w14:textId="77777777" w:rsidTr="67BDD7E8">
        <w:tc>
          <w:tcPr>
            <w:tcW w:w="2730" w:type="dxa"/>
          </w:tcPr>
          <w:p w14:paraId="492BE8A5" w14:textId="3D6D527E" w:rsidR="003742EA" w:rsidRPr="00773F34" w:rsidRDefault="003742EA" w:rsidP="1C5252B5">
            <w:pPr>
              <w:spacing w:before="0" w:after="0"/>
              <w:rPr>
                <w:i/>
                <w:sz w:val="20"/>
              </w:rPr>
            </w:pPr>
            <w:r w:rsidRPr="272F252B">
              <w:rPr>
                <w:i/>
                <w:sz w:val="20"/>
              </w:rPr>
              <w:t>Superseded reports</w:t>
            </w:r>
          </w:p>
        </w:tc>
        <w:tc>
          <w:tcPr>
            <w:tcW w:w="1110" w:type="dxa"/>
          </w:tcPr>
          <w:p w14:paraId="3488D018" w14:textId="5ABBE931" w:rsidR="003742EA" w:rsidRPr="00773F34" w:rsidRDefault="4C261554" w:rsidP="1C5252B5">
            <w:pPr>
              <w:spacing w:before="0" w:after="0"/>
              <w:rPr>
                <w:i/>
                <w:sz w:val="20"/>
              </w:rPr>
            </w:pPr>
            <w:r w:rsidRPr="48DBAF48">
              <w:rPr>
                <w:i/>
                <w:iCs/>
                <w:sz w:val="20"/>
              </w:rPr>
              <w:t>195</w:t>
            </w:r>
          </w:p>
        </w:tc>
      </w:tr>
      <w:tr w:rsidR="003742EA" w14:paraId="115236E3" w14:textId="77777777" w:rsidTr="67BDD7E8">
        <w:tc>
          <w:tcPr>
            <w:tcW w:w="2730" w:type="dxa"/>
          </w:tcPr>
          <w:p w14:paraId="4BE4E6F3" w14:textId="685D6B51" w:rsidR="003742EA" w:rsidRPr="00773F34" w:rsidRDefault="003742EA" w:rsidP="1C5252B5">
            <w:pPr>
              <w:spacing w:before="0" w:after="0"/>
              <w:rPr>
                <w:b/>
                <w:sz w:val="20"/>
              </w:rPr>
            </w:pPr>
            <w:r w:rsidRPr="272F252B">
              <w:rPr>
                <w:b/>
                <w:sz w:val="20"/>
              </w:rPr>
              <w:t>Total reports on register</w:t>
            </w:r>
          </w:p>
        </w:tc>
        <w:tc>
          <w:tcPr>
            <w:tcW w:w="1110" w:type="dxa"/>
          </w:tcPr>
          <w:p w14:paraId="277CD74A" w14:textId="685D6B51" w:rsidR="003742EA" w:rsidRPr="00773F34" w:rsidRDefault="003742EA" w:rsidP="1C5252B5">
            <w:pPr>
              <w:spacing w:before="0" w:after="0"/>
              <w:rPr>
                <w:b/>
                <w:sz w:val="20"/>
              </w:rPr>
            </w:pPr>
            <w:r w:rsidRPr="272F252B">
              <w:rPr>
                <w:b/>
                <w:sz w:val="20"/>
              </w:rPr>
              <w:t>25,548</w:t>
            </w:r>
          </w:p>
        </w:tc>
      </w:tr>
    </w:tbl>
    <w:p w14:paraId="35E2D879" w14:textId="7FFB4DF8" w:rsidR="009558C2" w:rsidRPr="00F5419B" w:rsidRDefault="009558C2" w:rsidP="5100002D">
      <w:pPr>
        <w:rPr>
          <w:rFonts w:asciiTheme="minorHAnsi" w:cstheme="minorBidi"/>
          <w:i/>
          <w:iCs/>
          <w:color w:val="7F7F7F" w:themeColor="text1" w:themeTint="80"/>
          <w:kern w:val="24"/>
          <w:sz w:val="18"/>
          <w:szCs w:val="18"/>
        </w:rPr>
      </w:pPr>
    </w:p>
    <w:p w14:paraId="39DF0D49" w14:textId="4405F175" w:rsidR="00D72D53" w:rsidRPr="00DB7EAE" w:rsidRDefault="00D72D53" w:rsidP="00DB7EAE">
      <w:pPr>
        <w:pStyle w:val="Heading3"/>
        <w:rPr>
          <w:rFonts w:asciiTheme="minorHAnsi" w:cstheme="minorBidi"/>
          <w:i/>
          <w:color w:val="7F7F7F" w:themeColor="text1" w:themeTint="80"/>
          <w:sz w:val="24"/>
          <w:szCs w:val="24"/>
        </w:rPr>
      </w:pPr>
      <w:bookmarkStart w:id="54" w:name="_Toc125981258"/>
      <w:r w:rsidRPr="00DB7EAE">
        <w:rPr>
          <w:sz w:val="24"/>
          <w:szCs w:val="24"/>
        </w:rPr>
        <w:t>Figure 1 –</w:t>
      </w:r>
      <w:r w:rsidR="00DB7EAE" w:rsidRPr="00DB7EAE">
        <w:rPr>
          <w:sz w:val="24"/>
          <w:szCs w:val="24"/>
        </w:rPr>
        <w:t xml:space="preserve"> Change in number of invoices paid within day ranges</w:t>
      </w:r>
      <w:bookmarkEnd w:id="54"/>
    </w:p>
    <w:tbl>
      <w:tblPr>
        <w:tblStyle w:val="TableGridLight"/>
        <w:tblW w:w="4275" w:type="dxa"/>
        <w:tblLook w:val="04A0" w:firstRow="1" w:lastRow="0" w:firstColumn="1" w:lastColumn="0" w:noHBand="0" w:noVBand="1"/>
      </w:tblPr>
      <w:tblGrid>
        <w:gridCol w:w="2620"/>
        <w:gridCol w:w="1655"/>
      </w:tblGrid>
      <w:tr w:rsidR="00052B02" w14:paraId="37351177" w14:textId="77777777" w:rsidTr="1FD7D40B">
        <w:trPr>
          <w:trHeight w:val="290"/>
        </w:trPr>
        <w:tc>
          <w:tcPr>
            <w:tcW w:w="2620" w:type="dxa"/>
            <w:shd w:val="clear" w:color="auto" w:fill="002C47" w:themeFill="accent1"/>
            <w:noWrap/>
            <w:hideMark/>
          </w:tcPr>
          <w:p w14:paraId="296864A5" w14:textId="64F57681" w:rsidR="00052B02" w:rsidRPr="00052B02" w:rsidRDefault="00052B02">
            <w:pPr>
              <w:spacing w:before="0" w:after="0"/>
              <w:rPr>
                <w:rFonts w:cs="Calibri"/>
                <w:color w:val="FFFFFF" w:themeColor="background1"/>
                <w:sz w:val="20"/>
              </w:rPr>
            </w:pPr>
            <w:r w:rsidRPr="272F252B">
              <w:rPr>
                <w:rFonts w:cs="Calibri"/>
                <w:color w:val="FFFFFF" w:themeColor="background1"/>
                <w:sz w:val="20"/>
              </w:rPr>
              <w:t>Payment time range</w:t>
            </w:r>
          </w:p>
        </w:tc>
        <w:tc>
          <w:tcPr>
            <w:tcW w:w="1655" w:type="dxa"/>
            <w:shd w:val="clear" w:color="auto" w:fill="002C47" w:themeFill="accent1"/>
            <w:noWrap/>
            <w:hideMark/>
          </w:tcPr>
          <w:p w14:paraId="24E9C4F1" w14:textId="54BFFB16" w:rsidR="00052B02" w:rsidRPr="00052B02" w:rsidRDefault="00A15210">
            <w:pPr>
              <w:spacing w:before="0" w:after="0"/>
              <w:rPr>
                <w:rFonts w:cs="Calibri"/>
                <w:color w:val="FFFFFF" w:themeColor="background1"/>
                <w:sz w:val="20"/>
              </w:rPr>
            </w:pPr>
            <w:r w:rsidRPr="272F252B">
              <w:rPr>
                <w:rFonts w:cs="Calibri"/>
                <w:color w:val="FFFFFF" w:themeColor="background1"/>
                <w:sz w:val="20"/>
              </w:rPr>
              <w:t>% Avg Change</w:t>
            </w:r>
            <w:r w:rsidR="00CE0FCE">
              <w:rPr>
                <w:rStyle w:val="FootnoteReference"/>
                <w:rFonts w:cs="Calibri"/>
                <w:color w:val="FFFFFF" w:themeColor="background1"/>
              </w:rPr>
              <w:footnoteReference w:id="4"/>
            </w:r>
          </w:p>
        </w:tc>
      </w:tr>
      <w:tr w:rsidR="00052B02" w14:paraId="7264CE65" w14:textId="77777777" w:rsidTr="1FD7D40B">
        <w:trPr>
          <w:trHeight w:val="290"/>
        </w:trPr>
        <w:tc>
          <w:tcPr>
            <w:tcW w:w="2620" w:type="dxa"/>
            <w:noWrap/>
            <w:hideMark/>
          </w:tcPr>
          <w:p w14:paraId="09EBD9C0" w14:textId="57A8F467" w:rsidR="00052B02" w:rsidRPr="00052B02" w:rsidRDefault="00052B02" w:rsidP="00052B02">
            <w:pPr>
              <w:spacing w:before="0" w:after="0"/>
              <w:rPr>
                <w:rFonts w:cs="Calibri"/>
                <w:color w:val="000000"/>
                <w:sz w:val="20"/>
              </w:rPr>
            </w:pPr>
            <w:r w:rsidRPr="272F252B">
              <w:rPr>
                <w:rFonts w:cs="Calibri"/>
                <w:color w:val="000000" w:themeColor="text1"/>
                <w:sz w:val="20"/>
              </w:rPr>
              <w:t>&lt; 20 days</w:t>
            </w:r>
          </w:p>
        </w:tc>
        <w:tc>
          <w:tcPr>
            <w:tcW w:w="1655" w:type="dxa"/>
            <w:noWrap/>
            <w:hideMark/>
          </w:tcPr>
          <w:p w14:paraId="380D5439" w14:textId="6A9C8C51" w:rsidR="00052B02" w:rsidRPr="00052B02" w:rsidRDefault="00052B02" w:rsidP="00052B02">
            <w:pPr>
              <w:spacing w:before="0" w:after="0"/>
              <w:rPr>
                <w:rFonts w:cs="Calibri"/>
                <w:color w:val="000000"/>
                <w:sz w:val="20"/>
              </w:rPr>
            </w:pPr>
            <w:r w:rsidRPr="272F252B">
              <w:rPr>
                <w:rFonts w:cs="Calibri"/>
                <w:color w:val="000000" w:themeColor="text1"/>
                <w:sz w:val="20"/>
              </w:rPr>
              <w:t>1.4</w:t>
            </w:r>
            <w:r w:rsidR="00A15210" w:rsidRPr="272F252B">
              <w:rPr>
                <w:rFonts w:cs="Calibri"/>
                <w:color w:val="000000" w:themeColor="text1"/>
                <w:sz w:val="20"/>
              </w:rPr>
              <w:t>9</w:t>
            </w:r>
          </w:p>
        </w:tc>
      </w:tr>
      <w:tr w:rsidR="00052B02" w14:paraId="2430AF71" w14:textId="77777777" w:rsidTr="1FD7D40B">
        <w:trPr>
          <w:trHeight w:val="290"/>
        </w:trPr>
        <w:tc>
          <w:tcPr>
            <w:tcW w:w="2620" w:type="dxa"/>
            <w:noWrap/>
            <w:hideMark/>
          </w:tcPr>
          <w:p w14:paraId="204EE1AB" w14:textId="07F0C957" w:rsidR="00052B02" w:rsidRPr="00052B02" w:rsidRDefault="00052B02" w:rsidP="00052B02">
            <w:pPr>
              <w:spacing w:before="0" w:after="0"/>
              <w:rPr>
                <w:rFonts w:cs="Calibri"/>
                <w:color w:val="000000"/>
                <w:sz w:val="20"/>
              </w:rPr>
            </w:pPr>
            <w:r w:rsidRPr="272F252B">
              <w:rPr>
                <w:rFonts w:cs="Calibri"/>
                <w:color w:val="000000" w:themeColor="text1"/>
                <w:sz w:val="20"/>
              </w:rPr>
              <w:t>Between 21 and 30 days</w:t>
            </w:r>
          </w:p>
        </w:tc>
        <w:tc>
          <w:tcPr>
            <w:tcW w:w="1655" w:type="dxa"/>
            <w:noWrap/>
            <w:hideMark/>
          </w:tcPr>
          <w:p w14:paraId="0D342308" w14:textId="4E631F8A" w:rsidR="00052B02" w:rsidRPr="00052B02" w:rsidRDefault="00052B02" w:rsidP="00052B02">
            <w:pPr>
              <w:spacing w:before="0" w:after="0"/>
              <w:rPr>
                <w:rFonts w:cs="Calibri"/>
                <w:color w:val="000000"/>
                <w:sz w:val="20"/>
              </w:rPr>
            </w:pPr>
            <w:r w:rsidRPr="272F252B">
              <w:rPr>
                <w:rFonts w:cs="Calibri"/>
                <w:color w:val="000000" w:themeColor="text1"/>
                <w:sz w:val="20"/>
              </w:rPr>
              <w:t>0.71</w:t>
            </w:r>
          </w:p>
        </w:tc>
      </w:tr>
      <w:tr w:rsidR="00052B02" w14:paraId="70B25F87" w14:textId="77777777" w:rsidTr="1FD7D40B">
        <w:trPr>
          <w:trHeight w:val="290"/>
        </w:trPr>
        <w:tc>
          <w:tcPr>
            <w:tcW w:w="2620" w:type="dxa"/>
            <w:noWrap/>
            <w:hideMark/>
          </w:tcPr>
          <w:p w14:paraId="7AC74B1A" w14:textId="7E11E451" w:rsidR="00052B02" w:rsidRPr="00052B02" w:rsidRDefault="00052B02" w:rsidP="00052B02">
            <w:pPr>
              <w:spacing w:before="0" w:after="0"/>
              <w:rPr>
                <w:rFonts w:cs="Calibri"/>
                <w:color w:val="000000"/>
                <w:sz w:val="20"/>
              </w:rPr>
            </w:pPr>
            <w:r w:rsidRPr="272F252B">
              <w:rPr>
                <w:rFonts w:cs="Calibri"/>
                <w:color w:val="000000" w:themeColor="text1"/>
                <w:sz w:val="20"/>
              </w:rPr>
              <w:t>Between 31 and 60 days</w:t>
            </w:r>
          </w:p>
        </w:tc>
        <w:tc>
          <w:tcPr>
            <w:tcW w:w="1655" w:type="dxa"/>
            <w:noWrap/>
            <w:hideMark/>
          </w:tcPr>
          <w:p w14:paraId="4A992878" w14:textId="3AD8AC5D" w:rsidR="00052B02" w:rsidRPr="00052B02" w:rsidRDefault="00052B02" w:rsidP="00052B02">
            <w:pPr>
              <w:spacing w:before="0" w:after="0"/>
              <w:rPr>
                <w:rFonts w:cs="Calibri"/>
                <w:color w:val="000000"/>
                <w:sz w:val="20"/>
              </w:rPr>
            </w:pPr>
            <w:r w:rsidRPr="272F252B">
              <w:rPr>
                <w:rFonts w:cs="Calibri"/>
                <w:color w:val="000000" w:themeColor="text1"/>
                <w:sz w:val="20"/>
              </w:rPr>
              <w:t>-1.</w:t>
            </w:r>
            <w:r w:rsidR="00A15210" w:rsidRPr="272F252B">
              <w:rPr>
                <w:rFonts w:cs="Calibri"/>
                <w:color w:val="000000" w:themeColor="text1"/>
                <w:sz w:val="20"/>
              </w:rPr>
              <w:t>90</w:t>
            </w:r>
          </w:p>
        </w:tc>
      </w:tr>
      <w:tr w:rsidR="00052B02" w14:paraId="75834C2F" w14:textId="77777777" w:rsidTr="1FD7D40B">
        <w:trPr>
          <w:trHeight w:val="290"/>
        </w:trPr>
        <w:tc>
          <w:tcPr>
            <w:tcW w:w="2620" w:type="dxa"/>
            <w:noWrap/>
            <w:hideMark/>
          </w:tcPr>
          <w:p w14:paraId="0607B961" w14:textId="207B37C9" w:rsidR="00052B02" w:rsidRPr="00052B02" w:rsidRDefault="00052B02" w:rsidP="00052B02">
            <w:pPr>
              <w:spacing w:before="0" w:after="0"/>
              <w:rPr>
                <w:rFonts w:cs="Calibri"/>
                <w:color w:val="000000"/>
                <w:sz w:val="20"/>
              </w:rPr>
            </w:pPr>
            <w:r w:rsidRPr="272F252B">
              <w:rPr>
                <w:rFonts w:cs="Calibri"/>
                <w:color w:val="000000" w:themeColor="text1"/>
                <w:sz w:val="20"/>
              </w:rPr>
              <w:t>Between 61 and 90 days</w:t>
            </w:r>
          </w:p>
        </w:tc>
        <w:tc>
          <w:tcPr>
            <w:tcW w:w="1655" w:type="dxa"/>
            <w:noWrap/>
            <w:hideMark/>
          </w:tcPr>
          <w:p w14:paraId="715F711D" w14:textId="5250F921" w:rsidR="00052B02" w:rsidRPr="00052B02" w:rsidRDefault="00052B02" w:rsidP="00052B02">
            <w:pPr>
              <w:spacing w:before="0" w:after="0"/>
              <w:rPr>
                <w:rFonts w:cs="Calibri"/>
                <w:color w:val="000000"/>
                <w:sz w:val="20"/>
              </w:rPr>
            </w:pPr>
            <w:r w:rsidRPr="272F252B">
              <w:rPr>
                <w:rFonts w:cs="Calibri"/>
                <w:color w:val="000000" w:themeColor="text1"/>
                <w:sz w:val="20"/>
              </w:rPr>
              <w:t>-0.3</w:t>
            </w:r>
            <w:r w:rsidR="00A15210" w:rsidRPr="272F252B">
              <w:rPr>
                <w:rFonts w:cs="Calibri"/>
                <w:color w:val="000000" w:themeColor="text1"/>
                <w:sz w:val="20"/>
              </w:rPr>
              <w:t>8</w:t>
            </w:r>
          </w:p>
        </w:tc>
      </w:tr>
      <w:tr w:rsidR="00052B02" w14:paraId="77E9BECC" w14:textId="77777777" w:rsidTr="1FD7D40B">
        <w:trPr>
          <w:trHeight w:val="290"/>
        </w:trPr>
        <w:tc>
          <w:tcPr>
            <w:tcW w:w="2620" w:type="dxa"/>
            <w:noWrap/>
            <w:hideMark/>
          </w:tcPr>
          <w:p w14:paraId="490EA195" w14:textId="25C645AA" w:rsidR="00052B02" w:rsidRPr="00052B02" w:rsidRDefault="00052B02" w:rsidP="00052B02">
            <w:pPr>
              <w:spacing w:before="0" w:after="0"/>
              <w:rPr>
                <w:rFonts w:cs="Calibri"/>
                <w:color w:val="000000"/>
                <w:sz w:val="20"/>
              </w:rPr>
            </w:pPr>
            <w:r w:rsidRPr="272F252B">
              <w:rPr>
                <w:rFonts w:cs="Calibri"/>
                <w:color w:val="000000" w:themeColor="text1"/>
                <w:sz w:val="20"/>
              </w:rPr>
              <w:t>Between 91 and 120 days</w:t>
            </w:r>
          </w:p>
        </w:tc>
        <w:tc>
          <w:tcPr>
            <w:tcW w:w="1655" w:type="dxa"/>
            <w:noWrap/>
            <w:hideMark/>
          </w:tcPr>
          <w:p w14:paraId="5159AA5E" w14:textId="538B6F9C" w:rsidR="00052B02" w:rsidRPr="00052B02" w:rsidRDefault="00052B02" w:rsidP="00052B02">
            <w:pPr>
              <w:spacing w:before="0" w:after="0"/>
              <w:rPr>
                <w:rFonts w:cs="Calibri"/>
                <w:color w:val="000000"/>
                <w:sz w:val="20"/>
              </w:rPr>
            </w:pPr>
            <w:r w:rsidRPr="272F252B">
              <w:rPr>
                <w:rFonts w:cs="Calibri"/>
                <w:color w:val="000000" w:themeColor="text1"/>
                <w:sz w:val="20"/>
              </w:rPr>
              <w:t>0.01</w:t>
            </w:r>
          </w:p>
        </w:tc>
      </w:tr>
      <w:tr w:rsidR="00052B02" w14:paraId="044ED017" w14:textId="77777777" w:rsidTr="1FD7D40B">
        <w:trPr>
          <w:trHeight w:val="290"/>
        </w:trPr>
        <w:tc>
          <w:tcPr>
            <w:tcW w:w="2620" w:type="dxa"/>
            <w:noWrap/>
            <w:hideMark/>
          </w:tcPr>
          <w:p w14:paraId="5D499277" w14:textId="57607F5C" w:rsidR="00052B02" w:rsidRPr="00052B02" w:rsidRDefault="00052B02" w:rsidP="00052B02">
            <w:pPr>
              <w:spacing w:before="0" w:after="0"/>
              <w:rPr>
                <w:rFonts w:cs="Calibri"/>
                <w:color w:val="000000"/>
                <w:sz w:val="20"/>
              </w:rPr>
            </w:pPr>
            <w:r w:rsidRPr="272F252B">
              <w:rPr>
                <w:rFonts w:cs="Calibri"/>
                <w:color w:val="000000" w:themeColor="text1"/>
                <w:sz w:val="20"/>
              </w:rPr>
              <w:t>In more than 120 days</w:t>
            </w:r>
          </w:p>
        </w:tc>
        <w:tc>
          <w:tcPr>
            <w:tcW w:w="1655" w:type="dxa"/>
            <w:noWrap/>
            <w:hideMark/>
          </w:tcPr>
          <w:p w14:paraId="6A84D0E5" w14:textId="3FD974A0" w:rsidR="00052B02" w:rsidRPr="00052B02" w:rsidRDefault="00052B02" w:rsidP="00052B02">
            <w:pPr>
              <w:spacing w:before="0" w:after="0"/>
              <w:rPr>
                <w:rFonts w:cs="Calibri"/>
                <w:color w:val="000000"/>
                <w:sz w:val="20"/>
              </w:rPr>
            </w:pPr>
            <w:r w:rsidRPr="272F252B">
              <w:rPr>
                <w:rFonts w:cs="Calibri"/>
                <w:color w:val="000000" w:themeColor="text1"/>
                <w:sz w:val="20"/>
              </w:rPr>
              <w:t>0.06</w:t>
            </w:r>
          </w:p>
        </w:tc>
      </w:tr>
    </w:tbl>
    <w:p w14:paraId="72E4EEDF" w14:textId="350C91C6" w:rsidR="00D72D53" w:rsidRPr="003F670D" w:rsidRDefault="00D72D53" w:rsidP="003F670D"/>
    <w:p w14:paraId="7A763B0B" w14:textId="319EDCA9" w:rsidR="00A472C8" w:rsidRPr="00DF371B" w:rsidRDefault="00D72D53" w:rsidP="1C5252B5">
      <w:pPr>
        <w:pStyle w:val="Heading3"/>
        <w:rPr>
          <w:sz w:val="24"/>
          <w:szCs w:val="24"/>
        </w:rPr>
      </w:pPr>
      <w:bookmarkStart w:id="55" w:name="_Toc125554895"/>
      <w:bookmarkStart w:id="56" w:name="_Toc125981259"/>
      <w:r w:rsidRPr="00DF371B">
        <w:rPr>
          <w:sz w:val="24"/>
          <w:szCs w:val="24"/>
        </w:rPr>
        <w:t xml:space="preserve">Figure 2 – </w:t>
      </w:r>
      <w:r w:rsidR="00A472C8" w:rsidRPr="00DF371B">
        <w:rPr>
          <w:sz w:val="24"/>
          <w:szCs w:val="24"/>
        </w:rPr>
        <w:t xml:space="preserve">Reports </w:t>
      </w:r>
      <w:r w:rsidR="00055AE1">
        <w:rPr>
          <w:sz w:val="24"/>
          <w:szCs w:val="24"/>
        </w:rPr>
        <w:t xml:space="preserve">in register </w:t>
      </w:r>
      <w:r w:rsidR="00A472C8" w:rsidRPr="00DF371B">
        <w:rPr>
          <w:sz w:val="24"/>
          <w:szCs w:val="24"/>
        </w:rPr>
        <w:t>by ANZSIC division code</w:t>
      </w:r>
      <w:bookmarkEnd w:id="55"/>
      <w:bookmarkEnd w:id="56"/>
    </w:p>
    <w:tbl>
      <w:tblPr>
        <w:tblStyle w:val="TableGrid"/>
        <w:tblW w:w="949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972"/>
        <w:gridCol w:w="1134"/>
        <w:gridCol w:w="1134"/>
        <w:gridCol w:w="1134"/>
        <w:gridCol w:w="1559"/>
        <w:gridCol w:w="1560"/>
      </w:tblGrid>
      <w:tr w:rsidR="006A6E15" w:rsidRPr="00267767" w14:paraId="0159FBDF" w14:textId="77777777" w:rsidTr="00154B8C">
        <w:trPr>
          <w:jc w:val="center"/>
        </w:trPr>
        <w:tc>
          <w:tcPr>
            <w:tcW w:w="2972" w:type="dxa"/>
            <w:shd w:val="clear" w:color="auto" w:fill="002C47" w:themeFill="accent1"/>
            <w:tcMar>
              <w:top w:w="57" w:type="dxa"/>
              <w:left w:w="57" w:type="dxa"/>
              <w:bottom w:w="57" w:type="dxa"/>
              <w:right w:w="57" w:type="dxa"/>
            </w:tcMar>
          </w:tcPr>
          <w:p w14:paraId="260F6352" w14:textId="0C3247EC" w:rsidR="006A6E15" w:rsidRPr="00B63160" w:rsidRDefault="006A6E15" w:rsidP="00267767">
            <w:pPr>
              <w:spacing w:before="0" w:after="0" w:line="240" w:lineRule="auto"/>
            </w:pPr>
            <w:r w:rsidRPr="2812DB3C">
              <w:rPr>
                <w:rFonts w:asciiTheme="minorHAnsi" w:hAnsiTheme="minorHAnsi" w:cstheme="minorBidi"/>
                <w:b/>
                <w:color w:val="FFFFFF" w:themeColor="background1"/>
              </w:rPr>
              <w:t>Industry</w:t>
            </w:r>
          </w:p>
        </w:tc>
        <w:tc>
          <w:tcPr>
            <w:tcW w:w="1134" w:type="dxa"/>
            <w:shd w:val="clear" w:color="auto" w:fill="002C47" w:themeFill="accent1"/>
            <w:tcMar>
              <w:top w:w="57" w:type="dxa"/>
              <w:left w:w="57" w:type="dxa"/>
              <w:bottom w:w="57" w:type="dxa"/>
              <w:right w:w="57" w:type="dxa"/>
            </w:tcMar>
          </w:tcPr>
          <w:p w14:paraId="37620127" w14:textId="4B39F72A" w:rsidR="006A6E15" w:rsidRPr="00B63160" w:rsidRDefault="006A6E15" w:rsidP="00154B8C">
            <w:pPr>
              <w:spacing w:before="0" w:after="0" w:line="240" w:lineRule="auto"/>
              <w:jc w:val="left"/>
            </w:pPr>
            <w:r w:rsidRPr="4C585E5D">
              <w:rPr>
                <w:b/>
                <w:bCs/>
                <w:color w:val="FFFFFF" w:themeColor="background1"/>
              </w:rPr>
              <w:t>No.</w:t>
            </w:r>
            <w:r w:rsidR="00154B8C">
              <w:rPr>
                <w:b/>
                <w:bCs/>
                <w:color w:val="FFFFFF" w:themeColor="background1"/>
              </w:rPr>
              <w:t xml:space="preserve"> </w:t>
            </w:r>
            <w:r w:rsidRPr="4C585E5D">
              <w:rPr>
                <w:b/>
                <w:bCs/>
                <w:color w:val="FFFFFF" w:themeColor="background1"/>
              </w:rPr>
              <w:t>of</w:t>
            </w:r>
            <w:r w:rsidRPr="2812DB3C">
              <w:rPr>
                <w:b/>
                <w:color w:val="FFFFFF" w:themeColor="background1"/>
              </w:rPr>
              <w:t xml:space="preserve"> reporting entities</w:t>
            </w:r>
          </w:p>
        </w:tc>
        <w:tc>
          <w:tcPr>
            <w:tcW w:w="1134" w:type="dxa"/>
            <w:shd w:val="clear" w:color="auto" w:fill="002C47" w:themeFill="accent1"/>
            <w:tcMar>
              <w:top w:w="57" w:type="dxa"/>
              <w:left w:w="57" w:type="dxa"/>
              <w:bottom w:w="57" w:type="dxa"/>
              <w:right w:w="57" w:type="dxa"/>
            </w:tcMar>
          </w:tcPr>
          <w:p w14:paraId="45D31022" w14:textId="1932C749" w:rsidR="006A6E15" w:rsidRPr="00B63160" w:rsidRDefault="006A6E15" w:rsidP="00154B8C">
            <w:pPr>
              <w:spacing w:before="0" w:after="0" w:line="240" w:lineRule="auto"/>
              <w:jc w:val="left"/>
            </w:pPr>
            <w:r w:rsidRPr="40EE3CDF">
              <w:rPr>
                <w:b/>
                <w:bCs/>
                <w:color w:val="FFFFFF" w:themeColor="background1"/>
              </w:rPr>
              <w:t>%</w:t>
            </w:r>
            <w:r w:rsidRPr="4C585E5D">
              <w:rPr>
                <w:b/>
                <w:bCs/>
                <w:color w:val="FFFFFF" w:themeColor="background1"/>
              </w:rPr>
              <w:t xml:space="preserve"> </w:t>
            </w:r>
            <w:proofErr w:type="gramStart"/>
            <w:r w:rsidRPr="4C585E5D">
              <w:rPr>
                <w:b/>
                <w:bCs/>
                <w:color w:val="FFFFFF" w:themeColor="background1"/>
              </w:rPr>
              <w:t>of</w:t>
            </w:r>
            <w:proofErr w:type="gramEnd"/>
            <w:r w:rsidRPr="2812DB3C">
              <w:rPr>
                <w:b/>
                <w:color w:val="FFFFFF" w:themeColor="background1"/>
              </w:rPr>
              <w:t xml:space="preserve"> reporting entities</w:t>
            </w:r>
          </w:p>
        </w:tc>
        <w:tc>
          <w:tcPr>
            <w:tcW w:w="1134" w:type="dxa"/>
            <w:shd w:val="clear" w:color="auto" w:fill="002C47" w:themeFill="accent1"/>
            <w:tcMar>
              <w:top w:w="57" w:type="dxa"/>
              <w:left w:w="57" w:type="dxa"/>
              <w:bottom w:w="57" w:type="dxa"/>
              <w:right w:w="57" w:type="dxa"/>
            </w:tcMar>
          </w:tcPr>
          <w:p w14:paraId="4D1EAF75" w14:textId="0E1A1937" w:rsidR="006A6E15" w:rsidRPr="00B63160" w:rsidRDefault="006A6E15" w:rsidP="00267767">
            <w:pPr>
              <w:spacing w:before="0" w:after="0" w:line="240" w:lineRule="auto"/>
            </w:pPr>
            <w:r w:rsidRPr="2812DB3C">
              <w:rPr>
                <w:b/>
                <w:color w:val="FFFFFF" w:themeColor="background1"/>
              </w:rPr>
              <w:t>Total reports</w:t>
            </w:r>
          </w:p>
        </w:tc>
        <w:tc>
          <w:tcPr>
            <w:tcW w:w="1559" w:type="dxa"/>
            <w:shd w:val="clear" w:color="auto" w:fill="002C47" w:themeFill="accent1"/>
            <w:tcMar>
              <w:top w:w="57" w:type="dxa"/>
              <w:left w:w="57" w:type="dxa"/>
              <w:bottom w:w="57" w:type="dxa"/>
              <w:right w:w="57" w:type="dxa"/>
            </w:tcMar>
          </w:tcPr>
          <w:p w14:paraId="2D3E03CE" w14:textId="20195FC9" w:rsidR="006A6E15" w:rsidRPr="00B63160" w:rsidRDefault="006A6E15" w:rsidP="00154B8C">
            <w:pPr>
              <w:spacing w:before="0" w:after="0" w:line="240" w:lineRule="auto"/>
              <w:jc w:val="left"/>
            </w:pPr>
            <w:r w:rsidRPr="2812DB3C">
              <w:rPr>
                <w:b/>
                <w:color w:val="FFFFFF" w:themeColor="background1"/>
              </w:rPr>
              <w:t>% Reports with payments to small business</w:t>
            </w:r>
          </w:p>
        </w:tc>
        <w:tc>
          <w:tcPr>
            <w:tcW w:w="1560" w:type="dxa"/>
            <w:shd w:val="clear" w:color="auto" w:fill="002C47" w:themeFill="accent1"/>
            <w:tcMar>
              <w:top w:w="57" w:type="dxa"/>
              <w:left w:w="57" w:type="dxa"/>
              <w:bottom w:w="57" w:type="dxa"/>
              <w:right w:w="57" w:type="dxa"/>
            </w:tcMar>
          </w:tcPr>
          <w:p w14:paraId="3F24C9AE" w14:textId="3F84EB29" w:rsidR="006A6E15" w:rsidRPr="00B63160" w:rsidRDefault="006A6E15" w:rsidP="00154B8C">
            <w:pPr>
              <w:spacing w:before="0" w:after="0" w:line="240" w:lineRule="auto"/>
              <w:jc w:val="left"/>
            </w:pPr>
            <w:r w:rsidRPr="2812DB3C">
              <w:rPr>
                <w:rFonts w:asciiTheme="minorHAnsi" w:hAnsiTheme="minorHAnsi" w:cstheme="minorBidi"/>
                <w:b/>
                <w:color w:val="FFFFFF" w:themeColor="background1"/>
              </w:rPr>
              <w:t xml:space="preserve">% Avg. $ total small business procurement (% of value) </w:t>
            </w:r>
            <w:r>
              <w:rPr>
                <w:rStyle w:val="FootnoteReference"/>
                <w:rFonts w:cstheme="minorBidi"/>
                <w:b/>
                <w:color w:val="FFFFFF" w:themeColor="background1"/>
              </w:rPr>
              <w:footnoteReference w:id="5"/>
            </w:r>
          </w:p>
        </w:tc>
      </w:tr>
      <w:tr w:rsidR="00267767" w:rsidRPr="00267767" w14:paraId="1B0FDEA3" w14:textId="77777777" w:rsidTr="003C48E8">
        <w:trPr>
          <w:jc w:val="center"/>
        </w:trPr>
        <w:tc>
          <w:tcPr>
            <w:tcW w:w="2972" w:type="dxa"/>
            <w:shd w:val="clear" w:color="auto" w:fill="E7F6FF"/>
            <w:tcMar>
              <w:top w:w="57" w:type="dxa"/>
              <w:left w:w="57" w:type="dxa"/>
              <w:bottom w:w="57" w:type="dxa"/>
              <w:right w:w="57" w:type="dxa"/>
            </w:tcMar>
          </w:tcPr>
          <w:p w14:paraId="4364CC27" w14:textId="2889DFBF" w:rsidR="00267767" w:rsidRPr="00267767" w:rsidRDefault="00267767" w:rsidP="00267767">
            <w:pPr>
              <w:spacing w:before="0" w:after="0" w:line="240" w:lineRule="auto"/>
              <w:jc w:val="left"/>
              <w:rPr>
                <w:rFonts w:asciiTheme="minorHAnsi" w:hAnsiTheme="minorHAnsi" w:cstheme="minorBidi"/>
              </w:rPr>
            </w:pPr>
            <w:r w:rsidRPr="00B63160">
              <w:t>Accommodation and Food Services</w:t>
            </w:r>
          </w:p>
        </w:tc>
        <w:tc>
          <w:tcPr>
            <w:tcW w:w="1134" w:type="dxa"/>
            <w:shd w:val="clear" w:color="auto" w:fill="auto"/>
            <w:tcMar>
              <w:top w:w="57" w:type="dxa"/>
              <w:left w:w="57" w:type="dxa"/>
              <w:bottom w:w="57" w:type="dxa"/>
              <w:right w:w="57" w:type="dxa"/>
            </w:tcMar>
          </w:tcPr>
          <w:p w14:paraId="0CF8D966" w14:textId="4C59667F" w:rsidR="00267767" w:rsidRPr="003F04A4" w:rsidRDefault="00410AFF" w:rsidP="00267767">
            <w:pPr>
              <w:spacing w:before="0" w:after="0" w:line="240" w:lineRule="auto"/>
              <w:jc w:val="left"/>
              <w:rPr>
                <w:rFonts w:asciiTheme="minorHAnsi" w:hAnsiTheme="minorHAnsi" w:cstheme="minorBidi"/>
                <w:color w:val="FF0000"/>
              </w:rPr>
            </w:pPr>
            <w:r w:rsidRPr="00B63160">
              <w:t>117</w:t>
            </w:r>
          </w:p>
        </w:tc>
        <w:tc>
          <w:tcPr>
            <w:tcW w:w="1134" w:type="dxa"/>
            <w:shd w:val="clear" w:color="auto" w:fill="auto"/>
            <w:tcMar>
              <w:top w:w="57" w:type="dxa"/>
              <w:left w:w="57" w:type="dxa"/>
              <w:bottom w:w="57" w:type="dxa"/>
              <w:right w:w="57" w:type="dxa"/>
            </w:tcMar>
          </w:tcPr>
          <w:p w14:paraId="41B8E0BE" w14:textId="1E600AD5"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23</w:t>
            </w:r>
            <w:r w:rsidR="5EFAAB87">
              <w:t xml:space="preserve"> %</w:t>
            </w:r>
          </w:p>
        </w:tc>
        <w:tc>
          <w:tcPr>
            <w:tcW w:w="1134" w:type="dxa"/>
            <w:shd w:val="clear" w:color="auto" w:fill="auto"/>
            <w:tcMar>
              <w:top w:w="57" w:type="dxa"/>
              <w:left w:w="57" w:type="dxa"/>
              <w:bottom w:w="57" w:type="dxa"/>
              <w:right w:w="57" w:type="dxa"/>
            </w:tcMar>
          </w:tcPr>
          <w:p w14:paraId="6C92A5D3" w14:textId="3E4FF41F" w:rsidR="00267767" w:rsidRPr="003F04A4" w:rsidRDefault="00410AFF" w:rsidP="00267767">
            <w:pPr>
              <w:spacing w:before="0" w:after="0" w:line="240" w:lineRule="auto"/>
              <w:jc w:val="left"/>
              <w:rPr>
                <w:rFonts w:asciiTheme="minorHAnsi" w:hAnsiTheme="minorHAnsi" w:cstheme="minorBidi"/>
                <w:color w:val="FF0000"/>
              </w:rPr>
            </w:pPr>
            <w:r w:rsidRPr="00B63160">
              <w:t>317</w:t>
            </w:r>
          </w:p>
        </w:tc>
        <w:tc>
          <w:tcPr>
            <w:tcW w:w="1559" w:type="dxa"/>
            <w:shd w:val="clear" w:color="auto" w:fill="auto"/>
            <w:tcMar>
              <w:top w:w="57" w:type="dxa"/>
              <w:left w:w="57" w:type="dxa"/>
              <w:bottom w:w="57" w:type="dxa"/>
              <w:right w:w="57" w:type="dxa"/>
            </w:tcMar>
          </w:tcPr>
          <w:p w14:paraId="50F07076" w14:textId="1C551DE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84.54 </w:t>
            </w:r>
            <w:r w:rsidR="00701AC7">
              <w:t>%</w:t>
            </w:r>
          </w:p>
        </w:tc>
        <w:tc>
          <w:tcPr>
            <w:tcW w:w="1560" w:type="dxa"/>
            <w:shd w:val="clear" w:color="auto" w:fill="auto"/>
            <w:tcMar>
              <w:top w:w="57" w:type="dxa"/>
              <w:left w:w="57" w:type="dxa"/>
              <w:bottom w:w="57" w:type="dxa"/>
              <w:right w:w="57" w:type="dxa"/>
            </w:tcMar>
          </w:tcPr>
          <w:p w14:paraId="33172C6B" w14:textId="086A170B"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34.24 </w:t>
            </w:r>
            <w:r w:rsidR="00605D63">
              <w:t>%</w:t>
            </w:r>
          </w:p>
        </w:tc>
      </w:tr>
      <w:tr w:rsidR="00267767" w:rsidRPr="00267767" w14:paraId="2DE7EF6A" w14:textId="77777777" w:rsidTr="003C48E8">
        <w:trPr>
          <w:jc w:val="center"/>
        </w:trPr>
        <w:tc>
          <w:tcPr>
            <w:tcW w:w="2972" w:type="dxa"/>
            <w:shd w:val="clear" w:color="auto" w:fill="E7F6FF"/>
            <w:tcMar>
              <w:top w:w="57" w:type="dxa"/>
              <w:left w:w="57" w:type="dxa"/>
              <w:bottom w:w="57" w:type="dxa"/>
              <w:right w:w="57" w:type="dxa"/>
            </w:tcMar>
          </w:tcPr>
          <w:p w14:paraId="4ADCDDEB" w14:textId="6902C3D4" w:rsidR="00267767" w:rsidRPr="00267767" w:rsidRDefault="00267767" w:rsidP="00267767">
            <w:pPr>
              <w:spacing w:before="0" w:after="0" w:line="240" w:lineRule="auto"/>
              <w:jc w:val="left"/>
              <w:rPr>
                <w:rFonts w:asciiTheme="minorHAnsi" w:hAnsiTheme="minorHAnsi" w:cstheme="minorBidi"/>
              </w:rPr>
            </w:pPr>
            <w:r w:rsidRPr="00B63160">
              <w:t>Administrative and Support Services</w:t>
            </w:r>
          </w:p>
        </w:tc>
        <w:tc>
          <w:tcPr>
            <w:tcW w:w="1134" w:type="dxa"/>
            <w:shd w:val="clear" w:color="auto" w:fill="auto"/>
            <w:tcMar>
              <w:top w:w="57" w:type="dxa"/>
              <w:left w:w="57" w:type="dxa"/>
              <w:bottom w:w="57" w:type="dxa"/>
              <w:right w:w="57" w:type="dxa"/>
            </w:tcMar>
          </w:tcPr>
          <w:p w14:paraId="163A5DE2" w14:textId="2A1F9D1E" w:rsidR="00267767" w:rsidRPr="003F04A4" w:rsidRDefault="00410AFF" w:rsidP="00267767">
            <w:pPr>
              <w:spacing w:before="0" w:after="0" w:line="240" w:lineRule="auto"/>
              <w:jc w:val="left"/>
              <w:rPr>
                <w:rFonts w:asciiTheme="minorHAnsi" w:hAnsiTheme="minorHAnsi" w:cstheme="minorBidi"/>
                <w:color w:val="FF0000"/>
              </w:rPr>
            </w:pPr>
            <w:r w:rsidRPr="00B63160">
              <w:t>247</w:t>
            </w:r>
          </w:p>
        </w:tc>
        <w:tc>
          <w:tcPr>
            <w:tcW w:w="1134" w:type="dxa"/>
            <w:shd w:val="clear" w:color="auto" w:fill="auto"/>
            <w:tcMar>
              <w:top w:w="57" w:type="dxa"/>
              <w:left w:w="57" w:type="dxa"/>
              <w:bottom w:w="57" w:type="dxa"/>
              <w:right w:w="57" w:type="dxa"/>
            </w:tcMar>
          </w:tcPr>
          <w:p w14:paraId="583074F3" w14:textId="2F66D925" w:rsidR="00267767" w:rsidRPr="003F04A4" w:rsidRDefault="00267767" w:rsidP="00267767">
            <w:pPr>
              <w:spacing w:before="0" w:after="0" w:line="240" w:lineRule="auto"/>
              <w:jc w:val="left"/>
              <w:rPr>
                <w:rFonts w:asciiTheme="minorHAnsi" w:hAnsiTheme="minorHAnsi" w:cstheme="minorBidi"/>
                <w:color w:val="FF0000"/>
              </w:rPr>
            </w:pPr>
            <w:r w:rsidRPr="00B63160">
              <w:t>2.</w:t>
            </w:r>
            <w:r w:rsidR="00410AFF" w:rsidRPr="00B63160">
              <w:t>6</w:t>
            </w:r>
            <w:r w:rsidR="3FF39CEC">
              <w:t xml:space="preserve"> %</w:t>
            </w:r>
          </w:p>
        </w:tc>
        <w:tc>
          <w:tcPr>
            <w:tcW w:w="1134" w:type="dxa"/>
            <w:shd w:val="clear" w:color="auto" w:fill="auto"/>
            <w:tcMar>
              <w:top w:w="57" w:type="dxa"/>
              <w:left w:w="57" w:type="dxa"/>
              <w:bottom w:w="57" w:type="dxa"/>
              <w:right w:w="57" w:type="dxa"/>
            </w:tcMar>
          </w:tcPr>
          <w:p w14:paraId="560383EA" w14:textId="10108389" w:rsidR="00267767" w:rsidRPr="003F04A4" w:rsidRDefault="00410AFF" w:rsidP="00267767">
            <w:pPr>
              <w:spacing w:before="0" w:after="0" w:line="240" w:lineRule="auto"/>
              <w:jc w:val="left"/>
              <w:rPr>
                <w:rFonts w:asciiTheme="minorHAnsi" w:hAnsiTheme="minorHAnsi" w:cstheme="minorBidi"/>
                <w:color w:val="FF0000"/>
              </w:rPr>
            </w:pPr>
            <w:r w:rsidRPr="00B63160">
              <w:t>678</w:t>
            </w:r>
          </w:p>
        </w:tc>
        <w:tc>
          <w:tcPr>
            <w:tcW w:w="1559" w:type="dxa"/>
            <w:shd w:val="clear" w:color="auto" w:fill="auto"/>
            <w:tcMar>
              <w:top w:w="57" w:type="dxa"/>
              <w:left w:w="57" w:type="dxa"/>
              <w:bottom w:w="57" w:type="dxa"/>
              <w:right w:w="57" w:type="dxa"/>
            </w:tcMar>
          </w:tcPr>
          <w:p w14:paraId="5FE88897" w14:textId="6492CB2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77.58 </w:t>
            </w:r>
            <w:r w:rsidR="00701AC7">
              <w:t>%</w:t>
            </w:r>
          </w:p>
        </w:tc>
        <w:tc>
          <w:tcPr>
            <w:tcW w:w="1560" w:type="dxa"/>
            <w:shd w:val="clear" w:color="auto" w:fill="auto"/>
            <w:tcMar>
              <w:top w:w="57" w:type="dxa"/>
              <w:left w:w="57" w:type="dxa"/>
              <w:bottom w:w="57" w:type="dxa"/>
              <w:right w:w="57" w:type="dxa"/>
            </w:tcMar>
          </w:tcPr>
          <w:p w14:paraId="76CCE7DD" w14:textId="6E8778D8"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39.57 </w:t>
            </w:r>
            <w:r w:rsidR="00605D63">
              <w:t>%</w:t>
            </w:r>
          </w:p>
        </w:tc>
      </w:tr>
      <w:tr w:rsidR="00267767" w:rsidRPr="00267767" w14:paraId="6E2C3692" w14:textId="77777777" w:rsidTr="003C48E8">
        <w:trPr>
          <w:jc w:val="center"/>
        </w:trPr>
        <w:tc>
          <w:tcPr>
            <w:tcW w:w="2972" w:type="dxa"/>
            <w:shd w:val="clear" w:color="auto" w:fill="E7F6FF"/>
            <w:tcMar>
              <w:top w:w="57" w:type="dxa"/>
              <w:left w:w="57" w:type="dxa"/>
              <w:bottom w:w="57" w:type="dxa"/>
              <w:right w:w="57" w:type="dxa"/>
            </w:tcMar>
          </w:tcPr>
          <w:p w14:paraId="35D87F2A" w14:textId="5E33D7B9" w:rsidR="00267767" w:rsidRPr="00267767" w:rsidRDefault="00267767" w:rsidP="00267767">
            <w:pPr>
              <w:spacing w:before="0" w:after="0" w:line="240" w:lineRule="auto"/>
              <w:jc w:val="left"/>
              <w:rPr>
                <w:rFonts w:asciiTheme="minorHAnsi" w:hAnsiTheme="minorHAnsi" w:cstheme="minorBidi"/>
              </w:rPr>
            </w:pPr>
            <w:r w:rsidRPr="00B63160">
              <w:t>Agriculture, Forestry and Fishing</w:t>
            </w:r>
          </w:p>
        </w:tc>
        <w:tc>
          <w:tcPr>
            <w:tcW w:w="1134" w:type="dxa"/>
            <w:shd w:val="clear" w:color="auto" w:fill="auto"/>
            <w:tcMar>
              <w:top w:w="57" w:type="dxa"/>
              <w:left w:w="57" w:type="dxa"/>
              <w:bottom w:w="57" w:type="dxa"/>
              <w:right w:w="57" w:type="dxa"/>
            </w:tcMar>
          </w:tcPr>
          <w:p w14:paraId="4D9336F0" w14:textId="05E7CBB9" w:rsidR="00267767" w:rsidRPr="003F04A4" w:rsidRDefault="00410AFF" w:rsidP="00267767">
            <w:pPr>
              <w:spacing w:before="0" w:after="0" w:line="240" w:lineRule="auto"/>
              <w:jc w:val="left"/>
              <w:rPr>
                <w:rFonts w:asciiTheme="minorHAnsi" w:hAnsiTheme="minorHAnsi" w:cstheme="minorBidi"/>
                <w:color w:val="FF0000"/>
              </w:rPr>
            </w:pPr>
            <w:r w:rsidRPr="00B63160">
              <w:t>173</w:t>
            </w:r>
          </w:p>
        </w:tc>
        <w:tc>
          <w:tcPr>
            <w:tcW w:w="1134" w:type="dxa"/>
            <w:shd w:val="clear" w:color="auto" w:fill="auto"/>
            <w:tcMar>
              <w:top w:w="57" w:type="dxa"/>
              <w:left w:w="57" w:type="dxa"/>
              <w:bottom w:w="57" w:type="dxa"/>
              <w:right w:w="57" w:type="dxa"/>
            </w:tcMar>
          </w:tcPr>
          <w:p w14:paraId="23AF765F" w14:textId="77E936B9"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82</w:t>
            </w:r>
            <w:r w:rsidR="30138EA3">
              <w:t xml:space="preserve"> %</w:t>
            </w:r>
          </w:p>
        </w:tc>
        <w:tc>
          <w:tcPr>
            <w:tcW w:w="1134" w:type="dxa"/>
            <w:shd w:val="clear" w:color="auto" w:fill="auto"/>
            <w:tcMar>
              <w:top w:w="57" w:type="dxa"/>
              <w:left w:w="57" w:type="dxa"/>
              <w:bottom w:w="57" w:type="dxa"/>
              <w:right w:w="57" w:type="dxa"/>
            </w:tcMar>
          </w:tcPr>
          <w:p w14:paraId="1D5CE48B" w14:textId="301ADD00" w:rsidR="00267767" w:rsidRPr="003F04A4" w:rsidRDefault="00410AFF" w:rsidP="00267767">
            <w:pPr>
              <w:spacing w:before="0" w:after="0" w:line="240" w:lineRule="auto"/>
              <w:jc w:val="left"/>
              <w:rPr>
                <w:rFonts w:asciiTheme="minorHAnsi" w:hAnsiTheme="minorHAnsi" w:cstheme="minorBidi"/>
                <w:color w:val="FF0000"/>
              </w:rPr>
            </w:pPr>
            <w:r w:rsidRPr="00B63160">
              <w:t>451</w:t>
            </w:r>
          </w:p>
        </w:tc>
        <w:tc>
          <w:tcPr>
            <w:tcW w:w="1559" w:type="dxa"/>
            <w:shd w:val="clear" w:color="auto" w:fill="auto"/>
            <w:tcMar>
              <w:top w:w="57" w:type="dxa"/>
              <w:left w:w="57" w:type="dxa"/>
              <w:bottom w:w="57" w:type="dxa"/>
              <w:right w:w="57" w:type="dxa"/>
            </w:tcMar>
          </w:tcPr>
          <w:p w14:paraId="0FB86DA8" w14:textId="119D1222"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80.04 </w:t>
            </w:r>
            <w:r w:rsidR="00701AC7">
              <w:t>%</w:t>
            </w:r>
          </w:p>
        </w:tc>
        <w:tc>
          <w:tcPr>
            <w:tcW w:w="1560" w:type="dxa"/>
            <w:shd w:val="clear" w:color="auto" w:fill="auto"/>
            <w:tcMar>
              <w:top w:w="57" w:type="dxa"/>
              <w:left w:w="57" w:type="dxa"/>
              <w:bottom w:w="57" w:type="dxa"/>
              <w:right w:w="57" w:type="dxa"/>
            </w:tcMar>
          </w:tcPr>
          <w:p w14:paraId="3153929C" w14:textId="51CD609E"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44.29 </w:t>
            </w:r>
            <w:r w:rsidR="00605D63">
              <w:t>%</w:t>
            </w:r>
          </w:p>
        </w:tc>
      </w:tr>
      <w:tr w:rsidR="00267767" w:rsidRPr="00267767" w14:paraId="3FD29574" w14:textId="77777777" w:rsidTr="003C48E8">
        <w:trPr>
          <w:jc w:val="center"/>
        </w:trPr>
        <w:tc>
          <w:tcPr>
            <w:tcW w:w="2972" w:type="dxa"/>
            <w:shd w:val="clear" w:color="auto" w:fill="E7F6FF"/>
            <w:tcMar>
              <w:top w:w="57" w:type="dxa"/>
              <w:left w:w="57" w:type="dxa"/>
              <w:bottom w:w="57" w:type="dxa"/>
              <w:right w:w="57" w:type="dxa"/>
            </w:tcMar>
          </w:tcPr>
          <w:p w14:paraId="31367F51" w14:textId="4F006510" w:rsidR="00267767" w:rsidRPr="00267767" w:rsidRDefault="00267767" w:rsidP="00267767">
            <w:pPr>
              <w:spacing w:before="0" w:after="0" w:line="240" w:lineRule="auto"/>
              <w:jc w:val="left"/>
              <w:rPr>
                <w:rFonts w:asciiTheme="minorHAnsi" w:hAnsiTheme="minorHAnsi" w:cstheme="minorBidi"/>
              </w:rPr>
            </w:pPr>
            <w:r w:rsidRPr="00B63160">
              <w:t>Arts and Recreation Services</w:t>
            </w:r>
          </w:p>
        </w:tc>
        <w:tc>
          <w:tcPr>
            <w:tcW w:w="1134" w:type="dxa"/>
            <w:shd w:val="clear" w:color="auto" w:fill="auto"/>
            <w:tcMar>
              <w:top w:w="57" w:type="dxa"/>
              <w:left w:w="57" w:type="dxa"/>
              <w:bottom w:w="57" w:type="dxa"/>
              <w:right w:w="57" w:type="dxa"/>
            </w:tcMar>
          </w:tcPr>
          <w:p w14:paraId="12BF1F12" w14:textId="5D320495" w:rsidR="00267767" w:rsidRPr="003F04A4" w:rsidRDefault="00410AFF" w:rsidP="00267767">
            <w:pPr>
              <w:spacing w:before="0" w:after="0" w:line="240" w:lineRule="auto"/>
              <w:jc w:val="left"/>
              <w:rPr>
                <w:rFonts w:asciiTheme="minorHAnsi" w:hAnsiTheme="minorHAnsi" w:cstheme="minorBidi"/>
                <w:color w:val="FF0000"/>
              </w:rPr>
            </w:pPr>
            <w:r w:rsidRPr="00B63160">
              <w:t>106</w:t>
            </w:r>
          </w:p>
        </w:tc>
        <w:tc>
          <w:tcPr>
            <w:tcW w:w="1134" w:type="dxa"/>
            <w:shd w:val="clear" w:color="auto" w:fill="auto"/>
            <w:tcMar>
              <w:top w:w="57" w:type="dxa"/>
              <w:left w:w="57" w:type="dxa"/>
              <w:bottom w:w="57" w:type="dxa"/>
              <w:right w:w="57" w:type="dxa"/>
            </w:tcMar>
          </w:tcPr>
          <w:p w14:paraId="4917A472" w14:textId="168720A9" w:rsidR="00267767" w:rsidRPr="003F04A4" w:rsidRDefault="00267767" w:rsidP="00267767">
            <w:pPr>
              <w:spacing w:before="0" w:after="0" w:line="240" w:lineRule="auto"/>
              <w:jc w:val="left"/>
              <w:rPr>
                <w:rFonts w:asciiTheme="minorHAnsi" w:hAnsiTheme="minorHAnsi" w:cstheme="minorBidi"/>
                <w:color w:val="FF0000"/>
              </w:rPr>
            </w:pPr>
            <w:r w:rsidRPr="00B63160">
              <w:t>1.</w:t>
            </w:r>
            <w:r w:rsidR="00410AFF" w:rsidRPr="00B63160">
              <w:t>12</w:t>
            </w:r>
            <w:r w:rsidR="5FC763C9">
              <w:t xml:space="preserve"> %</w:t>
            </w:r>
          </w:p>
        </w:tc>
        <w:tc>
          <w:tcPr>
            <w:tcW w:w="1134" w:type="dxa"/>
            <w:shd w:val="clear" w:color="auto" w:fill="auto"/>
            <w:tcMar>
              <w:top w:w="57" w:type="dxa"/>
              <w:left w:w="57" w:type="dxa"/>
              <w:bottom w:w="57" w:type="dxa"/>
              <w:right w:w="57" w:type="dxa"/>
            </w:tcMar>
          </w:tcPr>
          <w:p w14:paraId="2B0C7804" w14:textId="4578D1E9" w:rsidR="00267767" w:rsidRPr="003F04A4" w:rsidRDefault="00410AFF" w:rsidP="00267767">
            <w:pPr>
              <w:spacing w:before="0" w:after="0" w:line="240" w:lineRule="auto"/>
              <w:jc w:val="left"/>
              <w:rPr>
                <w:rFonts w:asciiTheme="minorHAnsi" w:hAnsiTheme="minorHAnsi" w:cstheme="minorBidi"/>
                <w:color w:val="FF0000"/>
              </w:rPr>
            </w:pPr>
            <w:r w:rsidRPr="00B63160">
              <w:t>291</w:t>
            </w:r>
          </w:p>
        </w:tc>
        <w:tc>
          <w:tcPr>
            <w:tcW w:w="1559" w:type="dxa"/>
            <w:shd w:val="clear" w:color="auto" w:fill="auto"/>
            <w:tcMar>
              <w:top w:w="57" w:type="dxa"/>
              <w:left w:w="57" w:type="dxa"/>
              <w:bottom w:w="57" w:type="dxa"/>
              <w:right w:w="57" w:type="dxa"/>
            </w:tcMar>
          </w:tcPr>
          <w:p w14:paraId="1864F9B0" w14:textId="4719BCCC"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57.39 </w:t>
            </w:r>
            <w:r w:rsidR="00701AC7">
              <w:t>%</w:t>
            </w:r>
          </w:p>
        </w:tc>
        <w:tc>
          <w:tcPr>
            <w:tcW w:w="1560" w:type="dxa"/>
            <w:shd w:val="clear" w:color="auto" w:fill="auto"/>
            <w:tcMar>
              <w:top w:w="57" w:type="dxa"/>
              <w:left w:w="57" w:type="dxa"/>
              <w:bottom w:w="57" w:type="dxa"/>
              <w:right w:w="57" w:type="dxa"/>
            </w:tcMar>
          </w:tcPr>
          <w:p w14:paraId="74CB8C4E" w14:textId="416CC03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33.90 </w:t>
            </w:r>
            <w:r w:rsidR="00605D63">
              <w:t>%</w:t>
            </w:r>
          </w:p>
        </w:tc>
      </w:tr>
      <w:tr w:rsidR="00267767" w:rsidRPr="00267767" w14:paraId="49072CE2" w14:textId="77777777" w:rsidTr="003C48E8">
        <w:trPr>
          <w:jc w:val="center"/>
        </w:trPr>
        <w:tc>
          <w:tcPr>
            <w:tcW w:w="2972" w:type="dxa"/>
            <w:shd w:val="clear" w:color="auto" w:fill="E7F6FF"/>
            <w:tcMar>
              <w:top w:w="57" w:type="dxa"/>
              <w:left w:w="57" w:type="dxa"/>
              <w:bottom w:w="57" w:type="dxa"/>
              <w:right w:w="57" w:type="dxa"/>
            </w:tcMar>
          </w:tcPr>
          <w:p w14:paraId="0CBC6C91" w14:textId="0415E8BA" w:rsidR="00267767" w:rsidRPr="00267767" w:rsidRDefault="00267767" w:rsidP="00267767">
            <w:pPr>
              <w:spacing w:before="0" w:after="0" w:line="240" w:lineRule="auto"/>
              <w:jc w:val="left"/>
              <w:rPr>
                <w:rFonts w:asciiTheme="minorHAnsi" w:hAnsiTheme="minorHAnsi" w:cstheme="minorBidi"/>
              </w:rPr>
            </w:pPr>
            <w:r w:rsidRPr="00B63160">
              <w:t>Construction</w:t>
            </w:r>
          </w:p>
        </w:tc>
        <w:tc>
          <w:tcPr>
            <w:tcW w:w="1134" w:type="dxa"/>
            <w:shd w:val="clear" w:color="auto" w:fill="auto"/>
            <w:tcMar>
              <w:top w:w="57" w:type="dxa"/>
              <w:left w:w="57" w:type="dxa"/>
              <w:bottom w:w="57" w:type="dxa"/>
              <w:right w:w="57" w:type="dxa"/>
            </w:tcMar>
          </w:tcPr>
          <w:p w14:paraId="339DBFF5" w14:textId="578DE1A3" w:rsidR="00267767" w:rsidRPr="003F04A4" w:rsidRDefault="00410AFF" w:rsidP="00267767">
            <w:pPr>
              <w:spacing w:before="0" w:after="0" w:line="240" w:lineRule="auto"/>
              <w:jc w:val="left"/>
              <w:rPr>
                <w:rFonts w:asciiTheme="minorHAnsi" w:hAnsiTheme="minorHAnsi" w:cstheme="minorBidi"/>
                <w:color w:val="FF0000"/>
              </w:rPr>
            </w:pPr>
            <w:r w:rsidRPr="00B63160">
              <w:t>903</w:t>
            </w:r>
          </w:p>
        </w:tc>
        <w:tc>
          <w:tcPr>
            <w:tcW w:w="1134" w:type="dxa"/>
            <w:shd w:val="clear" w:color="auto" w:fill="auto"/>
            <w:tcMar>
              <w:top w:w="57" w:type="dxa"/>
              <w:left w:w="57" w:type="dxa"/>
              <w:bottom w:w="57" w:type="dxa"/>
              <w:right w:w="57" w:type="dxa"/>
            </w:tcMar>
          </w:tcPr>
          <w:p w14:paraId="45D9E635" w14:textId="4743EDC7" w:rsidR="00267767" w:rsidRPr="003F04A4" w:rsidRDefault="00267767" w:rsidP="00267767">
            <w:pPr>
              <w:spacing w:before="0" w:after="0" w:line="240" w:lineRule="auto"/>
              <w:jc w:val="left"/>
              <w:rPr>
                <w:rFonts w:asciiTheme="minorHAnsi" w:hAnsiTheme="minorHAnsi" w:cstheme="minorBidi"/>
                <w:color w:val="FF0000"/>
              </w:rPr>
            </w:pPr>
            <w:r w:rsidRPr="00B63160">
              <w:t>9.</w:t>
            </w:r>
            <w:r w:rsidR="00410AFF" w:rsidRPr="00B63160">
              <w:t>52</w:t>
            </w:r>
            <w:r w:rsidR="1C6E2600">
              <w:t xml:space="preserve"> </w:t>
            </w:r>
            <w:r w:rsidR="67136F45">
              <w:t>%</w:t>
            </w:r>
          </w:p>
        </w:tc>
        <w:tc>
          <w:tcPr>
            <w:tcW w:w="1134" w:type="dxa"/>
            <w:shd w:val="clear" w:color="auto" w:fill="auto"/>
            <w:tcMar>
              <w:top w:w="57" w:type="dxa"/>
              <w:left w:w="57" w:type="dxa"/>
              <w:bottom w:w="57" w:type="dxa"/>
              <w:right w:w="57" w:type="dxa"/>
            </w:tcMar>
          </w:tcPr>
          <w:p w14:paraId="53614EAD" w14:textId="6115CBAC"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174</w:t>
            </w:r>
          </w:p>
        </w:tc>
        <w:tc>
          <w:tcPr>
            <w:tcW w:w="1559" w:type="dxa"/>
            <w:shd w:val="clear" w:color="auto" w:fill="auto"/>
            <w:tcMar>
              <w:top w:w="57" w:type="dxa"/>
              <w:left w:w="57" w:type="dxa"/>
              <w:bottom w:w="57" w:type="dxa"/>
              <w:right w:w="57" w:type="dxa"/>
            </w:tcMar>
          </w:tcPr>
          <w:p w14:paraId="5714315E" w14:textId="1C3374C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83.99 </w:t>
            </w:r>
            <w:r w:rsidR="00701AC7">
              <w:t>%</w:t>
            </w:r>
          </w:p>
        </w:tc>
        <w:tc>
          <w:tcPr>
            <w:tcW w:w="1560" w:type="dxa"/>
            <w:shd w:val="clear" w:color="auto" w:fill="auto"/>
            <w:tcMar>
              <w:top w:w="57" w:type="dxa"/>
              <w:left w:w="57" w:type="dxa"/>
              <w:bottom w:w="57" w:type="dxa"/>
              <w:right w:w="57" w:type="dxa"/>
            </w:tcMar>
          </w:tcPr>
          <w:p w14:paraId="3CB6B9EA" w14:textId="7D12DFD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41.81 </w:t>
            </w:r>
            <w:r w:rsidR="00605D63">
              <w:t>%</w:t>
            </w:r>
          </w:p>
        </w:tc>
      </w:tr>
      <w:tr w:rsidR="00267767" w:rsidRPr="00267767" w14:paraId="2AC7B3B8" w14:textId="77777777" w:rsidTr="003C48E8">
        <w:trPr>
          <w:jc w:val="center"/>
        </w:trPr>
        <w:tc>
          <w:tcPr>
            <w:tcW w:w="2972" w:type="dxa"/>
            <w:shd w:val="clear" w:color="auto" w:fill="E7F6FF"/>
            <w:tcMar>
              <w:top w:w="57" w:type="dxa"/>
              <w:left w:w="57" w:type="dxa"/>
              <w:bottom w:w="57" w:type="dxa"/>
              <w:right w:w="57" w:type="dxa"/>
            </w:tcMar>
          </w:tcPr>
          <w:p w14:paraId="3351C301" w14:textId="5821F8C5" w:rsidR="00267767" w:rsidRPr="00267767" w:rsidRDefault="00267767" w:rsidP="00267767">
            <w:pPr>
              <w:spacing w:before="0" w:after="0" w:line="240" w:lineRule="auto"/>
              <w:jc w:val="left"/>
              <w:rPr>
                <w:rFonts w:asciiTheme="minorHAnsi" w:hAnsiTheme="minorHAnsi" w:cstheme="minorBidi"/>
              </w:rPr>
            </w:pPr>
            <w:r w:rsidRPr="00B63160">
              <w:t>Education and Training</w:t>
            </w:r>
          </w:p>
        </w:tc>
        <w:tc>
          <w:tcPr>
            <w:tcW w:w="1134" w:type="dxa"/>
            <w:shd w:val="clear" w:color="auto" w:fill="auto"/>
            <w:tcMar>
              <w:top w:w="57" w:type="dxa"/>
              <w:left w:w="57" w:type="dxa"/>
              <w:bottom w:w="57" w:type="dxa"/>
              <w:right w:w="57" w:type="dxa"/>
            </w:tcMar>
          </w:tcPr>
          <w:p w14:paraId="62B2BC3A" w14:textId="2A518A4A" w:rsidR="00267767" w:rsidRPr="003F04A4" w:rsidRDefault="00410AFF" w:rsidP="00267767">
            <w:pPr>
              <w:spacing w:before="0" w:after="0" w:line="240" w:lineRule="auto"/>
              <w:jc w:val="left"/>
              <w:rPr>
                <w:rFonts w:asciiTheme="minorHAnsi" w:hAnsiTheme="minorHAnsi" w:cstheme="minorBidi"/>
                <w:color w:val="FF0000"/>
              </w:rPr>
            </w:pPr>
            <w:r w:rsidRPr="00B63160">
              <w:t>37</w:t>
            </w:r>
          </w:p>
        </w:tc>
        <w:tc>
          <w:tcPr>
            <w:tcW w:w="1134" w:type="dxa"/>
            <w:shd w:val="clear" w:color="auto" w:fill="auto"/>
            <w:tcMar>
              <w:top w:w="57" w:type="dxa"/>
              <w:left w:w="57" w:type="dxa"/>
              <w:bottom w:w="57" w:type="dxa"/>
              <w:right w:w="57" w:type="dxa"/>
            </w:tcMar>
          </w:tcPr>
          <w:p w14:paraId="7DEBE61E" w14:textId="4E3D21DE" w:rsidR="00267767" w:rsidRPr="003F04A4" w:rsidRDefault="00267767" w:rsidP="00267767">
            <w:pPr>
              <w:spacing w:before="0" w:after="0" w:line="240" w:lineRule="auto"/>
              <w:jc w:val="left"/>
              <w:rPr>
                <w:rFonts w:asciiTheme="minorHAnsi" w:hAnsiTheme="minorHAnsi" w:cstheme="minorBidi"/>
                <w:color w:val="FF0000"/>
              </w:rPr>
            </w:pPr>
            <w:r w:rsidRPr="00B63160">
              <w:t>0.</w:t>
            </w:r>
            <w:r w:rsidR="00410AFF" w:rsidRPr="00B63160">
              <w:t>39</w:t>
            </w:r>
            <w:r w:rsidR="60266576">
              <w:t xml:space="preserve"> %</w:t>
            </w:r>
          </w:p>
        </w:tc>
        <w:tc>
          <w:tcPr>
            <w:tcW w:w="1134" w:type="dxa"/>
            <w:shd w:val="clear" w:color="auto" w:fill="auto"/>
            <w:tcMar>
              <w:top w:w="57" w:type="dxa"/>
              <w:left w:w="57" w:type="dxa"/>
              <w:bottom w:w="57" w:type="dxa"/>
              <w:right w:w="57" w:type="dxa"/>
            </w:tcMar>
          </w:tcPr>
          <w:p w14:paraId="5DE80010" w14:textId="60DB51FA" w:rsidR="00267767" w:rsidRPr="003F04A4" w:rsidRDefault="00410AFF" w:rsidP="00267767">
            <w:pPr>
              <w:spacing w:before="0" w:after="0" w:line="240" w:lineRule="auto"/>
              <w:jc w:val="left"/>
              <w:rPr>
                <w:rFonts w:asciiTheme="minorHAnsi" w:hAnsiTheme="minorHAnsi" w:cstheme="minorBidi"/>
                <w:color w:val="FF0000"/>
              </w:rPr>
            </w:pPr>
            <w:r w:rsidRPr="00B63160">
              <w:t>90</w:t>
            </w:r>
          </w:p>
        </w:tc>
        <w:tc>
          <w:tcPr>
            <w:tcW w:w="1559" w:type="dxa"/>
            <w:shd w:val="clear" w:color="auto" w:fill="auto"/>
            <w:tcMar>
              <w:top w:w="57" w:type="dxa"/>
              <w:left w:w="57" w:type="dxa"/>
              <w:bottom w:w="57" w:type="dxa"/>
              <w:right w:w="57" w:type="dxa"/>
            </w:tcMar>
          </w:tcPr>
          <w:p w14:paraId="285746B2" w14:textId="58E4C3B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71.11 </w:t>
            </w:r>
            <w:r w:rsidR="00701AC7">
              <w:t>%</w:t>
            </w:r>
          </w:p>
        </w:tc>
        <w:tc>
          <w:tcPr>
            <w:tcW w:w="1560" w:type="dxa"/>
            <w:shd w:val="clear" w:color="auto" w:fill="auto"/>
            <w:tcMar>
              <w:top w:w="57" w:type="dxa"/>
              <w:left w:w="57" w:type="dxa"/>
              <w:bottom w:w="57" w:type="dxa"/>
              <w:right w:w="57" w:type="dxa"/>
            </w:tcMar>
          </w:tcPr>
          <w:p w14:paraId="373FEF2F" w14:textId="5B35A397"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34.51 </w:t>
            </w:r>
            <w:r w:rsidR="00605D63">
              <w:t>%</w:t>
            </w:r>
          </w:p>
        </w:tc>
      </w:tr>
      <w:tr w:rsidR="00267767" w:rsidRPr="00267767" w14:paraId="01A5A5E9" w14:textId="77777777" w:rsidTr="003C48E8">
        <w:trPr>
          <w:jc w:val="center"/>
        </w:trPr>
        <w:tc>
          <w:tcPr>
            <w:tcW w:w="2972" w:type="dxa"/>
            <w:shd w:val="clear" w:color="auto" w:fill="E7F6FF"/>
            <w:tcMar>
              <w:top w:w="57" w:type="dxa"/>
              <w:left w:w="57" w:type="dxa"/>
              <w:bottom w:w="57" w:type="dxa"/>
              <w:right w:w="57" w:type="dxa"/>
            </w:tcMar>
          </w:tcPr>
          <w:p w14:paraId="4A4664EC" w14:textId="33D1BCB6" w:rsidR="00267767" w:rsidRPr="00267767" w:rsidRDefault="00267767" w:rsidP="00267767">
            <w:pPr>
              <w:spacing w:before="0" w:after="0" w:line="240" w:lineRule="auto"/>
              <w:jc w:val="left"/>
              <w:rPr>
                <w:rFonts w:asciiTheme="minorHAnsi" w:hAnsiTheme="minorHAnsi" w:cstheme="minorBidi"/>
              </w:rPr>
            </w:pPr>
            <w:r w:rsidRPr="00B63160">
              <w:t>Electricity, Gas, Water and Waste Services</w:t>
            </w:r>
          </w:p>
        </w:tc>
        <w:tc>
          <w:tcPr>
            <w:tcW w:w="1134" w:type="dxa"/>
            <w:shd w:val="clear" w:color="auto" w:fill="auto"/>
            <w:tcMar>
              <w:top w:w="57" w:type="dxa"/>
              <w:left w:w="57" w:type="dxa"/>
              <w:bottom w:w="57" w:type="dxa"/>
              <w:right w:w="57" w:type="dxa"/>
            </w:tcMar>
          </w:tcPr>
          <w:p w14:paraId="099A8BBA" w14:textId="10415854" w:rsidR="00267767" w:rsidRPr="003F04A4" w:rsidRDefault="00410AFF" w:rsidP="00267767">
            <w:pPr>
              <w:spacing w:before="0" w:after="0" w:line="240" w:lineRule="auto"/>
              <w:jc w:val="left"/>
              <w:rPr>
                <w:rFonts w:asciiTheme="minorHAnsi" w:hAnsiTheme="minorHAnsi" w:cstheme="minorBidi"/>
                <w:color w:val="FF0000"/>
              </w:rPr>
            </w:pPr>
            <w:r w:rsidRPr="00B63160">
              <w:t>432</w:t>
            </w:r>
          </w:p>
        </w:tc>
        <w:tc>
          <w:tcPr>
            <w:tcW w:w="1134" w:type="dxa"/>
            <w:shd w:val="clear" w:color="auto" w:fill="auto"/>
            <w:tcMar>
              <w:top w:w="57" w:type="dxa"/>
              <w:left w:w="57" w:type="dxa"/>
              <w:bottom w:w="57" w:type="dxa"/>
              <w:right w:w="57" w:type="dxa"/>
            </w:tcMar>
          </w:tcPr>
          <w:p w14:paraId="08EF17D2" w14:textId="08A95B49" w:rsidR="00267767" w:rsidRPr="003F04A4" w:rsidRDefault="00267767" w:rsidP="00267767">
            <w:pPr>
              <w:spacing w:before="0" w:after="0" w:line="240" w:lineRule="auto"/>
              <w:jc w:val="left"/>
              <w:rPr>
                <w:rFonts w:asciiTheme="minorHAnsi" w:hAnsiTheme="minorHAnsi" w:cstheme="minorBidi"/>
                <w:color w:val="FF0000"/>
              </w:rPr>
            </w:pPr>
            <w:r w:rsidRPr="00B63160">
              <w:t>4.</w:t>
            </w:r>
            <w:r w:rsidR="00410AFF" w:rsidRPr="00B63160">
              <w:t>55</w:t>
            </w:r>
            <w:r w:rsidR="781F4E38">
              <w:t xml:space="preserve"> %</w:t>
            </w:r>
          </w:p>
        </w:tc>
        <w:tc>
          <w:tcPr>
            <w:tcW w:w="1134" w:type="dxa"/>
            <w:shd w:val="clear" w:color="auto" w:fill="auto"/>
            <w:tcMar>
              <w:top w:w="57" w:type="dxa"/>
              <w:left w:w="57" w:type="dxa"/>
              <w:bottom w:w="57" w:type="dxa"/>
              <w:right w:w="57" w:type="dxa"/>
            </w:tcMar>
          </w:tcPr>
          <w:p w14:paraId="57717E12" w14:textId="790D9A4D" w:rsidR="00267767" w:rsidRPr="003F04A4" w:rsidRDefault="016CFF51" w:rsidP="00267767">
            <w:pPr>
              <w:spacing w:before="0" w:after="0" w:line="240" w:lineRule="auto"/>
              <w:jc w:val="left"/>
              <w:rPr>
                <w:rFonts w:asciiTheme="minorHAnsi" w:hAnsiTheme="minorHAnsi" w:cstheme="minorBidi"/>
                <w:color w:val="FF0000"/>
              </w:rPr>
            </w:pPr>
            <w:r>
              <w:t>1</w:t>
            </w:r>
            <w:r w:rsidR="2B170C10">
              <w:t>,</w:t>
            </w:r>
            <w:r>
              <w:t>214</w:t>
            </w:r>
          </w:p>
        </w:tc>
        <w:tc>
          <w:tcPr>
            <w:tcW w:w="1559" w:type="dxa"/>
            <w:shd w:val="clear" w:color="auto" w:fill="auto"/>
            <w:tcMar>
              <w:top w:w="57" w:type="dxa"/>
              <w:left w:w="57" w:type="dxa"/>
              <w:bottom w:w="57" w:type="dxa"/>
              <w:right w:w="57" w:type="dxa"/>
            </w:tcMar>
          </w:tcPr>
          <w:p w14:paraId="37FE6DE1" w14:textId="5AA0AA42"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73.31 </w:t>
            </w:r>
            <w:r w:rsidR="00701AC7">
              <w:t>%</w:t>
            </w:r>
          </w:p>
        </w:tc>
        <w:tc>
          <w:tcPr>
            <w:tcW w:w="1560" w:type="dxa"/>
            <w:shd w:val="clear" w:color="auto" w:fill="auto"/>
            <w:tcMar>
              <w:top w:w="57" w:type="dxa"/>
              <w:left w:w="57" w:type="dxa"/>
              <w:bottom w:w="57" w:type="dxa"/>
              <w:right w:w="57" w:type="dxa"/>
            </w:tcMar>
          </w:tcPr>
          <w:p w14:paraId="36CA1573" w14:textId="60B09A0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27.</w:t>
            </w:r>
            <w:r w:rsidRPr="00B63160">
              <w:t xml:space="preserve">35 </w:t>
            </w:r>
            <w:r w:rsidR="00267767">
              <w:t>%</w:t>
            </w:r>
          </w:p>
        </w:tc>
      </w:tr>
      <w:tr w:rsidR="00267767" w:rsidRPr="00267767" w14:paraId="505BFFF8" w14:textId="77777777" w:rsidTr="003C48E8">
        <w:trPr>
          <w:jc w:val="center"/>
        </w:trPr>
        <w:tc>
          <w:tcPr>
            <w:tcW w:w="2972" w:type="dxa"/>
            <w:shd w:val="clear" w:color="auto" w:fill="E7F6FF"/>
            <w:tcMar>
              <w:top w:w="57" w:type="dxa"/>
              <w:left w:w="57" w:type="dxa"/>
              <w:bottom w:w="57" w:type="dxa"/>
              <w:right w:w="57" w:type="dxa"/>
            </w:tcMar>
          </w:tcPr>
          <w:p w14:paraId="4ADA99E9" w14:textId="72125955" w:rsidR="00267767" w:rsidRPr="00267767" w:rsidRDefault="00267767" w:rsidP="00267767">
            <w:pPr>
              <w:spacing w:before="0" w:after="0" w:line="240" w:lineRule="auto"/>
              <w:jc w:val="left"/>
              <w:rPr>
                <w:rFonts w:asciiTheme="minorHAnsi" w:hAnsiTheme="minorHAnsi" w:cstheme="minorBidi"/>
              </w:rPr>
            </w:pPr>
            <w:r w:rsidRPr="00B63160">
              <w:t>Financial and Insurance Services</w:t>
            </w:r>
          </w:p>
        </w:tc>
        <w:tc>
          <w:tcPr>
            <w:tcW w:w="1134" w:type="dxa"/>
            <w:shd w:val="clear" w:color="auto" w:fill="auto"/>
            <w:tcMar>
              <w:top w:w="57" w:type="dxa"/>
              <w:left w:w="57" w:type="dxa"/>
              <w:bottom w:w="57" w:type="dxa"/>
              <w:right w:w="57" w:type="dxa"/>
            </w:tcMar>
          </w:tcPr>
          <w:p w14:paraId="3F4F5750" w14:textId="44F9FAB4" w:rsidR="00267767" w:rsidRPr="003F04A4" w:rsidRDefault="00267767" w:rsidP="00267767">
            <w:pPr>
              <w:spacing w:before="0" w:after="0" w:line="240" w:lineRule="auto"/>
              <w:jc w:val="left"/>
              <w:rPr>
                <w:rFonts w:asciiTheme="minorHAnsi" w:hAnsiTheme="minorHAnsi" w:cstheme="minorBidi"/>
                <w:color w:val="FF0000"/>
              </w:rPr>
            </w:pPr>
            <w:r w:rsidRPr="00B63160">
              <w:t>1</w:t>
            </w:r>
            <w:r>
              <w:t>,</w:t>
            </w:r>
            <w:r w:rsidR="00410AFF" w:rsidRPr="00B63160">
              <w:t>667</w:t>
            </w:r>
          </w:p>
        </w:tc>
        <w:tc>
          <w:tcPr>
            <w:tcW w:w="1134" w:type="dxa"/>
            <w:shd w:val="clear" w:color="auto" w:fill="auto"/>
            <w:tcMar>
              <w:top w:w="57" w:type="dxa"/>
              <w:left w:w="57" w:type="dxa"/>
              <w:bottom w:w="57" w:type="dxa"/>
              <w:right w:w="57" w:type="dxa"/>
            </w:tcMar>
          </w:tcPr>
          <w:p w14:paraId="61D56AEE" w14:textId="6385CE23" w:rsidR="00267767" w:rsidRPr="003F04A4" w:rsidRDefault="00267767" w:rsidP="00267767">
            <w:pPr>
              <w:spacing w:before="0" w:after="0" w:line="240" w:lineRule="auto"/>
              <w:jc w:val="left"/>
              <w:rPr>
                <w:rFonts w:asciiTheme="minorHAnsi" w:hAnsiTheme="minorHAnsi" w:cstheme="minorBidi"/>
                <w:color w:val="FF0000"/>
              </w:rPr>
            </w:pPr>
            <w:r w:rsidRPr="00B63160">
              <w:t>17.</w:t>
            </w:r>
            <w:r w:rsidR="00410AFF" w:rsidRPr="00B63160">
              <w:t>57</w:t>
            </w:r>
            <w:r w:rsidR="629CC9DF">
              <w:t xml:space="preserve"> %</w:t>
            </w:r>
          </w:p>
        </w:tc>
        <w:tc>
          <w:tcPr>
            <w:tcW w:w="1134" w:type="dxa"/>
            <w:shd w:val="clear" w:color="auto" w:fill="auto"/>
            <w:tcMar>
              <w:top w:w="57" w:type="dxa"/>
              <w:left w:w="57" w:type="dxa"/>
              <w:bottom w:w="57" w:type="dxa"/>
              <w:right w:w="57" w:type="dxa"/>
            </w:tcMar>
          </w:tcPr>
          <w:p w14:paraId="5374289E" w14:textId="1E631259" w:rsidR="00267767" w:rsidRPr="003F04A4" w:rsidRDefault="00410AFF" w:rsidP="00267767">
            <w:pPr>
              <w:spacing w:before="0" w:after="0" w:line="240" w:lineRule="auto"/>
              <w:jc w:val="left"/>
              <w:rPr>
                <w:rFonts w:asciiTheme="minorHAnsi" w:hAnsiTheme="minorHAnsi" w:cstheme="minorBidi"/>
                <w:color w:val="FF0000"/>
              </w:rPr>
            </w:pPr>
            <w:r w:rsidRPr="00B63160">
              <w:t>4</w:t>
            </w:r>
            <w:r>
              <w:t>,</w:t>
            </w:r>
            <w:r w:rsidRPr="00B63160">
              <w:t>462</w:t>
            </w:r>
          </w:p>
        </w:tc>
        <w:tc>
          <w:tcPr>
            <w:tcW w:w="1559" w:type="dxa"/>
            <w:shd w:val="clear" w:color="auto" w:fill="auto"/>
            <w:tcMar>
              <w:top w:w="57" w:type="dxa"/>
              <w:left w:w="57" w:type="dxa"/>
              <w:bottom w:w="57" w:type="dxa"/>
              <w:right w:w="57" w:type="dxa"/>
            </w:tcMar>
          </w:tcPr>
          <w:p w14:paraId="2A470E6A" w14:textId="59C3A8A3"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52.35 </w:t>
            </w:r>
            <w:r w:rsidR="00701AC7">
              <w:t>%</w:t>
            </w:r>
          </w:p>
        </w:tc>
        <w:tc>
          <w:tcPr>
            <w:tcW w:w="1560" w:type="dxa"/>
            <w:shd w:val="clear" w:color="auto" w:fill="auto"/>
            <w:tcMar>
              <w:top w:w="57" w:type="dxa"/>
              <w:left w:w="57" w:type="dxa"/>
              <w:bottom w:w="57" w:type="dxa"/>
              <w:right w:w="57" w:type="dxa"/>
            </w:tcMar>
          </w:tcPr>
          <w:p w14:paraId="0300CA42" w14:textId="422959EB"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29.66 </w:t>
            </w:r>
            <w:r w:rsidR="00605D63">
              <w:t>%</w:t>
            </w:r>
          </w:p>
        </w:tc>
      </w:tr>
      <w:tr w:rsidR="00267767" w:rsidRPr="00267767" w14:paraId="599A1BA8" w14:textId="77777777" w:rsidTr="003C48E8">
        <w:trPr>
          <w:jc w:val="center"/>
        </w:trPr>
        <w:tc>
          <w:tcPr>
            <w:tcW w:w="2972" w:type="dxa"/>
            <w:shd w:val="clear" w:color="auto" w:fill="E7F6FF"/>
            <w:tcMar>
              <w:top w:w="57" w:type="dxa"/>
              <w:left w:w="57" w:type="dxa"/>
              <w:bottom w:w="57" w:type="dxa"/>
              <w:right w:w="57" w:type="dxa"/>
            </w:tcMar>
          </w:tcPr>
          <w:p w14:paraId="7477BD90" w14:textId="476B6B01" w:rsidR="00267767" w:rsidRPr="00267767" w:rsidRDefault="00267767" w:rsidP="00267767">
            <w:pPr>
              <w:spacing w:before="0" w:after="0" w:line="240" w:lineRule="auto"/>
              <w:jc w:val="left"/>
              <w:rPr>
                <w:rFonts w:asciiTheme="minorHAnsi" w:hAnsiTheme="minorHAnsi" w:cstheme="minorBidi"/>
              </w:rPr>
            </w:pPr>
            <w:r w:rsidRPr="00B63160">
              <w:t>Health Care and Social Assistance</w:t>
            </w:r>
          </w:p>
        </w:tc>
        <w:tc>
          <w:tcPr>
            <w:tcW w:w="1134" w:type="dxa"/>
            <w:shd w:val="clear" w:color="auto" w:fill="auto"/>
            <w:tcMar>
              <w:top w:w="57" w:type="dxa"/>
              <w:left w:w="57" w:type="dxa"/>
              <w:bottom w:w="57" w:type="dxa"/>
              <w:right w:w="57" w:type="dxa"/>
            </w:tcMar>
          </w:tcPr>
          <w:p w14:paraId="30B02072" w14:textId="7EF4EF02" w:rsidR="00267767" w:rsidRPr="003F04A4" w:rsidRDefault="00410AFF" w:rsidP="00267767">
            <w:pPr>
              <w:spacing w:before="0" w:after="0" w:line="240" w:lineRule="auto"/>
              <w:jc w:val="left"/>
              <w:rPr>
                <w:rFonts w:asciiTheme="minorHAnsi" w:hAnsiTheme="minorHAnsi" w:cstheme="minorBidi"/>
                <w:color w:val="FF0000"/>
              </w:rPr>
            </w:pPr>
            <w:r w:rsidRPr="00B63160">
              <w:t>368</w:t>
            </w:r>
          </w:p>
        </w:tc>
        <w:tc>
          <w:tcPr>
            <w:tcW w:w="1134" w:type="dxa"/>
            <w:shd w:val="clear" w:color="auto" w:fill="auto"/>
            <w:tcMar>
              <w:top w:w="57" w:type="dxa"/>
              <w:left w:w="57" w:type="dxa"/>
              <w:bottom w:w="57" w:type="dxa"/>
              <w:right w:w="57" w:type="dxa"/>
            </w:tcMar>
          </w:tcPr>
          <w:p w14:paraId="6FD974E0" w14:textId="71334F00" w:rsidR="00267767" w:rsidRPr="003F04A4" w:rsidRDefault="00267767" w:rsidP="00267767">
            <w:pPr>
              <w:spacing w:before="0" w:after="0" w:line="240" w:lineRule="auto"/>
              <w:jc w:val="left"/>
              <w:rPr>
                <w:rFonts w:asciiTheme="minorHAnsi" w:hAnsiTheme="minorHAnsi" w:cstheme="minorBidi"/>
                <w:color w:val="FF0000"/>
              </w:rPr>
            </w:pPr>
            <w:r w:rsidRPr="00B63160">
              <w:t>3.</w:t>
            </w:r>
            <w:r w:rsidR="00410AFF" w:rsidRPr="00B63160">
              <w:t>88</w:t>
            </w:r>
            <w:r w:rsidR="6A6F1F1F">
              <w:t xml:space="preserve"> %</w:t>
            </w:r>
          </w:p>
        </w:tc>
        <w:tc>
          <w:tcPr>
            <w:tcW w:w="1134" w:type="dxa"/>
            <w:shd w:val="clear" w:color="auto" w:fill="auto"/>
            <w:tcMar>
              <w:top w:w="57" w:type="dxa"/>
              <w:left w:w="57" w:type="dxa"/>
              <w:bottom w:w="57" w:type="dxa"/>
              <w:right w:w="57" w:type="dxa"/>
            </w:tcMar>
          </w:tcPr>
          <w:p w14:paraId="0465AFD0" w14:textId="3CB677B5" w:rsidR="00267767" w:rsidRPr="003F04A4" w:rsidRDefault="00410AFF" w:rsidP="00267767">
            <w:pPr>
              <w:spacing w:before="0" w:after="0" w:line="240" w:lineRule="auto"/>
              <w:jc w:val="left"/>
              <w:rPr>
                <w:rFonts w:asciiTheme="minorHAnsi" w:hAnsiTheme="minorHAnsi" w:cstheme="minorBidi"/>
                <w:color w:val="FF0000"/>
              </w:rPr>
            </w:pPr>
            <w:r w:rsidRPr="00B63160">
              <w:t>948</w:t>
            </w:r>
          </w:p>
        </w:tc>
        <w:tc>
          <w:tcPr>
            <w:tcW w:w="1559" w:type="dxa"/>
            <w:shd w:val="clear" w:color="auto" w:fill="auto"/>
            <w:tcMar>
              <w:top w:w="57" w:type="dxa"/>
              <w:left w:w="57" w:type="dxa"/>
              <w:bottom w:w="57" w:type="dxa"/>
              <w:right w:w="57" w:type="dxa"/>
            </w:tcMar>
          </w:tcPr>
          <w:p w14:paraId="4C166A8C" w14:textId="3F1B324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83.54 </w:t>
            </w:r>
            <w:r w:rsidR="00701AC7">
              <w:t>%</w:t>
            </w:r>
          </w:p>
        </w:tc>
        <w:tc>
          <w:tcPr>
            <w:tcW w:w="1560" w:type="dxa"/>
            <w:shd w:val="clear" w:color="auto" w:fill="auto"/>
            <w:tcMar>
              <w:top w:w="57" w:type="dxa"/>
              <w:left w:w="57" w:type="dxa"/>
              <w:bottom w:w="57" w:type="dxa"/>
              <w:right w:w="57" w:type="dxa"/>
            </w:tcMar>
          </w:tcPr>
          <w:p w14:paraId="1302483E" w14:textId="116460E7"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37.39 </w:t>
            </w:r>
            <w:r w:rsidR="00605D63">
              <w:t>%</w:t>
            </w:r>
          </w:p>
        </w:tc>
      </w:tr>
      <w:tr w:rsidR="00267767" w:rsidRPr="00267767" w14:paraId="4EDC1404" w14:textId="77777777" w:rsidTr="003C48E8">
        <w:trPr>
          <w:jc w:val="center"/>
        </w:trPr>
        <w:tc>
          <w:tcPr>
            <w:tcW w:w="2972" w:type="dxa"/>
            <w:shd w:val="clear" w:color="auto" w:fill="E7F6FF"/>
            <w:tcMar>
              <w:top w:w="57" w:type="dxa"/>
              <w:left w:w="57" w:type="dxa"/>
              <w:bottom w:w="57" w:type="dxa"/>
              <w:right w:w="57" w:type="dxa"/>
            </w:tcMar>
          </w:tcPr>
          <w:p w14:paraId="0823F186" w14:textId="52E63D9B" w:rsidR="00267767" w:rsidRPr="00267767" w:rsidRDefault="00267767" w:rsidP="00267767">
            <w:pPr>
              <w:spacing w:before="0" w:after="0" w:line="240" w:lineRule="auto"/>
              <w:jc w:val="left"/>
              <w:rPr>
                <w:rFonts w:asciiTheme="minorHAnsi" w:hAnsiTheme="minorHAnsi" w:cstheme="minorBidi"/>
              </w:rPr>
            </w:pPr>
            <w:r w:rsidRPr="00B63160">
              <w:t>Information Media and Telecommunications</w:t>
            </w:r>
          </w:p>
        </w:tc>
        <w:tc>
          <w:tcPr>
            <w:tcW w:w="1134" w:type="dxa"/>
            <w:shd w:val="clear" w:color="auto" w:fill="auto"/>
            <w:tcMar>
              <w:top w:w="57" w:type="dxa"/>
              <w:left w:w="57" w:type="dxa"/>
              <w:bottom w:w="57" w:type="dxa"/>
              <w:right w:w="57" w:type="dxa"/>
            </w:tcMar>
          </w:tcPr>
          <w:p w14:paraId="65F54DF6" w14:textId="65D64C48" w:rsidR="00267767" w:rsidRPr="003F04A4" w:rsidRDefault="00410AFF" w:rsidP="00267767">
            <w:pPr>
              <w:spacing w:before="0" w:after="0" w:line="240" w:lineRule="auto"/>
              <w:jc w:val="left"/>
              <w:rPr>
                <w:rFonts w:asciiTheme="minorHAnsi" w:hAnsiTheme="minorHAnsi" w:cstheme="minorBidi"/>
                <w:color w:val="FF0000"/>
              </w:rPr>
            </w:pPr>
            <w:r w:rsidRPr="00B63160">
              <w:t>274</w:t>
            </w:r>
          </w:p>
        </w:tc>
        <w:tc>
          <w:tcPr>
            <w:tcW w:w="1134" w:type="dxa"/>
            <w:shd w:val="clear" w:color="auto" w:fill="auto"/>
            <w:tcMar>
              <w:top w:w="57" w:type="dxa"/>
              <w:left w:w="57" w:type="dxa"/>
              <w:bottom w:w="57" w:type="dxa"/>
              <w:right w:w="57" w:type="dxa"/>
            </w:tcMar>
          </w:tcPr>
          <w:p w14:paraId="0EBCBD9F" w14:textId="6331C242" w:rsidR="00267767" w:rsidRPr="003F04A4" w:rsidRDefault="00267767" w:rsidP="00267767">
            <w:pPr>
              <w:spacing w:before="0" w:after="0" w:line="240" w:lineRule="auto"/>
              <w:jc w:val="left"/>
              <w:rPr>
                <w:rFonts w:asciiTheme="minorHAnsi" w:hAnsiTheme="minorHAnsi" w:cstheme="minorBidi"/>
                <w:color w:val="FF0000"/>
              </w:rPr>
            </w:pPr>
            <w:r w:rsidRPr="00B63160">
              <w:t>2.</w:t>
            </w:r>
            <w:r w:rsidR="00410AFF" w:rsidRPr="00B63160">
              <w:t>89</w:t>
            </w:r>
            <w:r w:rsidR="5D6E18F4">
              <w:t xml:space="preserve"> %</w:t>
            </w:r>
          </w:p>
        </w:tc>
        <w:tc>
          <w:tcPr>
            <w:tcW w:w="1134" w:type="dxa"/>
            <w:shd w:val="clear" w:color="auto" w:fill="auto"/>
            <w:tcMar>
              <w:top w:w="57" w:type="dxa"/>
              <w:left w:w="57" w:type="dxa"/>
              <w:bottom w:w="57" w:type="dxa"/>
              <w:right w:w="57" w:type="dxa"/>
            </w:tcMar>
          </w:tcPr>
          <w:p w14:paraId="79C33BC6" w14:textId="57192B9F" w:rsidR="00267767" w:rsidRPr="003F04A4" w:rsidRDefault="00410AFF" w:rsidP="00267767">
            <w:pPr>
              <w:spacing w:before="0" w:after="0" w:line="240" w:lineRule="auto"/>
              <w:jc w:val="left"/>
              <w:rPr>
                <w:rFonts w:asciiTheme="minorHAnsi" w:hAnsiTheme="minorHAnsi" w:cstheme="minorBidi"/>
                <w:color w:val="FF0000"/>
              </w:rPr>
            </w:pPr>
            <w:r w:rsidRPr="00B63160">
              <w:t>727</w:t>
            </w:r>
          </w:p>
        </w:tc>
        <w:tc>
          <w:tcPr>
            <w:tcW w:w="1559" w:type="dxa"/>
            <w:shd w:val="clear" w:color="auto" w:fill="auto"/>
            <w:tcMar>
              <w:top w:w="57" w:type="dxa"/>
              <w:left w:w="57" w:type="dxa"/>
              <w:bottom w:w="57" w:type="dxa"/>
              <w:right w:w="57" w:type="dxa"/>
            </w:tcMar>
          </w:tcPr>
          <w:p w14:paraId="51D911EA" w14:textId="7BAB664C"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76.</w:t>
            </w:r>
            <w:r w:rsidRPr="00B63160">
              <w:t xml:space="preserve">34 </w:t>
            </w:r>
            <w:r w:rsidR="00267767">
              <w:t>%</w:t>
            </w:r>
          </w:p>
        </w:tc>
        <w:tc>
          <w:tcPr>
            <w:tcW w:w="1560" w:type="dxa"/>
            <w:shd w:val="clear" w:color="auto" w:fill="auto"/>
            <w:tcMar>
              <w:top w:w="57" w:type="dxa"/>
              <w:left w:w="57" w:type="dxa"/>
              <w:bottom w:w="57" w:type="dxa"/>
              <w:right w:w="57" w:type="dxa"/>
            </w:tcMar>
          </w:tcPr>
          <w:p w14:paraId="0F9128EF" w14:textId="7980754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31.</w:t>
            </w:r>
            <w:r w:rsidRPr="00B63160">
              <w:t xml:space="preserve">41 </w:t>
            </w:r>
            <w:r w:rsidR="00267767">
              <w:t>%</w:t>
            </w:r>
          </w:p>
        </w:tc>
      </w:tr>
      <w:tr w:rsidR="00267767" w:rsidRPr="00267767" w14:paraId="689785CD" w14:textId="77777777" w:rsidTr="003C48E8">
        <w:trPr>
          <w:jc w:val="center"/>
        </w:trPr>
        <w:tc>
          <w:tcPr>
            <w:tcW w:w="2972" w:type="dxa"/>
            <w:shd w:val="clear" w:color="auto" w:fill="E7F6FF"/>
            <w:tcMar>
              <w:top w:w="57" w:type="dxa"/>
              <w:left w:w="57" w:type="dxa"/>
              <w:bottom w:w="57" w:type="dxa"/>
              <w:right w:w="57" w:type="dxa"/>
            </w:tcMar>
          </w:tcPr>
          <w:p w14:paraId="6BF8CA52" w14:textId="501F445C" w:rsidR="00267767" w:rsidRPr="00267767" w:rsidRDefault="00267767" w:rsidP="00267767">
            <w:pPr>
              <w:spacing w:before="0" w:after="0" w:line="240" w:lineRule="auto"/>
              <w:jc w:val="left"/>
              <w:rPr>
                <w:rFonts w:asciiTheme="minorHAnsi" w:hAnsiTheme="minorHAnsi" w:cstheme="minorBidi"/>
              </w:rPr>
            </w:pPr>
            <w:r w:rsidRPr="00B63160">
              <w:t>Manufacturing</w:t>
            </w:r>
          </w:p>
        </w:tc>
        <w:tc>
          <w:tcPr>
            <w:tcW w:w="1134" w:type="dxa"/>
            <w:shd w:val="clear" w:color="auto" w:fill="auto"/>
            <w:tcMar>
              <w:top w:w="57" w:type="dxa"/>
              <w:left w:w="57" w:type="dxa"/>
              <w:bottom w:w="57" w:type="dxa"/>
              <w:right w:w="57" w:type="dxa"/>
            </w:tcMar>
          </w:tcPr>
          <w:p w14:paraId="4276A912" w14:textId="5A8E601A" w:rsidR="00267767" w:rsidRPr="003F04A4" w:rsidRDefault="00410AFF" w:rsidP="00267767">
            <w:pPr>
              <w:spacing w:before="0" w:after="0" w:line="240" w:lineRule="auto"/>
              <w:jc w:val="left"/>
              <w:rPr>
                <w:rFonts w:asciiTheme="minorHAnsi" w:hAnsiTheme="minorHAnsi" w:cstheme="minorBidi"/>
                <w:color w:val="FF0000"/>
              </w:rPr>
            </w:pPr>
            <w:r w:rsidRPr="00B63160">
              <w:t>999</w:t>
            </w:r>
          </w:p>
        </w:tc>
        <w:tc>
          <w:tcPr>
            <w:tcW w:w="1134" w:type="dxa"/>
            <w:shd w:val="clear" w:color="auto" w:fill="auto"/>
            <w:tcMar>
              <w:top w:w="57" w:type="dxa"/>
              <w:left w:w="57" w:type="dxa"/>
              <w:bottom w:w="57" w:type="dxa"/>
              <w:right w:w="57" w:type="dxa"/>
            </w:tcMar>
          </w:tcPr>
          <w:p w14:paraId="5D40E5FD" w14:textId="393343C9" w:rsidR="00267767" w:rsidRPr="003F04A4" w:rsidRDefault="00267767" w:rsidP="00267767">
            <w:pPr>
              <w:spacing w:before="0" w:after="0" w:line="240" w:lineRule="auto"/>
              <w:jc w:val="left"/>
              <w:rPr>
                <w:rFonts w:asciiTheme="minorHAnsi" w:hAnsiTheme="minorHAnsi" w:cstheme="minorBidi"/>
                <w:color w:val="FF0000"/>
              </w:rPr>
            </w:pPr>
            <w:r w:rsidRPr="00B63160">
              <w:t>10.</w:t>
            </w:r>
            <w:r w:rsidR="00410AFF" w:rsidRPr="00B63160">
              <w:t>53</w:t>
            </w:r>
            <w:r w:rsidR="10CA2B68">
              <w:t xml:space="preserve"> %</w:t>
            </w:r>
          </w:p>
        </w:tc>
        <w:tc>
          <w:tcPr>
            <w:tcW w:w="1134" w:type="dxa"/>
            <w:shd w:val="clear" w:color="auto" w:fill="auto"/>
            <w:tcMar>
              <w:top w:w="57" w:type="dxa"/>
              <w:left w:w="57" w:type="dxa"/>
              <w:bottom w:w="57" w:type="dxa"/>
              <w:right w:w="57" w:type="dxa"/>
            </w:tcMar>
          </w:tcPr>
          <w:p w14:paraId="1DC3FB92" w14:textId="44755694"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728</w:t>
            </w:r>
          </w:p>
        </w:tc>
        <w:tc>
          <w:tcPr>
            <w:tcW w:w="1559" w:type="dxa"/>
            <w:shd w:val="clear" w:color="auto" w:fill="auto"/>
            <w:tcMar>
              <w:top w:w="57" w:type="dxa"/>
              <w:left w:w="57" w:type="dxa"/>
              <w:bottom w:w="57" w:type="dxa"/>
              <w:right w:w="57" w:type="dxa"/>
            </w:tcMar>
          </w:tcPr>
          <w:p w14:paraId="0296CFA8" w14:textId="64873FD5"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79.21 </w:t>
            </w:r>
            <w:r w:rsidR="00701AC7">
              <w:t>%</w:t>
            </w:r>
          </w:p>
        </w:tc>
        <w:tc>
          <w:tcPr>
            <w:tcW w:w="1560" w:type="dxa"/>
            <w:shd w:val="clear" w:color="auto" w:fill="auto"/>
            <w:tcMar>
              <w:top w:w="57" w:type="dxa"/>
              <w:left w:w="57" w:type="dxa"/>
              <w:bottom w:w="57" w:type="dxa"/>
              <w:right w:w="57" w:type="dxa"/>
            </w:tcMar>
          </w:tcPr>
          <w:p w14:paraId="6EA91BAC" w14:textId="33A8C6F1"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26.36 </w:t>
            </w:r>
            <w:r w:rsidR="00605D63">
              <w:t>%</w:t>
            </w:r>
          </w:p>
        </w:tc>
      </w:tr>
      <w:tr w:rsidR="00267767" w:rsidRPr="00267767" w14:paraId="0B04D480" w14:textId="77777777" w:rsidTr="003C48E8">
        <w:trPr>
          <w:jc w:val="center"/>
        </w:trPr>
        <w:tc>
          <w:tcPr>
            <w:tcW w:w="2972" w:type="dxa"/>
            <w:shd w:val="clear" w:color="auto" w:fill="E7F6FF"/>
            <w:tcMar>
              <w:top w:w="57" w:type="dxa"/>
              <w:left w:w="57" w:type="dxa"/>
              <w:bottom w:w="57" w:type="dxa"/>
              <w:right w:w="57" w:type="dxa"/>
            </w:tcMar>
          </w:tcPr>
          <w:p w14:paraId="17F50508" w14:textId="6CE4C8FD" w:rsidR="00267767" w:rsidRPr="00267767" w:rsidRDefault="00267767" w:rsidP="00267767">
            <w:pPr>
              <w:spacing w:before="0" w:after="0" w:line="240" w:lineRule="auto"/>
              <w:jc w:val="left"/>
              <w:rPr>
                <w:rFonts w:asciiTheme="minorHAnsi" w:hAnsiTheme="minorHAnsi" w:cstheme="minorBidi"/>
              </w:rPr>
            </w:pPr>
            <w:r w:rsidRPr="00B63160">
              <w:t>Mining</w:t>
            </w:r>
          </w:p>
        </w:tc>
        <w:tc>
          <w:tcPr>
            <w:tcW w:w="1134" w:type="dxa"/>
            <w:shd w:val="clear" w:color="auto" w:fill="auto"/>
            <w:tcMar>
              <w:top w:w="57" w:type="dxa"/>
              <w:left w:w="57" w:type="dxa"/>
              <w:bottom w:w="57" w:type="dxa"/>
              <w:right w:w="57" w:type="dxa"/>
            </w:tcMar>
          </w:tcPr>
          <w:p w14:paraId="2DCECB8A" w14:textId="1FFF9004" w:rsidR="00267767" w:rsidRPr="003F04A4" w:rsidRDefault="00410AFF" w:rsidP="00267767">
            <w:pPr>
              <w:spacing w:before="0" w:after="0" w:line="240" w:lineRule="auto"/>
              <w:jc w:val="left"/>
              <w:rPr>
                <w:rFonts w:asciiTheme="minorHAnsi" w:hAnsiTheme="minorHAnsi" w:cstheme="minorBidi"/>
                <w:color w:val="FF0000"/>
              </w:rPr>
            </w:pPr>
            <w:r w:rsidRPr="00B63160">
              <w:t>778</w:t>
            </w:r>
          </w:p>
        </w:tc>
        <w:tc>
          <w:tcPr>
            <w:tcW w:w="1134" w:type="dxa"/>
            <w:shd w:val="clear" w:color="auto" w:fill="auto"/>
            <w:tcMar>
              <w:top w:w="57" w:type="dxa"/>
              <w:left w:w="57" w:type="dxa"/>
              <w:bottom w:w="57" w:type="dxa"/>
              <w:right w:w="57" w:type="dxa"/>
            </w:tcMar>
          </w:tcPr>
          <w:p w14:paraId="7163397B" w14:textId="4AF4FBF3" w:rsidR="00267767" w:rsidRPr="003F04A4" w:rsidRDefault="00267767" w:rsidP="00267767">
            <w:pPr>
              <w:spacing w:before="0" w:after="0" w:line="240" w:lineRule="auto"/>
              <w:jc w:val="left"/>
              <w:rPr>
                <w:rFonts w:asciiTheme="minorHAnsi" w:hAnsiTheme="minorHAnsi" w:cstheme="minorBidi"/>
                <w:color w:val="FF0000"/>
              </w:rPr>
            </w:pPr>
            <w:r w:rsidRPr="00B63160">
              <w:t>8.</w:t>
            </w:r>
            <w:r w:rsidR="00410AFF" w:rsidRPr="00B63160">
              <w:t>2</w:t>
            </w:r>
            <w:r w:rsidR="31E34FC3">
              <w:t xml:space="preserve"> %</w:t>
            </w:r>
          </w:p>
        </w:tc>
        <w:tc>
          <w:tcPr>
            <w:tcW w:w="1134" w:type="dxa"/>
            <w:shd w:val="clear" w:color="auto" w:fill="auto"/>
            <w:tcMar>
              <w:top w:w="57" w:type="dxa"/>
              <w:left w:w="57" w:type="dxa"/>
              <w:bottom w:w="57" w:type="dxa"/>
              <w:right w:w="57" w:type="dxa"/>
            </w:tcMar>
          </w:tcPr>
          <w:p w14:paraId="06A12769" w14:textId="294FF994"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161</w:t>
            </w:r>
          </w:p>
        </w:tc>
        <w:tc>
          <w:tcPr>
            <w:tcW w:w="1559" w:type="dxa"/>
            <w:shd w:val="clear" w:color="auto" w:fill="auto"/>
            <w:tcMar>
              <w:top w:w="57" w:type="dxa"/>
              <w:left w:w="57" w:type="dxa"/>
              <w:bottom w:w="57" w:type="dxa"/>
              <w:right w:w="57" w:type="dxa"/>
            </w:tcMar>
          </w:tcPr>
          <w:p w14:paraId="6F71A735" w14:textId="7C26626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65.43 </w:t>
            </w:r>
            <w:r w:rsidR="00701AC7">
              <w:t>%</w:t>
            </w:r>
          </w:p>
        </w:tc>
        <w:tc>
          <w:tcPr>
            <w:tcW w:w="1560" w:type="dxa"/>
            <w:shd w:val="clear" w:color="auto" w:fill="auto"/>
            <w:tcMar>
              <w:top w:w="57" w:type="dxa"/>
              <w:left w:w="57" w:type="dxa"/>
              <w:bottom w:w="57" w:type="dxa"/>
              <w:right w:w="57" w:type="dxa"/>
            </w:tcMar>
          </w:tcPr>
          <w:p w14:paraId="762881B4" w14:textId="6799053E"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21.</w:t>
            </w:r>
            <w:r w:rsidRPr="00B63160">
              <w:t xml:space="preserve">85 </w:t>
            </w:r>
            <w:r w:rsidR="00267767">
              <w:t>%</w:t>
            </w:r>
          </w:p>
        </w:tc>
      </w:tr>
      <w:tr w:rsidR="00267767" w:rsidRPr="00267767" w14:paraId="28EC862F" w14:textId="77777777" w:rsidTr="003C48E8">
        <w:trPr>
          <w:jc w:val="center"/>
        </w:trPr>
        <w:tc>
          <w:tcPr>
            <w:tcW w:w="2972" w:type="dxa"/>
            <w:shd w:val="clear" w:color="auto" w:fill="E7F6FF"/>
            <w:tcMar>
              <w:top w:w="57" w:type="dxa"/>
              <w:left w:w="57" w:type="dxa"/>
              <w:bottom w:w="57" w:type="dxa"/>
              <w:right w:w="57" w:type="dxa"/>
            </w:tcMar>
          </w:tcPr>
          <w:p w14:paraId="5358DA96" w14:textId="746B0BD7" w:rsidR="00267767" w:rsidRPr="00267767" w:rsidRDefault="00267767" w:rsidP="00267767">
            <w:pPr>
              <w:spacing w:before="0" w:after="0" w:line="240" w:lineRule="auto"/>
              <w:jc w:val="left"/>
              <w:rPr>
                <w:rFonts w:asciiTheme="minorHAnsi" w:hAnsiTheme="minorHAnsi" w:cstheme="minorBidi"/>
              </w:rPr>
            </w:pPr>
            <w:r w:rsidRPr="00B63160">
              <w:t>Other Services</w:t>
            </w:r>
          </w:p>
        </w:tc>
        <w:tc>
          <w:tcPr>
            <w:tcW w:w="1134" w:type="dxa"/>
            <w:shd w:val="clear" w:color="auto" w:fill="auto"/>
            <w:tcMar>
              <w:top w:w="57" w:type="dxa"/>
              <w:left w:w="57" w:type="dxa"/>
              <w:bottom w:w="57" w:type="dxa"/>
              <w:right w:w="57" w:type="dxa"/>
            </w:tcMar>
          </w:tcPr>
          <w:p w14:paraId="12C68D27" w14:textId="49B21BA9" w:rsidR="00267767" w:rsidRPr="003F04A4" w:rsidRDefault="00410AFF" w:rsidP="00267767">
            <w:pPr>
              <w:spacing w:before="0" w:after="0" w:line="240" w:lineRule="auto"/>
              <w:jc w:val="left"/>
              <w:rPr>
                <w:rFonts w:asciiTheme="minorHAnsi" w:hAnsiTheme="minorHAnsi" w:cstheme="minorBidi"/>
                <w:color w:val="FF0000"/>
              </w:rPr>
            </w:pPr>
            <w:r w:rsidRPr="00B63160">
              <w:t>91</w:t>
            </w:r>
          </w:p>
        </w:tc>
        <w:tc>
          <w:tcPr>
            <w:tcW w:w="1134" w:type="dxa"/>
            <w:shd w:val="clear" w:color="auto" w:fill="auto"/>
            <w:tcMar>
              <w:top w:w="57" w:type="dxa"/>
              <w:left w:w="57" w:type="dxa"/>
              <w:bottom w:w="57" w:type="dxa"/>
              <w:right w:w="57" w:type="dxa"/>
            </w:tcMar>
          </w:tcPr>
          <w:p w14:paraId="6621D0C8" w14:textId="44B35FC4" w:rsidR="00267767" w:rsidRPr="003F04A4" w:rsidRDefault="00267767" w:rsidP="00267767">
            <w:pPr>
              <w:spacing w:before="0" w:after="0" w:line="240" w:lineRule="auto"/>
              <w:jc w:val="left"/>
              <w:rPr>
                <w:rFonts w:asciiTheme="minorHAnsi" w:hAnsiTheme="minorHAnsi" w:cstheme="minorBidi"/>
                <w:color w:val="FF0000"/>
              </w:rPr>
            </w:pPr>
            <w:r w:rsidRPr="00B63160">
              <w:t>0.96</w:t>
            </w:r>
            <w:r w:rsidR="3B9F867C">
              <w:t xml:space="preserve"> %</w:t>
            </w:r>
          </w:p>
        </w:tc>
        <w:tc>
          <w:tcPr>
            <w:tcW w:w="1134" w:type="dxa"/>
            <w:shd w:val="clear" w:color="auto" w:fill="auto"/>
            <w:tcMar>
              <w:top w:w="57" w:type="dxa"/>
              <w:left w:w="57" w:type="dxa"/>
              <w:bottom w:w="57" w:type="dxa"/>
              <w:right w:w="57" w:type="dxa"/>
            </w:tcMar>
          </w:tcPr>
          <w:p w14:paraId="3A536AAA" w14:textId="210F6AFD" w:rsidR="00267767" w:rsidRPr="003F04A4" w:rsidRDefault="00410AFF" w:rsidP="00267767">
            <w:pPr>
              <w:spacing w:before="0" w:after="0" w:line="240" w:lineRule="auto"/>
              <w:jc w:val="left"/>
              <w:rPr>
                <w:rFonts w:asciiTheme="minorHAnsi" w:hAnsiTheme="minorHAnsi" w:cstheme="minorBidi"/>
                <w:color w:val="FF0000"/>
              </w:rPr>
            </w:pPr>
            <w:r w:rsidRPr="00B63160">
              <w:t>244</w:t>
            </w:r>
          </w:p>
        </w:tc>
        <w:tc>
          <w:tcPr>
            <w:tcW w:w="1559" w:type="dxa"/>
            <w:shd w:val="clear" w:color="auto" w:fill="auto"/>
            <w:tcMar>
              <w:top w:w="57" w:type="dxa"/>
              <w:left w:w="57" w:type="dxa"/>
              <w:bottom w:w="57" w:type="dxa"/>
              <w:right w:w="57" w:type="dxa"/>
            </w:tcMar>
          </w:tcPr>
          <w:p w14:paraId="2D2FC5B7" w14:textId="6788411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88.93 </w:t>
            </w:r>
            <w:r w:rsidR="00701AC7">
              <w:t>%</w:t>
            </w:r>
          </w:p>
        </w:tc>
        <w:tc>
          <w:tcPr>
            <w:tcW w:w="1560" w:type="dxa"/>
            <w:shd w:val="clear" w:color="auto" w:fill="auto"/>
            <w:tcMar>
              <w:top w:w="57" w:type="dxa"/>
              <w:left w:w="57" w:type="dxa"/>
              <w:bottom w:w="57" w:type="dxa"/>
              <w:right w:w="57" w:type="dxa"/>
            </w:tcMar>
          </w:tcPr>
          <w:p w14:paraId="1CC0BBAC" w14:textId="71367070"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39.79 </w:t>
            </w:r>
            <w:r w:rsidR="00605D63">
              <w:t>%</w:t>
            </w:r>
          </w:p>
        </w:tc>
      </w:tr>
      <w:tr w:rsidR="00267767" w:rsidRPr="00267767" w14:paraId="649A23AB" w14:textId="77777777" w:rsidTr="003C48E8">
        <w:trPr>
          <w:jc w:val="center"/>
        </w:trPr>
        <w:tc>
          <w:tcPr>
            <w:tcW w:w="2972" w:type="dxa"/>
            <w:shd w:val="clear" w:color="auto" w:fill="E7F6FF"/>
            <w:tcMar>
              <w:top w:w="57" w:type="dxa"/>
              <w:left w:w="57" w:type="dxa"/>
              <w:bottom w:w="57" w:type="dxa"/>
              <w:right w:w="57" w:type="dxa"/>
            </w:tcMar>
          </w:tcPr>
          <w:p w14:paraId="14E4849B" w14:textId="50846B67" w:rsidR="00267767" w:rsidRPr="00267767" w:rsidRDefault="00267767" w:rsidP="00267767">
            <w:pPr>
              <w:spacing w:before="0" w:after="0" w:line="240" w:lineRule="auto"/>
              <w:jc w:val="left"/>
              <w:rPr>
                <w:rFonts w:asciiTheme="minorHAnsi" w:hAnsiTheme="minorHAnsi" w:cstheme="minorBidi"/>
              </w:rPr>
            </w:pPr>
            <w:r w:rsidRPr="00B63160">
              <w:t>Professional, Scientific and Technical Services</w:t>
            </w:r>
          </w:p>
        </w:tc>
        <w:tc>
          <w:tcPr>
            <w:tcW w:w="1134" w:type="dxa"/>
            <w:shd w:val="clear" w:color="auto" w:fill="auto"/>
            <w:tcMar>
              <w:top w:w="57" w:type="dxa"/>
              <w:left w:w="57" w:type="dxa"/>
              <w:bottom w:w="57" w:type="dxa"/>
              <w:right w:w="57" w:type="dxa"/>
            </w:tcMar>
          </w:tcPr>
          <w:p w14:paraId="1DBFE562" w14:textId="03192BDC" w:rsidR="00267767" w:rsidRPr="003F04A4" w:rsidRDefault="00410AFF" w:rsidP="00267767">
            <w:pPr>
              <w:spacing w:before="0" w:after="0" w:line="240" w:lineRule="auto"/>
              <w:jc w:val="left"/>
              <w:rPr>
                <w:rFonts w:asciiTheme="minorHAnsi" w:hAnsiTheme="minorHAnsi" w:cstheme="minorBidi"/>
                <w:color w:val="FF0000"/>
              </w:rPr>
            </w:pPr>
            <w:r w:rsidRPr="00B63160">
              <w:t>791</w:t>
            </w:r>
          </w:p>
        </w:tc>
        <w:tc>
          <w:tcPr>
            <w:tcW w:w="1134" w:type="dxa"/>
            <w:shd w:val="clear" w:color="auto" w:fill="auto"/>
            <w:tcMar>
              <w:top w:w="57" w:type="dxa"/>
              <w:left w:w="57" w:type="dxa"/>
              <w:bottom w:w="57" w:type="dxa"/>
              <w:right w:w="57" w:type="dxa"/>
            </w:tcMar>
          </w:tcPr>
          <w:p w14:paraId="65CFA77B" w14:textId="4ECBE996" w:rsidR="00267767" w:rsidRPr="003F04A4" w:rsidRDefault="00267767" w:rsidP="00267767">
            <w:pPr>
              <w:spacing w:before="0" w:after="0" w:line="240" w:lineRule="auto"/>
              <w:jc w:val="left"/>
            </w:pPr>
            <w:r w:rsidRPr="00B63160">
              <w:t>8.</w:t>
            </w:r>
            <w:r w:rsidR="00410AFF" w:rsidRPr="00B63160">
              <w:t>34</w:t>
            </w:r>
            <w:r w:rsidR="689C1E0E">
              <w:t xml:space="preserve"> %</w:t>
            </w:r>
          </w:p>
        </w:tc>
        <w:tc>
          <w:tcPr>
            <w:tcW w:w="1134" w:type="dxa"/>
            <w:shd w:val="clear" w:color="auto" w:fill="auto"/>
            <w:tcMar>
              <w:top w:w="57" w:type="dxa"/>
              <w:left w:w="57" w:type="dxa"/>
              <w:bottom w:w="57" w:type="dxa"/>
              <w:right w:w="57" w:type="dxa"/>
            </w:tcMar>
          </w:tcPr>
          <w:p w14:paraId="6A591371" w14:textId="57BFBD72"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118</w:t>
            </w:r>
          </w:p>
        </w:tc>
        <w:tc>
          <w:tcPr>
            <w:tcW w:w="1559" w:type="dxa"/>
            <w:shd w:val="clear" w:color="auto" w:fill="auto"/>
            <w:tcMar>
              <w:top w:w="57" w:type="dxa"/>
              <w:left w:w="57" w:type="dxa"/>
              <w:bottom w:w="57" w:type="dxa"/>
              <w:right w:w="57" w:type="dxa"/>
            </w:tcMar>
          </w:tcPr>
          <w:p w14:paraId="764BB641" w14:textId="71D3B59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80.17 </w:t>
            </w:r>
            <w:r w:rsidR="00701AC7">
              <w:t>%</w:t>
            </w:r>
          </w:p>
        </w:tc>
        <w:tc>
          <w:tcPr>
            <w:tcW w:w="1560" w:type="dxa"/>
            <w:shd w:val="clear" w:color="auto" w:fill="auto"/>
            <w:tcMar>
              <w:top w:w="57" w:type="dxa"/>
              <w:left w:w="57" w:type="dxa"/>
              <w:bottom w:w="57" w:type="dxa"/>
              <w:right w:w="57" w:type="dxa"/>
            </w:tcMar>
          </w:tcPr>
          <w:p w14:paraId="519BE482" w14:textId="61EB9496"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34.94 </w:t>
            </w:r>
            <w:r w:rsidR="00605D63">
              <w:t>%</w:t>
            </w:r>
          </w:p>
        </w:tc>
      </w:tr>
      <w:tr w:rsidR="00267767" w:rsidRPr="00267767" w14:paraId="409F923A" w14:textId="77777777" w:rsidTr="003C48E8">
        <w:trPr>
          <w:jc w:val="center"/>
        </w:trPr>
        <w:tc>
          <w:tcPr>
            <w:tcW w:w="2972" w:type="dxa"/>
            <w:shd w:val="clear" w:color="auto" w:fill="E7F6FF"/>
            <w:tcMar>
              <w:top w:w="57" w:type="dxa"/>
              <w:left w:w="57" w:type="dxa"/>
              <w:bottom w:w="57" w:type="dxa"/>
              <w:right w:w="57" w:type="dxa"/>
            </w:tcMar>
          </w:tcPr>
          <w:p w14:paraId="08574C2A" w14:textId="25B03A33" w:rsidR="00267767" w:rsidRPr="00267767" w:rsidRDefault="00267767" w:rsidP="00267767">
            <w:pPr>
              <w:spacing w:before="0" w:after="0" w:line="240" w:lineRule="auto"/>
              <w:jc w:val="left"/>
              <w:rPr>
                <w:rFonts w:asciiTheme="minorHAnsi" w:hAnsiTheme="minorHAnsi" w:cstheme="minorBidi"/>
              </w:rPr>
            </w:pPr>
            <w:r w:rsidRPr="00B63160">
              <w:t>Public Administration and Safety</w:t>
            </w:r>
          </w:p>
        </w:tc>
        <w:tc>
          <w:tcPr>
            <w:tcW w:w="1134" w:type="dxa"/>
            <w:shd w:val="clear" w:color="auto" w:fill="auto"/>
            <w:tcMar>
              <w:top w:w="57" w:type="dxa"/>
              <w:left w:w="57" w:type="dxa"/>
              <w:bottom w:w="57" w:type="dxa"/>
              <w:right w:w="57" w:type="dxa"/>
            </w:tcMar>
          </w:tcPr>
          <w:p w14:paraId="18119019" w14:textId="74B58C18" w:rsidR="00267767" w:rsidRPr="003F04A4" w:rsidRDefault="00410AFF" w:rsidP="00267767">
            <w:pPr>
              <w:spacing w:before="0" w:after="0" w:line="240" w:lineRule="auto"/>
              <w:jc w:val="left"/>
              <w:rPr>
                <w:rFonts w:asciiTheme="minorHAnsi" w:hAnsiTheme="minorHAnsi" w:cstheme="minorBidi"/>
                <w:color w:val="FF0000"/>
              </w:rPr>
            </w:pPr>
            <w:r w:rsidRPr="00B63160">
              <w:t>56</w:t>
            </w:r>
          </w:p>
        </w:tc>
        <w:tc>
          <w:tcPr>
            <w:tcW w:w="1134" w:type="dxa"/>
            <w:shd w:val="clear" w:color="auto" w:fill="auto"/>
            <w:tcMar>
              <w:top w:w="57" w:type="dxa"/>
              <w:left w:w="57" w:type="dxa"/>
              <w:bottom w:w="57" w:type="dxa"/>
              <w:right w:w="57" w:type="dxa"/>
            </w:tcMar>
          </w:tcPr>
          <w:p w14:paraId="74D1C255" w14:textId="0D7BD7EC" w:rsidR="00267767" w:rsidRPr="003F04A4" w:rsidRDefault="00267767" w:rsidP="022D6BF1">
            <w:pPr>
              <w:spacing w:before="0" w:after="0" w:line="240" w:lineRule="auto"/>
              <w:jc w:val="left"/>
            </w:pPr>
            <w:r w:rsidRPr="00B63160">
              <w:t>0.</w:t>
            </w:r>
            <w:r w:rsidR="00410AFF" w:rsidRPr="00B63160">
              <w:t>59</w:t>
            </w:r>
            <w:r w:rsidR="75E06020">
              <w:t xml:space="preserve"> %</w:t>
            </w:r>
          </w:p>
        </w:tc>
        <w:tc>
          <w:tcPr>
            <w:tcW w:w="1134" w:type="dxa"/>
            <w:shd w:val="clear" w:color="auto" w:fill="auto"/>
            <w:tcMar>
              <w:top w:w="57" w:type="dxa"/>
              <w:left w:w="57" w:type="dxa"/>
              <w:bottom w:w="57" w:type="dxa"/>
              <w:right w:w="57" w:type="dxa"/>
            </w:tcMar>
          </w:tcPr>
          <w:p w14:paraId="2E191A03" w14:textId="10298F76" w:rsidR="00267767" w:rsidRPr="003F04A4" w:rsidRDefault="00410AFF" w:rsidP="00267767">
            <w:pPr>
              <w:spacing w:before="0" w:after="0" w:line="240" w:lineRule="auto"/>
              <w:jc w:val="left"/>
              <w:rPr>
                <w:rFonts w:asciiTheme="minorHAnsi" w:hAnsiTheme="minorHAnsi" w:cstheme="minorBidi"/>
                <w:color w:val="FF0000"/>
              </w:rPr>
            </w:pPr>
            <w:r w:rsidRPr="00B63160">
              <w:t>157</w:t>
            </w:r>
          </w:p>
        </w:tc>
        <w:tc>
          <w:tcPr>
            <w:tcW w:w="1559" w:type="dxa"/>
            <w:shd w:val="clear" w:color="auto" w:fill="auto"/>
            <w:tcMar>
              <w:top w:w="57" w:type="dxa"/>
              <w:left w:w="57" w:type="dxa"/>
              <w:bottom w:w="57" w:type="dxa"/>
              <w:right w:w="57" w:type="dxa"/>
            </w:tcMar>
          </w:tcPr>
          <w:p w14:paraId="1407A48F" w14:textId="257158A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80.25 </w:t>
            </w:r>
            <w:r w:rsidR="00701AC7">
              <w:t>%</w:t>
            </w:r>
          </w:p>
        </w:tc>
        <w:tc>
          <w:tcPr>
            <w:tcW w:w="1560" w:type="dxa"/>
            <w:shd w:val="clear" w:color="auto" w:fill="auto"/>
            <w:tcMar>
              <w:top w:w="57" w:type="dxa"/>
              <w:left w:w="57" w:type="dxa"/>
              <w:bottom w:w="57" w:type="dxa"/>
              <w:right w:w="57" w:type="dxa"/>
            </w:tcMar>
          </w:tcPr>
          <w:p w14:paraId="0440AFA9" w14:textId="08625CF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29.88 </w:t>
            </w:r>
            <w:r w:rsidR="00605D63">
              <w:t>%</w:t>
            </w:r>
          </w:p>
        </w:tc>
      </w:tr>
      <w:tr w:rsidR="00267767" w:rsidRPr="00267767" w14:paraId="25C4B78B" w14:textId="77777777" w:rsidTr="003C48E8">
        <w:trPr>
          <w:jc w:val="center"/>
        </w:trPr>
        <w:tc>
          <w:tcPr>
            <w:tcW w:w="2972" w:type="dxa"/>
            <w:shd w:val="clear" w:color="auto" w:fill="E7F6FF"/>
            <w:tcMar>
              <w:top w:w="57" w:type="dxa"/>
              <w:left w:w="57" w:type="dxa"/>
              <w:bottom w:w="57" w:type="dxa"/>
              <w:right w:w="57" w:type="dxa"/>
            </w:tcMar>
          </w:tcPr>
          <w:p w14:paraId="44B99EE0" w14:textId="4094BA28" w:rsidR="00267767" w:rsidRPr="00267767" w:rsidRDefault="00267767" w:rsidP="00267767">
            <w:pPr>
              <w:spacing w:before="0" w:after="0" w:line="240" w:lineRule="auto"/>
              <w:jc w:val="left"/>
              <w:rPr>
                <w:rFonts w:asciiTheme="minorHAnsi" w:hAnsiTheme="minorHAnsi" w:cstheme="minorBidi"/>
              </w:rPr>
            </w:pPr>
            <w:r w:rsidRPr="00B63160">
              <w:t>Rental, Hiring and Real Estate Services</w:t>
            </w:r>
          </w:p>
        </w:tc>
        <w:tc>
          <w:tcPr>
            <w:tcW w:w="1134" w:type="dxa"/>
            <w:shd w:val="clear" w:color="auto" w:fill="auto"/>
            <w:tcMar>
              <w:top w:w="57" w:type="dxa"/>
              <w:left w:w="57" w:type="dxa"/>
              <w:bottom w:w="57" w:type="dxa"/>
              <w:right w:w="57" w:type="dxa"/>
            </w:tcMar>
          </w:tcPr>
          <w:p w14:paraId="2010CF1E" w14:textId="24B66F3E" w:rsidR="00267767" w:rsidRPr="003F04A4" w:rsidRDefault="00410AFF" w:rsidP="00267767">
            <w:pPr>
              <w:spacing w:before="0" w:after="0" w:line="240" w:lineRule="auto"/>
              <w:jc w:val="left"/>
              <w:rPr>
                <w:rFonts w:asciiTheme="minorHAnsi" w:hAnsiTheme="minorHAnsi" w:cstheme="minorBidi"/>
                <w:color w:val="FF0000"/>
              </w:rPr>
            </w:pPr>
            <w:r w:rsidRPr="00B63160">
              <w:t>291</w:t>
            </w:r>
          </w:p>
        </w:tc>
        <w:tc>
          <w:tcPr>
            <w:tcW w:w="1134" w:type="dxa"/>
            <w:shd w:val="clear" w:color="auto" w:fill="auto"/>
            <w:tcMar>
              <w:top w:w="57" w:type="dxa"/>
              <w:left w:w="57" w:type="dxa"/>
              <w:bottom w:w="57" w:type="dxa"/>
              <w:right w:w="57" w:type="dxa"/>
            </w:tcMar>
          </w:tcPr>
          <w:p w14:paraId="3FE68046" w14:textId="127F8D31" w:rsidR="00267767" w:rsidRPr="003F04A4" w:rsidRDefault="00267767" w:rsidP="00267767">
            <w:pPr>
              <w:spacing w:before="0" w:after="0" w:line="240" w:lineRule="auto"/>
              <w:jc w:val="left"/>
              <w:rPr>
                <w:rFonts w:asciiTheme="minorHAnsi" w:hAnsiTheme="minorHAnsi" w:cstheme="minorBidi"/>
                <w:color w:val="FF0000"/>
              </w:rPr>
            </w:pPr>
            <w:r w:rsidRPr="00B63160">
              <w:t>3.</w:t>
            </w:r>
            <w:r w:rsidR="00410AFF" w:rsidRPr="00B63160">
              <w:t>07</w:t>
            </w:r>
            <w:r w:rsidR="1D7517B3">
              <w:t xml:space="preserve"> %</w:t>
            </w:r>
          </w:p>
        </w:tc>
        <w:tc>
          <w:tcPr>
            <w:tcW w:w="1134" w:type="dxa"/>
            <w:shd w:val="clear" w:color="auto" w:fill="auto"/>
            <w:tcMar>
              <w:top w:w="57" w:type="dxa"/>
              <w:left w:w="57" w:type="dxa"/>
              <w:bottom w:w="57" w:type="dxa"/>
              <w:right w:w="57" w:type="dxa"/>
            </w:tcMar>
          </w:tcPr>
          <w:p w14:paraId="08D3D71F" w14:textId="0D58175C" w:rsidR="00267767" w:rsidRPr="003F04A4" w:rsidRDefault="00410AFF" w:rsidP="00267767">
            <w:pPr>
              <w:spacing w:before="0" w:after="0" w:line="240" w:lineRule="auto"/>
              <w:jc w:val="left"/>
              <w:rPr>
                <w:rFonts w:asciiTheme="minorHAnsi" w:hAnsiTheme="minorHAnsi" w:cstheme="minorBidi"/>
                <w:color w:val="FF0000"/>
              </w:rPr>
            </w:pPr>
            <w:r w:rsidRPr="00B63160">
              <w:t>762</w:t>
            </w:r>
          </w:p>
        </w:tc>
        <w:tc>
          <w:tcPr>
            <w:tcW w:w="1559" w:type="dxa"/>
            <w:shd w:val="clear" w:color="auto" w:fill="auto"/>
            <w:tcMar>
              <w:top w:w="57" w:type="dxa"/>
              <w:left w:w="57" w:type="dxa"/>
              <w:bottom w:w="57" w:type="dxa"/>
              <w:right w:w="57" w:type="dxa"/>
            </w:tcMar>
          </w:tcPr>
          <w:p w14:paraId="41F083FF" w14:textId="0784E4A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75.33 </w:t>
            </w:r>
            <w:r w:rsidR="00701AC7">
              <w:t>%</w:t>
            </w:r>
          </w:p>
        </w:tc>
        <w:tc>
          <w:tcPr>
            <w:tcW w:w="1560" w:type="dxa"/>
            <w:shd w:val="clear" w:color="auto" w:fill="auto"/>
            <w:tcMar>
              <w:top w:w="57" w:type="dxa"/>
              <w:left w:w="57" w:type="dxa"/>
              <w:bottom w:w="57" w:type="dxa"/>
              <w:right w:w="57" w:type="dxa"/>
            </w:tcMar>
          </w:tcPr>
          <w:p w14:paraId="4304AF45" w14:textId="10440E3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35.</w:t>
            </w:r>
            <w:r w:rsidRPr="00B63160">
              <w:t xml:space="preserve">83 </w:t>
            </w:r>
            <w:r w:rsidR="00267767">
              <w:t>%</w:t>
            </w:r>
          </w:p>
        </w:tc>
      </w:tr>
      <w:tr w:rsidR="00267767" w:rsidRPr="00267767" w14:paraId="666E631F" w14:textId="77777777" w:rsidTr="003C48E8">
        <w:trPr>
          <w:jc w:val="center"/>
        </w:trPr>
        <w:tc>
          <w:tcPr>
            <w:tcW w:w="2972" w:type="dxa"/>
            <w:shd w:val="clear" w:color="auto" w:fill="E7F6FF"/>
            <w:tcMar>
              <w:top w:w="57" w:type="dxa"/>
              <w:left w:w="57" w:type="dxa"/>
              <w:bottom w:w="57" w:type="dxa"/>
              <w:right w:w="57" w:type="dxa"/>
            </w:tcMar>
          </w:tcPr>
          <w:p w14:paraId="06C2224C" w14:textId="1DE32FE0" w:rsidR="00267767" w:rsidRPr="00267767" w:rsidRDefault="00267767" w:rsidP="00267767">
            <w:pPr>
              <w:spacing w:before="0" w:after="0" w:line="240" w:lineRule="auto"/>
              <w:jc w:val="left"/>
              <w:rPr>
                <w:rFonts w:asciiTheme="minorHAnsi" w:hAnsiTheme="minorHAnsi" w:cstheme="minorBidi"/>
              </w:rPr>
            </w:pPr>
            <w:r w:rsidRPr="00B63160">
              <w:t>Retail Trade</w:t>
            </w:r>
          </w:p>
        </w:tc>
        <w:tc>
          <w:tcPr>
            <w:tcW w:w="1134" w:type="dxa"/>
            <w:shd w:val="clear" w:color="auto" w:fill="auto"/>
            <w:tcMar>
              <w:top w:w="57" w:type="dxa"/>
              <w:left w:w="57" w:type="dxa"/>
              <w:bottom w:w="57" w:type="dxa"/>
              <w:right w:w="57" w:type="dxa"/>
            </w:tcMar>
          </w:tcPr>
          <w:p w14:paraId="60AA6612" w14:textId="2FB06590" w:rsidR="00267767" w:rsidRPr="003F04A4" w:rsidRDefault="00410AFF" w:rsidP="00267767">
            <w:pPr>
              <w:spacing w:before="0" w:after="0" w:line="240" w:lineRule="auto"/>
              <w:jc w:val="left"/>
              <w:rPr>
                <w:rFonts w:asciiTheme="minorHAnsi" w:hAnsiTheme="minorHAnsi" w:cstheme="minorBidi"/>
                <w:color w:val="FF0000"/>
              </w:rPr>
            </w:pPr>
            <w:r w:rsidRPr="00B63160">
              <w:t>749</w:t>
            </w:r>
          </w:p>
        </w:tc>
        <w:tc>
          <w:tcPr>
            <w:tcW w:w="1134" w:type="dxa"/>
            <w:shd w:val="clear" w:color="auto" w:fill="auto"/>
            <w:tcMar>
              <w:top w:w="57" w:type="dxa"/>
              <w:left w:w="57" w:type="dxa"/>
              <w:bottom w:w="57" w:type="dxa"/>
              <w:right w:w="57" w:type="dxa"/>
            </w:tcMar>
          </w:tcPr>
          <w:p w14:paraId="041A9DAE" w14:textId="4ECC226D" w:rsidR="00267767" w:rsidRPr="003F04A4" w:rsidRDefault="00267767" w:rsidP="00267767">
            <w:pPr>
              <w:spacing w:before="0" w:after="0" w:line="240" w:lineRule="auto"/>
              <w:jc w:val="left"/>
              <w:rPr>
                <w:rFonts w:asciiTheme="minorHAnsi" w:hAnsiTheme="minorHAnsi" w:cstheme="minorBidi"/>
                <w:color w:val="FF0000"/>
              </w:rPr>
            </w:pPr>
            <w:r w:rsidRPr="00B63160">
              <w:t>7.</w:t>
            </w:r>
            <w:r w:rsidR="00410AFF" w:rsidRPr="00B63160">
              <w:t>9</w:t>
            </w:r>
            <w:r w:rsidR="33C99B72">
              <w:t xml:space="preserve"> %</w:t>
            </w:r>
          </w:p>
        </w:tc>
        <w:tc>
          <w:tcPr>
            <w:tcW w:w="1134" w:type="dxa"/>
            <w:shd w:val="clear" w:color="auto" w:fill="auto"/>
            <w:tcMar>
              <w:top w:w="57" w:type="dxa"/>
              <w:left w:w="57" w:type="dxa"/>
              <w:bottom w:w="57" w:type="dxa"/>
              <w:right w:w="57" w:type="dxa"/>
            </w:tcMar>
          </w:tcPr>
          <w:p w14:paraId="0C1FC739" w14:textId="1A212B08"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020</w:t>
            </w:r>
          </w:p>
        </w:tc>
        <w:tc>
          <w:tcPr>
            <w:tcW w:w="1559" w:type="dxa"/>
            <w:shd w:val="clear" w:color="auto" w:fill="auto"/>
            <w:tcMar>
              <w:top w:w="57" w:type="dxa"/>
              <w:left w:w="57" w:type="dxa"/>
              <w:bottom w:w="57" w:type="dxa"/>
              <w:right w:w="57" w:type="dxa"/>
            </w:tcMar>
          </w:tcPr>
          <w:p w14:paraId="3A2A9339" w14:textId="057C97F8"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83.66 </w:t>
            </w:r>
            <w:r w:rsidR="00701AC7">
              <w:t>%</w:t>
            </w:r>
          </w:p>
        </w:tc>
        <w:tc>
          <w:tcPr>
            <w:tcW w:w="1560" w:type="dxa"/>
            <w:shd w:val="clear" w:color="auto" w:fill="auto"/>
            <w:tcMar>
              <w:top w:w="57" w:type="dxa"/>
              <w:left w:w="57" w:type="dxa"/>
              <w:bottom w:w="57" w:type="dxa"/>
              <w:right w:w="57" w:type="dxa"/>
            </w:tcMar>
          </w:tcPr>
          <w:p w14:paraId="0E5ED06B" w14:textId="17DEB23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25.10 </w:t>
            </w:r>
            <w:r w:rsidR="00605D63">
              <w:t>%</w:t>
            </w:r>
          </w:p>
        </w:tc>
      </w:tr>
      <w:tr w:rsidR="00267767" w:rsidRPr="00267767" w14:paraId="5AA94054" w14:textId="77777777" w:rsidTr="003C48E8">
        <w:trPr>
          <w:trHeight w:val="15"/>
          <w:jc w:val="center"/>
        </w:trPr>
        <w:tc>
          <w:tcPr>
            <w:tcW w:w="2972" w:type="dxa"/>
            <w:shd w:val="clear" w:color="auto" w:fill="E7F6FF"/>
            <w:tcMar>
              <w:top w:w="57" w:type="dxa"/>
              <w:left w:w="57" w:type="dxa"/>
              <w:bottom w:w="57" w:type="dxa"/>
              <w:right w:w="57" w:type="dxa"/>
            </w:tcMar>
          </w:tcPr>
          <w:p w14:paraId="33DD9CB1" w14:textId="556735B4" w:rsidR="00267767" w:rsidRPr="00267767" w:rsidRDefault="00267767" w:rsidP="00267767">
            <w:pPr>
              <w:spacing w:before="0" w:after="0" w:line="240" w:lineRule="auto"/>
              <w:jc w:val="left"/>
              <w:rPr>
                <w:rFonts w:asciiTheme="minorHAnsi" w:hAnsiTheme="minorHAnsi" w:cstheme="minorBidi"/>
              </w:rPr>
            </w:pPr>
            <w:r w:rsidRPr="00B63160">
              <w:t>Transport, Postal and Warehousing</w:t>
            </w:r>
          </w:p>
        </w:tc>
        <w:tc>
          <w:tcPr>
            <w:tcW w:w="1134" w:type="dxa"/>
            <w:shd w:val="clear" w:color="auto" w:fill="auto"/>
            <w:tcMar>
              <w:top w:w="57" w:type="dxa"/>
              <w:left w:w="57" w:type="dxa"/>
              <w:bottom w:w="57" w:type="dxa"/>
              <w:right w:w="57" w:type="dxa"/>
            </w:tcMar>
          </w:tcPr>
          <w:p w14:paraId="57D0F283" w14:textId="738418CC" w:rsidR="00267767" w:rsidRPr="003F04A4" w:rsidRDefault="00410AFF" w:rsidP="00267767">
            <w:pPr>
              <w:spacing w:before="0" w:after="0" w:line="240" w:lineRule="auto"/>
              <w:jc w:val="left"/>
              <w:rPr>
                <w:rFonts w:asciiTheme="minorHAnsi" w:hAnsiTheme="minorHAnsi" w:cstheme="minorBidi"/>
                <w:color w:val="FF0000"/>
              </w:rPr>
            </w:pPr>
            <w:r w:rsidRPr="00B63160">
              <w:t>505</w:t>
            </w:r>
          </w:p>
        </w:tc>
        <w:tc>
          <w:tcPr>
            <w:tcW w:w="1134" w:type="dxa"/>
            <w:shd w:val="clear" w:color="auto" w:fill="auto"/>
            <w:tcMar>
              <w:top w:w="57" w:type="dxa"/>
              <w:left w:w="57" w:type="dxa"/>
              <w:bottom w:w="57" w:type="dxa"/>
              <w:right w:w="57" w:type="dxa"/>
            </w:tcMar>
          </w:tcPr>
          <w:p w14:paraId="05F47EFC" w14:textId="421313E9" w:rsidR="00267767" w:rsidRPr="003F04A4" w:rsidRDefault="00267767" w:rsidP="00267767">
            <w:pPr>
              <w:spacing w:before="0" w:after="0" w:line="240" w:lineRule="auto"/>
              <w:jc w:val="left"/>
              <w:rPr>
                <w:rFonts w:asciiTheme="minorHAnsi" w:hAnsiTheme="minorHAnsi" w:cstheme="minorBidi"/>
                <w:color w:val="FF0000"/>
              </w:rPr>
            </w:pPr>
            <w:r w:rsidRPr="00B63160">
              <w:t>5.</w:t>
            </w:r>
            <w:r w:rsidR="00410AFF" w:rsidRPr="00B63160">
              <w:t>32</w:t>
            </w:r>
            <w:r w:rsidR="2F52F60C">
              <w:t xml:space="preserve"> %</w:t>
            </w:r>
          </w:p>
        </w:tc>
        <w:tc>
          <w:tcPr>
            <w:tcW w:w="1134" w:type="dxa"/>
            <w:shd w:val="clear" w:color="auto" w:fill="auto"/>
            <w:tcMar>
              <w:top w:w="57" w:type="dxa"/>
              <w:left w:w="57" w:type="dxa"/>
              <w:bottom w:w="57" w:type="dxa"/>
              <w:right w:w="57" w:type="dxa"/>
            </w:tcMar>
          </w:tcPr>
          <w:p w14:paraId="0FB83289" w14:textId="1144399B" w:rsidR="00267767" w:rsidRPr="003F04A4" w:rsidRDefault="00410AFF" w:rsidP="00267767">
            <w:pPr>
              <w:spacing w:before="0" w:after="0" w:line="240" w:lineRule="auto"/>
              <w:jc w:val="left"/>
              <w:rPr>
                <w:rFonts w:asciiTheme="minorHAnsi" w:hAnsiTheme="minorHAnsi" w:cstheme="minorBidi"/>
                <w:color w:val="FF0000"/>
              </w:rPr>
            </w:pPr>
            <w:r w:rsidRPr="00B63160">
              <w:t>1</w:t>
            </w:r>
            <w:r>
              <w:t>,</w:t>
            </w:r>
            <w:r w:rsidRPr="00B63160">
              <w:t>425</w:t>
            </w:r>
          </w:p>
        </w:tc>
        <w:tc>
          <w:tcPr>
            <w:tcW w:w="1559" w:type="dxa"/>
            <w:shd w:val="clear" w:color="auto" w:fill="auto"/>
            <w:tcMar>
              <w:top w:w="57" w:type="dxa"/>
              <w:left w:w="57" w:type="dxa"/>
              <w:bottom w:w="57" w:type="dxa"/>
              <w:right w:w="57" w:type="dxa"/>
            </w:tcMar>
          </w:tcPr>
          <w:p w14:paraId="287772F5" w14:textId="0162B4FF"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79.37 </w:t>
            </w:r>
            <w:r w:rsidR="00701AC7">
              <w:t>%</w:t>
            </w:r>
          </w:p>
        </w:tc>
        <w:tc>
          <w:tcPr>
            <w:tcW w:w="1560" w:type="dxa"/>
            <w:shd w:val="clear" w:color="auto" w:fill="auto"/>
            <w:tcMar>
              <w:top w:w="57" w:type="dxa"/>
              <w:left w:w="57" w:type="dxa"/>
              <w:bottom w:w="57" w:type="dxa"/>
              <w:right w:w="57" w:type="dxa"/>
            </w:tcMar>
          </w:tcPr>
          <w:p w14:paraId="0981FBE5" w14:textId="42C64B44"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w:t>
            </w:r>
            <w:r w:rsidR="00267767" w:rsidRPr="00B63160">
              <w:t>28.</w:t>
            </w:r>
            <w:r w:rsidRPr="00B63160">
              <w:t xml:space="preserve">85 </w:t>
            </w:r>
            <w:r w:rsidR="00267767">
              <w:t>%</w:t>
            </w:r>
          </w:p>
        </w:tc>
      </w:tr>
      <w:tr w:rsidR="00267767" w:rsidRPr="00267767" w14:paraId="469F374F" w14:textId="77777777" w:rsidTr="003C48E8">
        <w:trPr>
          <w:jc w:val="center"/>
        </w:trPr>
        <w:tc>
          <w:tcPr>
            <w:tcW w:w="2972" w:type="dxa"/>
            <w:shd w:val="clear" w:color="auto" w:fill="E7F6FF"/>
            <w:tcMar>
              <w:top w:w="57" w:type="dxa"/>
              <w:left w:w="57" w:type="dxa"/>
              <w:bottom w:w="57" w:type="dxa"/>
              <w:right w:w="57" w:type="dxa"/>
            </w:tcMar>
          </w:tcPr>
          <w:p w14:paraId="2A15C2F0" w14:textId="4C42451F" w:rsidR="00267767" w:rsidRPr="00267767" w:rsidRDefault="00267767" w:rsidP="00267767">
            <w:pPr>
              <w:spacing w:before="0" w:after="0" w:line="240" w:lineRule="auto"/>
              <w:jc w:val="left"/>
              <w:rPr>
                <w:rFonts w:asciiTheme="minorHAnsi" w:hAnsiTheme="minorHAnsi" w:cstheme="minorBidi"/>
              </w:rPr>
            </w:pPr>
            <w:r w:rsidRPr="00B63160">
              <w:t>Wholesale Trade</w:t>
            </w:r>
          </w:p>
        </w:tc>
        <w:tc>
          <w:tcPr>
            <w:tcW w:w="1134" w:type="dxa"/>
            <w:shd w:val="clear" w:color="auto" w:fill="auto"/>
            <w:tcMar>
              <w:top w:w="57" w:type="dxa"/>
              <w:left w:w="57" w:type="dxa"/>
              <w:bottom w:w="57" w:type="dxa"/>
              <w:right w:w="57" w:type="dxa"/>
            </w:tcMar>
          </w:tcPr>
          <w:p w14:paraId="1FE444A9" w14:textId="25629E44" w:rsidR="00267767" w:rsidRPr="003F04A4" w:rsidRDefault="00410AFF" w:rsidP="00267767">
            <w:pPr>
              <w:spacing w:before="0" w:after="0" w:line="240" w:lineRule="auto"/>
              <w:jc w:val="left"/>
              <w:rPr>
                <w:rFonts w:asciiTheme="minorHAnsi" w:hAnsiTheme="minorHAnsi" w:cstheme="minorBidi"/>
                <w:color w:val="FF0000"/>
              </w:rPr>
            </w:pPr>
            <w:r w:rsidRPr="00B63160">
              <w:t>903</w:t>
            </w:r>
          </w:p>
        </w:tc>
        <w:tc>
          <w:tcPr>
            <w:tcW w:w="1134" w:type="dxa"/>
            <w:shd w:val="clear" w:color="auto" w:fill="auto"/>
            <w:tcMar>
              <w:top w:w="57" w:type="dxa"/>
              <w:left w:w="57" w:type="dxa"/>
              <w:bottom w:w="57" w:type="dxa"/>
              <w:right w:w="57" w:type="dxa"/>
            </w:tcMar>
          </w:tcPr>
          <w:p w14:paraId="132AC836" w14:textId="1059C7B7" w:rsidR="00267767" w:rsidRPr="003F04A4" w:rsidRDefault="00267767" w:rsidP="00267767">
            <w:pPr>
              <w:spacing w:before="0" w:after="0" w:line="240" w:lineRule="auto"/>
              <w:jc w:val="left"/>
            </w:pPr>
            <w:r w:rsidRPr="00B63160">
              <w:t>9.</w:t>
            </w:r>
            <w:r w:rsidR="00410AFF" w:rsidRPr="00B63160">
              <w:t>52</w:t>
            </w:r>
            <w:r w:rsidR="6CBB9D96">
              <w:t xml:space="preserve"> </w:t>
            </w:r>
            <w:r w:rsidR="6844F830">
              <w:t>%</w:t>
            </w:r>
          </w:p>
        </w:tc>
        <w:tc>
          <w:tcPr>
            <w:tcW w:w="1134" w:type="dxa"/>
            <w:shd w:val="clear" w:color="auto" w:fill="auto"/>
            <w:tcMar>
              <w:top w:w="57" w:type="dxa"/>
              <w:left w:w="57" w:type="dxa"/>
              <w:bottom w:w="57" w:type="dxa"/>
              <w:right w:w="57" w:type="dxa"/>
            </w:tcMar>
          </w:tcPr>
          <w:p w14:paraId="6B4F77A9" w14:textId="63FD109F" w:rsidR="00267767" w:rsidRPr="003F04A4" w:rsidRDefault="00410AFF" w:rsidP="00267767">
            <w:pPr>
              <w:spacing w:before="0" w:after="0" w:line="240" w:lineRule="auto"/>
              <w:jc w:val="left"/>
              <w:rPr>
                <w:rFonts w:asciiTheme="minorHAnsi" w:hAnsiTheme="minorHAnsi" w:cstheme="minorBidi"/>
                <w:color w:val="FF0000"/>
              </w:rPr>
            </w:pPr>
            <w:r w:rsidRPr="00B63160">
              <w:t>2</w:t>
            </w:r>
            <w:r>
              <w:t>,</w:t>
            </w:r>
            <w:r w:rsidRPr="00B63160">
              <w:t>386</w:t>
            </w:r>
          </w:p>
        </w:tc>
        <w:tc>
          <w:tcPr>
            <w:tcW w:w="1559" w:type="dxa"/>
            <w:shd w:val="clear" w:color="auto" w:fill="auto"/>
            <w:tcMar>
              <w:top w:w="57" w:type="dxa"/>
              <w:left w:w="57" w:type="dxa"/>
              <w:bottom w:w="57" w:type="dxa"/>
              <w:right w:w="57" w:type="dxa"/>
            </w:tcMar>
          </w:tcPr>
          <w:p w14:paraId="62AE8980" w14:textId="7E73926D"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84.49 </w:t>
            </w:r>
            <w:r w:rsidR="00701AC7">
              <w:t>%</w:t>
            </w:r>
          </w:p>
        </w:tc>
        <w:tc>
          <w:tcPr>
            <w:tcW w:w="1560" w:type="dxa"/>
            <w:shd w:val="clear" w:color="auto" w:fill="auto"/>
            <w:tcMar>
              <w:top w:w="57" w:type="dxa"/>
              <w:left w:w="57" w:type="dxa"/>
              <w:bottom w:w="57" w:type="dxa"/>
              <w:right w:w="57" w:type="dxa"/>
            </w:tcMar>
          </w:tcPr>
          <w:p w14:paraId="5CDDDE1F" w14:textId="32C56AAA" w:rsidR="00267767" w:rsidRPr="003F04A4" w:rsidRDefault="00410AFF" w:rsidP="00267767">
            <w:pPr>
              <w:spacing w:before="0" w:after="0" w:line="240" w:lineRule="auto"/>
              <w:jc w:val="left"/>
              <w:rPr>
                <w:rFonts w:asciiTheme="minorHAnsi" w:hAnsiTheme="minorHAnsi" w:cstheme="minorBidi"/>
                <w:color w:val="FF0000"/>
              </w:rPr>
            </w:pPr>
            <w:r w:rsidRPr="00B63160">
              <w:t xml:space="preserve"> 23.75 </w:t>
            </w:r>
            <w:r w:rsidR="00605D63">
              <w:t>%</w:t>
            </w:r>
          </w:p>
        </w:tc>
      </w:tr>
      <w:tr w:rsidR="00267767" w:rsidRPr="00267767" w14:paraId="14DF36A3" w14:textId="77777777" w:rsidTr="003C48E8">
        <w:trPr>
          <w:jc w:val="center"/>
        </w:trPr>
        <w:tc>
          <w:tcPr>
            <w:tcW w:w="2972" w:type="dxa"/>
            <w:shd w:val="clear" w:color="auto" w:fill="002C47" w:themeFill="accent1"/>
            <w:tcMar>
              <w:top w:w="85" w:type="dxa"/>
              <w:left w:w="57" w:type="dxa"/>
              <w:bottom w:w="85" w:type="dxa"/>
              <w:right w:w="57" w:type="dxa"/>
            </w:tcMar>
          </w:tcPr>
          <w:p w14:paraId="6519A8B0" w14:textId="5A99DA64" w:rsidR="00267767" w:rsidRPr="00267767" w:rsidRDefault="00267767" w:rsidP="00267767">
            <w:pPr>
              <w:spacing w:before="0" w:after="0" w:line="240" w:lineRule="auto"/>
              <w:jc w:val="left"/>
              <w:rPr>
                <w:rFonts w:cs="Calibri"/>
                <w:b/>
                <w:color w:val="FFFFFF" w:themeColor="background1"/>
              </w:rPr>
            </w:pPr>
            <w:r w:rsidRPr="003C48E8">
              <w:rPr>
                <w:color w:val="FFFFFF" w:themeColor="background1"/>
              </w:rPr>
              <w:t>Total</w:t>
            </w:r>
          </w:p>
        </w:tc>
        <w:tc>
          <w:tcPr>
            <w:tcW w:w="1134" w:type="dxa"/>
            <w:shd w:val="clear" w:color="auto" w:fill="002C47" w:themeFill="accent1"/>
            <w:tcMar>
              <w:top w:w="85" w:type="dxa"/>
              <w:left w:w="57" w:type="dxa"/>
              <w:bottom w:w="85" w:type="dxa"/>
              <w:right w:w="57" w:type="dxa"/>
            </w:tcMar>
          </w:tcPr>
          <w:p w14:paraId="246963B9" w14:textId="5B5C17FA" w:rsidR="00267767" w:rsidRPr="00267767" w:rsidRDefault="00410AFF" w:rsidP="00267767">
            <w:pPr>
              <w:spacing w:before="0" w:after="0" w:line="240" w:lineRule="auto"/>
              <w:rPr>
                <w:rFonts w:cs="Calibri"/>
                <w:b/>
                <w:color w:val="FFFFFF" w:themeColor="background1"/>
              </w:rPr>
            </w:pPr>
            <w:r w:rsidRPr="003C48E8">
              <w:rPr>
                <w:color w:val="FFFFFF" w:themeColor="background1"/>
              </w:rPr>
              <w:t>9</w:t>
            </w:r>
            <w:r>
              <w:rPr>
                <w:color w:val="FFFFFF" w:themeColor="background1"/>
              </w:rPr>
              <w:t>,</w:t>
            </w:r>
            <w:r w:rsidRPr="003C48E8">
              <w:rPr>
                <w:color w:val="FFFFFF" w:themeColor="background1"/>
              </w:rPr>
              <w:t>487</w:t>
            </w:r>
          </w:p>
        </w:tc>
        <w:tc>
          <w:tcPr>
            <w:tcW w:w="1134" w:type="dxa"/>
            <w:shd w:val="clear" w:color="auto" w:fill="002C47" w:themeFill="accent1"/>
            <w:tcMar>
              <w:top w:w="85" w:type="dxa"/>
              <w:left w:w="57" w:type="dxa"/>
              <w:bottom w:w="85" w:type="dxa"/>
              <w:right w:w="57" w:type="dxa"/>
            </w:tcMar>
          </w:tcPr>
          <w:p w14:paraId="7A236661" w14:textId="3AA7CD63" w:rsidR="00267767" w:rsidRPr="00267767" w:rsidRDefault="00267767" w:rsidP="00267767">
            <w:pPr>
              <w:spacing w:before="0" w:after="0" w:line="240" w:lineRule="auto"/>
              <w:rPr>
                <w:rFonts w:cs="Calibri"/>
                <w:b/>
                <w:color w:val="FFFFFF" w:themeColor="background1"/>
              </w:rPr>
            </w:pPr>
            <w:r w:rsidRPr="003C48E8">
              <w:rPr>
                <w:color w:val="FFFFFF" w:themeColor="background1"/>
              </w:rPr>
              <w:t>100</w:t>
            </w:r>
            <w:r w:rsidR="29477B80" w:rsidRPr="65110886">
              <w:rPr>
                <w:color w:val="FFFFFF" w:themeColor="background1"/>
              </w:rPr>
              <w:t xml:space="preserve"> %</w:t>
            </w:r>
          </w:p>
        </w:tc>
        <w:tc>
          <w:tcPr>
            <w:tcW w:w="1134" w:type="dxa"/>
            <w:shd w:val="clear" w:color="auto" w:fill="002C47" w:themeFill="accent1"/>
            <w:tcMar>
              <w:top w:w="85" w:type="dxa"/>
              <w:left w:w="57" w:type="dxa"/>
              <w:bottom w:w="85" w:type="dxa"/>
              <w:right w:w="57" w:type="dxa"/>
            </w:tcMar>
          </w:tcPr>
          <w:p w14:paraId="3B1B7D97" w14:textId="563CFC90" w:rsidR="00267767" w:rsidRPr="00267767" w:rsidRDefault="00410AFF" w:rsidP="00267767">
            <w:pPr>
              <w:spacing w:before="0" w:after="0" w:line="240" w:lineRule="auto"/>
              <w:jc w:val="left"/>
              <w:rPr>
                <w:rFonts w:cs="Calibri"/>
                <w:b/>
                <w:color w:val="FFFFFF" w:themeColor="background1"/>
              </w:rPr>
            </w:pPr>
            <w:r w:rsidRPr="003C48E8">
              <w:rPr>
                <w:color w:val="FFFFFF" w:themeColor="background1"/>
              </w:rPr>
              <w:t>25</w:t>
            </w:r>
            <w:r>
              <w:rPr>
                <w:color w:val="FFFFFF" w:themeColor="background1"/>
              </w:rPr>
              <w:t>,</w:t>
            </w:r>
            <w:r w:rsidRPr="003C48E8">
              <w:rPr>
                <w:color w:val="FFFFFF" w:themeColor="background1"/>
              </w:rPr>
              <w:t>353</w:t>
            </w:r>
          </w:p>
        </w:tc>
        <w:tc>
          <w:tcPr>
            <w:tcW w:w="1559" w:type="dxa"/>
            <w:shd w:val="clear" w:color="auto" w:fill="002C47" w:themeFill="accent1"/>
            <w:tcMar>
              <w:top w:w="85" w:type="dxa"/>
              <w:left w:w="57" w:type="dxa"/>
              <w:bottom w:w="85" w:type="dxa"/>
              <w:right w:w="57" w:type="dxa"/>
            </w:tcMar>
          </w:tcPr>
          <w:p w14:paraId="28ADE87E" w14:textId="1650E6E9" w:rsidR="00267767" w:rsidRPr="00267767" w:rsidRDefault="00410AFF" w:rsidP="00267767">
            <w:pPr>
              <w:spacing w:before="0" w:after="0" w:line="240" w:lineRule="auto"/>
              <w:rPr>
                <w:rFonts w:cs="Calibri"/>
                <w:b/>
                <w:color w:val="FFFFFF" w:themeColor="background1"/>
              </w:rPr>
            </w:pPr>
            <w:r w:rsidRPr="003C48E8">
              <w:rPr>
                <w:color w:val="FFFFFF" w:themeColor="background1"/>
              </w:rPr>
              <w:t xml:space="preserve"> </w:t>
            </w:r>
            <w:r w:rsidR="016CFF51" w:rsidRPr="69C9F5F5">
              <w:rPr>
                <w:color w:val="FFFFFF" w:themeColor="background1"/>
              </w:rPr>
              <w:t>7</w:t>
            </w:r>
            <w:r w:rsidR="00098EA8" w:rsidRPr="69C9F5F5">
              <w:rPr>
                <w:color w:val="FFFFFF" w:themeColor="background1"/>
              </w:rPr>
              <w:t>4</w:t>
            </w:r>
            <w:r w:rsidR="016CFF51" w:rsidRPr="69C9F5F5">
              <w:rPr>
                <w:color w:val="FFFFFF" w:themeColor="background1"/>
              </w:rPr>
              <w:t>.</w:t>
            </w:r>
            <w:r w:rsidR="0C3DE5C7" w:rsidRPr="69C9F5F5">
              <w:rPr>
                <w:color w:val="FFFFFF" w:themeColor="background1"/>
              </w:rPr>
              <w:t>1</w:t>
            </w:r>
            <w:r w:rsidR="3F5CCBA7" w:rsidRPr="69C9F5F5">
              <w:rPr>
                <w:color w:val="FFFFFF" w:themeColor="background1"/>
              </w:rPr>
              <w:t>9</w:t>
            </w:r>
            <w:r w:rsidRPr="003C48E8">
              <w:rPr>
                <w:color w:val="FFFFFF" w:themeColor="background1"/>
              </w:rPr>
              <w:t xml:space="preserve"> </w:t>
            </w:r>
            <w:r w:rsidR="00605D63">
              <w:rPr>
                <w:color w:val="FFFFFF" w:themeColor="background1"/>
              </w:rPr>
              <w:t>%</w:t>
            </w:r>
          </w:p>
        </w:tc>
        <w:tc>
          <w:tcPr>
            <w:tcW w:w="1560" w:type="dxa"/>
            <w:shd w:val="clear" w:color="auto" w:fill="002C47" w:themeFill="accent1"/>
            <w:tcMar>
              <w:top w:w="85" w:type="dxa"/>
              <w:left w:w="57" w:type="dxa"/>
              <w:bottom w:w="85" w:type="dxa"/>
              <w:right w:w="57" w:type="dxa"/>
            </w:tcMar>
          </w:tcPr>
          <w:p w14:paraId="32BCED0F" w14:textId="1CFEF221" w:rsidR="00267767" w:rsidRPr="00267767" w:rsidRDefault="016CFF51" w:rsidP="00267767">
            <w:pPr>
              <w:spacing w:before="0" w:after="0" w:line="240" w:lineRule="auto"/>
              <w:rPr>
                <w:rFonts w:cs="Calibri"/>
                <w:b/>
                <w:color w:val="FFFFFF" w:themeColor="background1"/>
              </w:rPr>
            </w:pPr>
            <w:r w:rsidRPr="69C9F5F5">
              <w:rPr>
                <w:color w:val="FFFFFF" w:themeColor="background1"/>
              </w:rPr>
              <w:t xml:space="preserve"> 3</w:t>
            </w:r>
            <w:r w:rsidR="738BDA48" w:rsidRPr="69C9F5F5">
              <w:rPr>
                <w:color w:val="FFFFFF" w:themeColor="background1"/>
              </w:rPr>
              <w:t>0</w:t>
            </w:r>
            <w:r w:rsidRPr="69C9F5F5">
              <w:rPr>
                <w:color w:val="FFFFFF" w:themeColor="background1"/>
              </w:rPr>
              <w:t>.</w:t>
            </w:r>
            <w:r w:rsidR="1ED8F7D4" w:rsidRPr="69C9F5F5">
              <w:rPr>
                <w:color w:val="FFFFFF" w:themeColor="background1"/>
              </w:rPr>
              <w:t>51 %</w:t>
            </w:r>
            <w:r w:rsidRPr="69C9F5F5">
              <w:rPr>
                <w:color w:val="FFFFFF" w:themeColor="background1"/>
              </w:rPr>
              <w:t xml:space="preserve"> </w:t>
            </w:r>
          </w:p>
        </w:tc>
      </w:tr>
    </w:tbl>
    <w:p w14:paraId="232D2985" w14:textId="7EC2F127" w:rsidR="00267767" w:rsidRPr="00267767" w:rsidRDefault="00267767" w:rsidP="0042640E"/>
    <w:sectPr w:rsidR="00267767" w:rsidRPr="00267767" w:rsidSect="001E2898">
      <w:headerReference w:type="even" r:id="rId41"/>
      <w:footerReference w:type="even" r:id="rId42"/>
      <w:pgSz w:w="11906" w:h="16838" w:code="9"/>
      <w:pgMar w:top="1542" w:right="1418" w:bottom="127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9E42C" w14:textId="77777777" w:rsidR="005313C2" w:rsidRDefault="005313C2">
      <w:pPr>
        <w:spacing w:before="0" w:after="0"/>
      </w:pPr>
      <w:r>
        <w:separator/>
      </w:r>
    </w:p>
  </w:endnote>
  <w:endnote w:type="continuationSeparator" w:id="0">
    <w:p w14:paraId="41FAF78D" w14:textId="77777777" w:rsidR="005313C2" w:rsidRDefault="005313C2">
      <w:pPr>
        <w:spacing w:before="0" w:after="0"/>
      </w:pPr>
      <w:r>
        <w:continuationSeparator/>
      </w:r>
    </w:p>
  </w:endnote>
  <w:endnote w:type="continuationNotice" w:id="1">
    <w:p w14:paraId="62BCA237" w14:textId="77777777" w:rsidR="005313C2" w:rsidRDefault="005313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E0002AFF" w:usb1="C0007843"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02F" w14:textId="77777777" w:rsidR="00F77988" w:rsidRDefault="00F77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DE79DC" w:rsidRPr="00C35086" w14:paraId="766B336B" w14:textId="77777777" w:rsidTr="00494936">
      <w:trPr>
        <w:trHeight w:val="574"/>
      </w:trPr>
      <w:tc>
        <w:tcPr>
          <w:tcW w:w="3403" w:type="dxa"/>
          <w:shd w:val="clear" w:color="auto" w:fill="auto"/>
          <w:vAlign w:val="center"/>
        </w:tcPr>
        <w:p w14:paraId="4B50F40E" w14:textId="0D94787E" w:rsidR="00F77988" w:rsidRPr="00C35086" w:rsidRDefault="00F77988"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8" behindDoc="1" locked="0" layoutInCell="1" allowOverlap="1" wp14:anchorId="6D5436C9" wp14:editId="4F8BE50F">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83" name="Oval 183"/>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Oval 184"/>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Straight Connector 185"/>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86" name="Oval 18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048B46E" id="Group 182" o:spid="_x0000_s1026" alt="&quot;&quot;" style="position:absolute;margin-left:-18.25pt;margin-top:-2.3pt;width:14.15pt;height:14.15pt;z-index:-251658232;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">
                    <o:lock v:ext="edit" aspectratio="t"/>
                    <v:oval id="Oval 183"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" filled="f" strokecolor="#b1f0cf" strokeweight="1pt"/>
                    <v:oval id="Oval 184"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" filled="f" strokecolor="#b1f0cf" strokeweight="1pt"/>
                    <v:line id="Straight Connector 185"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" strokecolor="#b1f0cf" strokeweight="1pt"/>
                    <v:oval id="Oval 18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7BAF9499" w14:textId="77777777" w:rsidR="00F77988" w:rsidRPr="00C35086" w:rsidRDefault="00F77988"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49" behindDoc="1" locked="0" layoutInCell="1" allowOverlap="1" wp14:anchorId="2B64BBE7" wp14:editId="4F39F308">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9E4B7C8" w14:textId="77777777" w:rsidR="00F77988" w:rsidRPr="00553361" w:rsidRDefault="00F77988" w:rsidP="00494936">
          <w:pPr>
            <w:pStyle w:val="HeaderOdd"/>
            <w:tabs>
              <w:tab w:val="left" w:pos="0"/>
              <w:tab w:val="left" w:pos="2269"/>
            </w:tabs>
            <w:ind w:right="31"/>
            <w:rPr>
              <w:rFonts w:asciiTheme="minorHAnsi" w:hAnsiTheme="minorHAnsi" w:cstheme="minorHAnsi"/>
              <w:color w:val="FFFFFF" w:themeColor="background1"/>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09A07FD1" w14:textId="3C429FD1" w:rsidR="00F77988" w:rsidRPr="00F60198" w:rsidRDefault="00F77988" w:rsidP="00F60198">
    <w:pPr>
      <w:pStyle w:val="FooterOdd"/>
    </w:pPr>
    <w:r w:rsidRPr="009B5922">
      <w:rPr>
        <w:noProof/>
        <w:color w:val="FFFFFF" w:themeColor="background1"/>
        <w:shd w:val="clear" w:color="auto" w:fill="E6E6E6"/>
      </w:rPr>
      <w:drawing>
        <wp:anchor distT="0" distB="0" distL="114300" distR="114300" simplePos="0" relativeHeight="251658250" behindDoc="1" locked="0" layoutInCell="1" allowOverlap="1" wp14:anchorId="434C3627" wp14:editId="1F567B38">
          <wp:simplePos x="0" y="0"/>
          <wp:positionH relativeFrom="page">
            <wp:posOffset>-6028</wp:posOffset>
          </wp:positionH>
          <wp:positionV relativeFrom="paragraph">
            <wp:posOffset>-554355</wp:posOffset>
          </wp:positionV>
          <wp:extent cx="7543800" cy="890270"/>
          <wp:effectExtent l="0" t="0" r="0" b="5080"/>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A67CC5" w:rsidRPr="00C35086" w14:paraId="63EC3B51" w14:textId="77777777" w:rsidTr="00494936">
      <w:trPr>
        <w:trHeight w:val="574"/>
      </w:trPr>
      <w:tc>
        <w:tcPr>
          <w:tcW w:w="3403" w:type="dxa"/>
          <w:shd w:val="clear" w:color="auto" w:fill="auto"/>
          <w:vAlign w:val="center"/>
        </w:tcPr>
        <w:p w14:paraId="46A7D5C6" w14:textId="77777777" w:rsidR="00A67CC5" w:rsidRPr="00C35086" w:rsidRDefault="00A67CC5"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3" behindDoc="1" locked="0" layoutInCell="1" allowOverlap="1" wp14:anchorId="0ECFC42F" wp14:editId="6E752436">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56" name="Oval 1481779456"/>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7" name="Oval 148177945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8" name="Straight Connector 1481779458"/>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59" name="Oval 1481779459"/>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2E57A7" id="Group 191" o:spid="_x0000_s1026" alt="&quot;&quot;" style="position:absolute;margin-left:-18.25pt;margin-top:-2.3pt;width:14.15pt;height:14.15pt;z-index:-25165822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">
                    <o:lock v:ext="edit" aspectratio="t"/>
                    <v:oval id="Oval 1481779456"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" filled="f" strokecolor="#b1f0cf" strokeweight="1pt"/>
                    <v:oval id="Oval 148177945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" filled="f" strokecolor="#b1f0cf" strokeweight="1pt"/>
                    <v:line id="Straight Connector 1481779458"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" strokecolor="#b1f0cf" strokeweight="1pt"/>
                    <v:oval id="Oval 1481779459"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FC0EFD6" w14:textId="77777777" w:rsidR="00A67CC5" w:rsidRPr="00C35086" w:rsidRDefault="00A67CC5"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2" behindDoc="1" locked="0" layoutInCell="1" allowOverlap="1" wp14:anchorId="1E51742D" wp14:editId="49FAA036">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60" name="Picture 148177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0" name="Graphic 14817794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7BDB598" w14:textId="77777777" w:rsidR="00A67CC5" w:rsidRPr="00C35086" w:rsidRDefault="00A67CC5"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78AC8DFB" w14:textId="77777777" w:rsidR="00EE6543" w:rsidRDefault="00A67CC5">
    <w:pPr>
      <w:pStyle w:val="Footer"/>
    </w:pPr>
    <w:r w:rsidRPr="009B5922">
      <w:rPr>
        <w:noProof/>
        <w:color w:val="FFFFFF" w:themeColor="background1"/>
        <w:shd w:val="clear" w:color="auto" w:fill="E6E6E6"/>
      </w:rPr>
      <w:drawing>
        <wp:anchor distT="0" distB="0" distL="114300" distR="114300" simplePos="0" relativeHeight="251658254" behindDoc="1" locked="0" layoutInCell="1" allowOverlap="1" wp14:anchorId="5277BBDB" wp14:editId="68A8A9BD">
          <wp:simplePos x="0" y="0"/>
          <wp:positionH relativeFrom="page">
            <wp:posOffset>-6028</wp:posOffset>
          </wp:positionH>
          <wp:positionV relativeFrom="paragraph">
            <wp:posOffset>-554355</wp:posOffset>
          </wp:positionV>
          <wp:extent cx="7543800" cy="890270"/>
          <wp:effectExtent l="0" t="0" r="0" b="5080"/>
          <wp:wrapNone/>
          <wp:docPr id="1481779461" name="Picture 1481779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1" name="Picture 148177946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0324A1" w:rsidRPr="00C35086" w14:paraId="4A754041" w14:textId="77777777" w:rsidTr="00494936">
      <w:trPr>
        <w:trHeight w:val="574"/>
      </w:trPr>
      <w:tc>
        <w:tcPr>
          <w:tcW w:w="3403" w:type="dxa"/>
          <w:shd w:val="clear" w:color="auto" w:fill="auto"/>
          <w:vAlign w:val="center"/>
        </w:tcPr>
        <w:p w14:paraId="61C37821" w14:textId="77777777" w:rsidR="000324A1" w:rsidRPr="00C35086" w:rsidRDefault="000324A1"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7" behindDoc="1" locked="0" layoutInCell="1" allowOverlap="1" wp14:anchorId="13CFC605" wp14:editId="74795057">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481779471" name="Group 1481779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72" name="Oval 1481779472"/>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73" name="Oval 1481779473"/>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74" name="Straight Connector 1481779474"/>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75" name="Oval 1481779475">
                              <a:extLst>
                                <a:ext uri="{C183D7F6-B498-43B3-948B-1728B52AA6E4}">
                                  <adec:decorative xmlns:adec="http://schemas.microsoft.com/office/drawing/2017/decorative" val="1"/>
                                </a:ext>
                              </a:extLst>
                            </wps:cNvPr>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A166A3E" id="Group 1481779471" o:spid="_x0000_s1026" alt="&quot;&quot;" style="position:absolute;margin-left:-18.25pt;margin-top:-2.3pt;width:14.15pt;height:14.15pt;z-index:-251658223;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">
                    <o:lock v:ext="edit" aspectratio="t"/>
                    <v:oval id="Oval 1481779472"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" filled="f" strokecolor="#b1f0cf" strokeweight="1pt"/>
                    <v:oval id="Oval 1481779473"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" filled="f" strokecolor="#b1f0cf" strokeweight="1pt"/>
                    <v:line id="Straight Connector 1481779474"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" strokecolor="#b1f0cf" strokeweight="1pt"/>
                    <v:oval id="Oval 1481779475" o:spid="_x0000_s1030" alt="&quot;&quot;"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2E46ED8" w14:textId="77777777" w:rsidR="000324A1" w:rsidRPr="00C35086" w:rsidRDefault="000324A1"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6" behindDoc="1" locked="0" layoutInCell="1" allowOverlap="1" wp14:anchorId="1F4B5EA8" wp14:editId="12E8F204">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81779476" name="Picture 1481779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76" name="Graphic 14817794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307D1AAE" w14:textId="77777777" w:rsidR="000324A1" w:rsidRPr="00C35086" w:rsidRDefault="000324A1"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27C8AC77" w14:textId="358586E2" w:rsidR="00070A0B" w:rsidRPr="00F60198" w:rsidRDefault="000324A1" w:rsidP="00F60198">
    <w:pPr>
      <w:pStyle w:val="FooterOdd"/>
    </w:pPr>
    <w:r w:rsidRPr="009B5922">
      <w:rPr>
        <w:noProof/>
        <w:color w:val="FFFFFF" w:themeColor="background1"/>
        <w:shd w:val="clear" w:color="auto" w:fill="E6E6E6"/>
      </w:rPr>
      <w:drawing>
        <wp:anchor distT="0" distB="0" distL="114300" distR="114300" simplePos="0" relativeHeight="251658258" behindDoc="1" locked="0" layoutInCell="1" allowOverlap="1" wp14:anchorId="71F46108" wp14:editId="333ACC32">
          <wp:simplePos x="0" y="0"/>
          <wp:positionH relativeFrom="page">
            <wp:posOffset>-6028</wp:posOffset>
          </wp:positionH>
          <wp:positionV relativeFrom="paragraph">
            <wp:posOffset>-554355</wp:posOffset>
          </wp:positionV>
          <wp:extent cx="7543800" cy="890270"/>
          <wp:effectExtent l="0" t="0" r="0" b="5080"/>
          <wp:wrapNone/>
          <wp:docPr id="1481779477" name="Picture 1481779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77" name="Picture 148177947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267767" w:rsidRPr="00C35086" w14:paraId="2BE9688D" w14:textId="77777777" w:rsidTr="00535E29">
      <w:trPr>
        <w:trHeight w:val="574"/>
      </w:trPr>
      <w:tc>
        <w:tcPr>
          <w:tcW w:w="3403" w:type="dxa"/>
          <w:shd w:val="clear" w:color="auto" w:fill="auto"/>
          <w:vAlign w:val="center"/>
        </w:tcPr>
        <w:p w14:paraId="151B4761" w14:textId="77777777" w:rsidR="00267767" w:rsidRPr="00C35086" w:rsidRDefault="00267767"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4" behindDoc="1" locked="0" layoutInCell="1" allowOverlap="1" wp14:anchorId="19B9E070" wp14:editId="5CD8A893">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37" name="Oval 137"/>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Straight Connector 139"/>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A70911F" id="Group 136" o:spid="_x0000_s1026" alt="&quot;&quot;" style="position:absolute;margin-left:-18.25pt;margin-top:-2.3pt;width:14.15pt;height:14.15pt;z-index:-251658236;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">
                    <o:lock v:ext="edit" aspectratio="t"/>
                    <v:oval id="Oval 137"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" filled="f" strokecolor="#b1f0cf" strokeweight="1pt"/>
                    <v:oval id="Oval 138"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" filled="f" strokecolor="#b1f0cf" strokeweight="1pt"/>
                    <v:line id="Straight Connector 139"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" strokecolor="#b1f0cf" strokeweight="1pt"/>
                    <v:oval id="Oval 140"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528E156D" w14:textId="77777777" w:rsidR="00267767" w:rsidRPr="00C35086" w:rsidRDefault="00267767"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43" behindDoc="1" locked="0" layoutInCell="1" allowOverlap="1" wp14:anchorId="63C9BA2F" wp14:editId="4CF89363">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9" name="Picture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2FD8D17D" w14:textId="77777777" w:rsidR="00267767" w:rsidRPr="00C35086" w:rsidRDefault="00267767"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shd w:val="clear" w:color="auto" w:fill="E6E6E6"/>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shd w:val="clear" w:color="auto" w:fill="E6E6E6"/>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shd w:val="clear" w:color="auto" w:fill="E6E6E6"/>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BB5F59">
            <w:rPr>
              <w:rFonts w:cstheme="minorHAnsi"/>
              <w:color w:val="FFFFFF" w:themeColor="background1"/>
              <w:shd w:val="clear" w:color="auto" w:fill="E6E6E6"/>
            </w:rPr>
            <w:fldChar w:fldCharType="begin"/>
          </w:r>
          <w:r w:rsidRPr="00BB5F59">
            <w:rPr>
              <w:rFonts w:asciiTheme="minorHAnsi" w:hAnsiTheme="minorHAnsi" w:cstheme="minorHAnsi"/>
              <w:color w:val="FFFFFF" w:themeColor="background1"/>
            </w:rPr>
            <w:instrText xml:space="preserve"> NUMPAGES  </w:instrText>
          </w:r>
          <w:r w:rsidRPr="00BB5F59">
            <w:rPr>
              <w:rFonts w:cstheme="minorHAnsi"/>
              <w:color w:val="FFFFFF" w:themeColor="background1"/>
              <w:shd w:val="clear" w:color="auto" w:fill="E6E6E6"/>
            </w:rPr>
            <w:fldChar w:fldCharType="separate"/>
          </w:r>
          <w:r w:rsidRPr="00BB5F59">
            <w:rPr>
              <w:rFonts w:asciiTheme="minorHAnsi" w:hAnsiTheme="minorHAnsi" w:cstheme="minorHAnsi"/>
              <w:color w:val="FFFFFF" w:themeColor="background1"/>
              <w:sz w:val="24"/>
              <w:szCs w:val="24"/>
            </w:rPr>
            <w:t>7</w:t>
          </w:r>
          <w:r w:rsidRPr="00BB5F59">
            <w:rPr>
              <w:rFonts w:cstheme="minorHAnsi"/>
              <w:color w:val="FFFFFF" w:themeColor="background1"/>
              <w:sz w:val="24"/>
              <w:szCs w:val="24"/>
              <w:shd w:val="clear" w:color="auto" w:fill="E6E6E6"/>
            </w:rPr>
            <w:fldChar w:fldCharType="end"/>
          </w:r>
        </w:p>
      </w:tc>
    </w:tr>
  </w:tbl>
  <w:p w14:paraId="345CAF48" w14:textId="77777777" w:rsidR="00267767" w:rsidRPr="00494936" w:rsidRDefault="00267767" w:rsidP="00494936">
    <w:pPr>
      <w:pStyle w:val="Footer"/>
    </w:pPr>
    <w:r w:rsidRPr="009B5922">
      <w:rPr>
        <w:noProof/>
        <w:color w:val="FFFFFF" w:themeColor="background1"/>
        <w:shd w:val="clear" w:color="auto" w:fill="E6E6E6"/>
      </w:rPr>
      <w:drawing>
        <wp:anchor distT="0" distB="0" distL="114300" distR="114300" simplePos="0" relativeHeight="251658242" behindDoc="1" locked="0" layoutInCell="1" allowOverlap="1" wp14:anchorId="773B0F88" wp14:editId="352FB249">
          <wp:simplePos x="0" y="0"/>
          <wp:positionH relativeFrom="page">
            <wp:posOffset>0</wp:posOffset>
          </wp:positionH>
          <wp:positionV relativeFrom="paragraph">
            <wp:posOffset>-519126</wp:posOffset>
          </wp:positionV>
          <wp:extent cx="7543800" cy="89027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B34D1" w14:textId="77777777" w:rsidR="005313C2" w:rsidRDefault="005313C2">
      <w:pPr>
        <w:spacing w:before="0" w:after="0"/>
      </w:pPr>
      <w:r>
        <w:separator/>
      </w:r>
    </w:p>
  </w:footnote>
  <w:footnote w:type="continuationSeparator" w:id="0">
    <w:p w14:paraId="39B92FB8" w14:textId="77777777" w:rsidR="005313C2" w:rsidRDefault="005313C2">
      <w:pPr>
        <w:spacing w:before="0" w:after="0"/>
      </w:pPr>
      <w:r>
        <w:continuationSeparator/>
      </w:r>
    </w:p>
  </w:footnote>
  <w:footnote w:type="continuationNotice" w:id="1">
    <w:p w14:paraId="108A75B2" w14:textId="77777777" w:rsidR="005313C2" w:rsidRDefault="005313C2">
      <w:pPr>
        <w:spacing w:before="0" w:after="0" w:line="240" w:lineRule="auto"/>
      </w:pPr>
    </w:p>
  </w:footnote>
  <w:footnote w:id="2">
    <w:p w14:paraId="20F083B9" w14:textId="17A65D8C" w:rsidR="004C77A3" w:rsidRDefault="004C77A3" w:rsidP="004C1250">
      <w:pPr>
        <w:pStyle w:val="FootnoteText"/>
        <w:spacing w:line="240" w:lineRule="auto"/>
      </w:pPr>
      <w:r>
        <w:rPr>
          <w:rStyle w:val="FootnoteReference"/>
        </w:rPr>
        <w:footnoteRef/>
      </w:r>
      <w:r>
        <w:t xml:space="preserve"> </w:t>
      </w:r>
      <w:r w:rsidR="004873FB" w:rsidRPr="004C1250">
        <w:rPr>
          <w:rFonts w:asciiTheme="minorHAnsi" w:cstheme="minorBidi"/>
          <w:i/>
          <w:color w:val="7F7F7F" w:themeColor="text1" w:themeTint="80"/>
          <w:kern w:val="24"/>
          <w:sz w:val="16"/>
          <w:szCs w:val="16"/>
        </w:rPr>
        <w:t>S</w:t>
      </w:r>
      <w:r w:rsidR="003E3370" w:rsidRPr="004C1250">
        <w:rPr>
          <w:rFonts w:asciiTheme="minorHAnsi" w:cstheme="minorBidi"/>
          <w:i/>
          <w:color w:val="7F7F7F" w:themeColor="text1" w:themeTint="80"/>
          <w:kern w:val="24"/>
          <w:sz w:val="16"/>
          <w:szCs w:val="16"/>
        </w:rPr>
        <w:t>uperseded reports are reports that have been replaced by a revised report.  Superseded reports are published to the register for transparency of reporting history but are excluded from calculations. Where there are multiple revised reports, only the most recent revised report is used for calculation</w:t>
      </w:r>
      <w:r w:rsidR="004873FB" w:rsidRPr="004C1250">
        <w:rPr>
          <w:rFonts w:asciiTheme="minorHAnsi" w:cstheme="minorBidi"/>
          <w:i/>
          <w:color w:val="7F7F7F" w:themeColor="text1" w:themeTint="80"/>
          <w:kern w:val="24"/>
          <w:sz w:val="16"/>
          <w:szCs w:val="16"/>
        </w:rPr>
        <w:t>.</w:t>
      </w:r>
    </w:p>
  </w:footnote>
  <w:footnote w:id="3">
    <w:p w14:paraId="2E3393A7" w14:textId="29B6A1E1" w:rsidR="003E0B5A" w:rsidRPr="001B498E" w:rsidRDefault="003E0B5A" w:rsidP="001B498E">
      <w:pPr>
        <w:pStyle w:val="FootnoteText"/>
        <w:spacing w:line="240" w:lineRule="auto"/>
        <w:rPr>
          <w:sz w:val="16"/>
          <w:szCs w:val="16"/>
        </w:rPr>
      </w:pPr>
      <w:r w:rsidRPr="001B498E">
        <w:rPr>
          <w:rStyle w:val="FootnoteReference"/>
          <w:sz w:val="16"/>
          <w:szCs w:val="16"/>
        </w:rPr>
        <w:footnoteRef/>
      </w:r>
      <w:r w:rsidRPr="001B498E">
        <w:rPr>
          <w:sz w:val="16"/>
          <w:szCs w:val="16"/>
        </w:rPr>
        <w:t xml:space="preserve"> </w:t>
      </w:r>
      <w:r w:rsidRPr="001B498E">
        <w:rPr>
          <w:rFonts w:asciiTheme="minorHAnsi" w:cstheme="minorBidi"/>
          <w:i/>
          <w:color w:val="7F7F7F" w:themeColor="text1" w:themeTint="80"/>
          <w:kern w:val="24"/>
          <w:sz w:val="16"/>
          <w:szCs w:val="16"/>
        </w:rPr>
        <w:t>There are more first instances of reporting (9,488) than reporting entities (9,487) because entities with no ABN or ACN are excluded from reporting entity classification: see Appendix A: Insights methodology and assumptions.</w:t>
      </w:r>
    </w:p>
  </w:footnote>
  <w:footnote w:id="4">
    <w:p w14:paraId="641059D9" w14:textId="7BEFDB7D" w:rsidR="00CE0FCE" w:rsidRPr="001B498E" w:rsidRDefault="00CE0FCE" w:rsidP="001B498E">
      <w:pPr>
        <w:pStyle w:val="FootnoteText"/>
        <w:spacing w:line="240" w:lineRule="auto"/>
        <w:rPr>
          <w:sz w:val="16"/>
          <w:szCs w:val="16"/>
        </w:rPr>
      </w:pPr>
      <w:r w:rsidRPr="001B498E">
        <w:rPr>
          <w:rStyle w:val="FootnoteReference"/>
          <w:sz w:val="16"/>
          <w:szCs w:val="16"/>
        </w:rPr>
        <w:footnoteRef/>
      </w:r>
      <w:r w:rsidRPr="001B498E">
        <w:rPr>
          <w:sz w:val="16"/>
          <w:szCs w:val="16"/>
        </w:rPr>
        <w:t xml:space="preserve"> </w:t>
      </w:r>
      <w:r w:rsidR="001B498E" w:rsidRPr="001B498E">
        <w:rPr>
          <w:rFonts w:asciiTheme="minorHAnsi" w:cstheme="minorBidi"/>
          <w:i/>
          <w:color w:val="7F7F7F" w:themeColor="text1" w:themeTint="80"/>
          <w:kern w:val="24"/>
          <w:sz w:val="16"/>
          <w:szCs w:val="16"/>
        </w:rPr>
        <w:t>Avg Change is calculated by taking the variance of the averaging across payment time ranges from entities first reports and its most recent report.  Entities with only one report were excluded from analysis</w:t>
      </w:r>
      <w:r w:rsidR="000F2D6A">
        <w:rPr>
          <w:rFonts w:asciiTheme="minorHAnsi" w:cstheme="minorBidi"/>
          <w:i/>
          <w:color w:val="7F7F7F" w:themeColor="text1" w:themeTint="80"/>
          <w:kern w:val="24"/>
          <w:sz w:val="16"/>
          <w:szCs w:val="16"/>
        </w:rPr>
        <w:t>.</w:t>
      </w:r>
    </w:p>
  </w:footnote>
  <w:footnote w:id="5">
    <w:p w14:paraId="693E495A" w14:textId="77777777" w:rsidR="006A6E15" w:rsidRDefault="006A6E15" w:rsidP="006A6E15">
      <w:pPr>
        <w:pStyle w:val="FootnoteText"/>
      </w:pPr>
      <w:r>
        <w:rPr>
          <w:rStyle w:val="FootnoteReference"/>
        </w:rPr>
        <w:footnoteRef/>
      </w:r>
      <w:r>
        <w:t xml:space="preserve"> </w:t>
      </w:r>
      <w:r w:rsidRPr="000E50E4">
        <w:rPr>
          <w:rFonts w:asciiTheme="minorHAnsi" w:cstheme="minorBidi"/>
          <w:i/>
          <w:color w:val="7F7F7F" w:themeColor="text1" w:themeTint="80"/>
          <w:kern w:val="24"/>
          <w:sz w:val="16"/>
          <w:szCs w:val="16"/>
        </w:rPr>
        <w:t>Based on reports with procurement from small business.  Reports with nil small business procurement are excluded from calculation</w:t>
      </w:r>
      <w:r>
        <w:rPr>
          <w:rFonts w:asciiTheme="minorHAnsi" w:cstheme="minorBidi"/>
          <w:i/>
          <w:color w:val="7F7F7F" w:themeColor="text1" w:themeTint="80"/>
          <w:kern w:val="24"/>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E01" w14:textId="76F33A63"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0" behindDoc="1" locked="0" layoutInCell="1" allowOverlap="1" wp14:anchorId="153B2D8D" wp14:editId="44CEF29D">
          <wp:simplePos x="0" y="0"/>
          <wp:positionH relativeFrom="page">
            <wp:posOffset>304</wp:posOffset>
          </wp:positionH>
          <wp:positionV relativeFrom="paragraph">
            <wp:posOffset>-453390</wp:posOffset>
          </wp:positionV>
          <wp:extent cx="7544277" cy="890546"/>
          <wp:effectExtent l="0" t="0" r="0" b="5080"/>
          <wp:wrapNone/>
          <wp:docPr id="178" name="Picture 17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ligh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2F95F4D9" w14:textId="77777777" w:rsidR="00F77988" w:rsidRPr="001F3912" w:rsidRDefault="00F77988" w:rsidP="00F77988">
    <w:pPr>
      <w:pStyle w:val="HeaderEven"/>
      <w:tabs>
        <w:tab w:val="left" w:pos="3826"/>
        <w:tab w:val="left" w:pos="5395"/>
      </w:tabs>
    </w:pPr>
    <w:r>
      <w:tab/>
    </w:r>
    <w:r>
      <w:tab/>
    </w:r>
  </w:p>
  <w:p w14:paraId="14A19ACC" w14:textId="5ECE0C8C" w:rsidR="00F77988" w:rsidRDefault="00F77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9860" w14:textId="427251B8" w:rsidR="00F77988" w:rsidRPr="00494936" w:rsidRDefault="00F77988" w:rsidP="00F77988">
    <w:pPr>
      <w:pStyle w:val="HeaderEven"/>
      <w:jc w:val="right"/>
      <w:rPr>
        <w:color w:val="B1F0CF"/>
      </w:rPr>
    </w:pPr>
    <w:r>
      <w:rPr>
        <w:noProof/>
        <w:color w:val="2B579A"/>
        <w:shd w:val="clear" w:color="auto" w:fill="E6E6E6"/>
      </w:rPr>
      <w:drawing>
        <wp:anchor distT="0" distB="0" distL="114300" distR="114300" simplePos="0" relativeHeight="251658246" behindDoc="1" locked="0" layoutInCell="1" allowOverlap="1" wp14:anchorId="6F266DA8" wp14:editId="4DED27ED">
          <wp:simplePos x="0" y="0"/>
          <wp:positionH relativeFrom="page">
            <wp:align>left</wp:align>
          </wp:positionH>
          <wp:positionV relativeFrom="paragraph">
            <wp:posOffset>-437363</wp:posOffset>
          </wp:positionV>
          <wp:extent cx="7578000" cy="10719204"/>
          <wp:effectExtent l="0" t="0" r="4445" b="6350"/>
          <wp:wrapNone/>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page">
            <wp14:pctWidth>0</wp14:pctWidth>
          </wp14:sizeRelH>
          <wp14:sizeRelV relativeFrom="page">
            <wp14:pctHeight>0</wp14:pctHeight>
          </wp14:sizeRelV>
        </wp:anchor>
      </w:drawing>
    </w:r>
  </w:p>
  <w:p w14:paraId="4C2859D0" w14:textId="77777777" w:rsidR="00F77988" w:rsidRPr="001F3912" w:rsidRDefault="00F77988" w:rsidP="00F77988">
    <w:pPr>
      <w:pStyle w:val="HeaderEven"/>
      <w:tabs>
        <w:tab w:val="left" w:pos="3826"/>
        <w:tab w:val="left" w:pos="5395"/>
      </w:tabs>
    </w:pPr>
    <w:r>
      <w:tab/>
    </w:r>
    <w:r>
      <w:tab/>
    </w:r>
  </w:p>
  <w:p w14:paraId="531B1D91" w14:textId="29603570" w:rsidR="00F77988" w:rsidRDefault="00F7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40B" w14:textId="4F29948C"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1" behindDoc="1" locked="0" layoutInCell="1" allowOverlap="1" wp14:anchorId="04972E02" wp14:editId="66119AFF">
          <wp:simplePos x="0" y="0"/>
          <wp:positionH relativeFrom="page">
            <wp:posOffset>304</wp:posOffset>
          </wp:positionH>
          <wp:positionV relativeFrom="paragraph">
            <wp:posOffset>-453390</wp:posOffset>
          </wp:positionV>
          <wp:extent cx="7544277" cy="890546"/>
          <wp:effectExtent l="0" t="0" r="0" b="5080"/>
          <wp:wrapNone/>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56E182DE" w14:textId="77777777" w:rsidR="00F77988" w:rsidRPr="001F3912" w:rsidRDefault="00F77988" w:rsidP="00F77988">
    <w:pPr>
      <w:pStyle w:val="HeaderEven"/>
      <w:tabs>
        <w:tab w:val="left" w:pos="3826"/>
        <w:tab w:val="left" w:pos="5395"/>
      </w:tabs>
    </w:pPr>
    <w:r>
      <w:tab/>
    </w:r>
    <w:r>
      <w:tab/>
    </w:r>
  </w:p>
  <w:p w14:paraId="24665352" w14:textId="77777777" w:rsidR="00F77988" w:rsidRDefault="00F779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9C0" w14:textId="18A53A08"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7" behindDoc="1" locked="0" layoutInCell="1" allowOverlap="1" wp14:anchorId="5598A3FB" wp14:editId="159A9417">
          <wp:simplePos x="0" y="0"/>
          <wp:positionH relativeFrom="page">
            <wp:posOffset>2540</wp:posOffset>
          </wp:positionH>
          <wp:positionV relativeFrom="paragraph">
            <wp:posOffset>-454660</wp:posOffset>
          </wp:positionV>
          <wp:extent cx="7543800" cy="890270"/>
          <wp:effectExtent l="0" t="0" r="0" b="5080"/>
          <wp:wrapNone/>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47497A">
      <w:rPr>
        <w:b/>
        <w:bCs/>
        <w:noProof/>
        <w:color w:val="B1F0CF"/>
      </w:rPr>
      <w:t>Regulator’s update</w:t>
    </w:r>
    <w:r w:rsidRPr="00494936">
      <w:rPr>
        <w:b/>
        <w:bCs/>
        <w:color w:val="B1F0CF"/>
        <w:shd w:val="clear" w:color="auto" w:fill="E6E6E6"/>
      </w:rPr>
      <w:fldChar w:fldCharType="end"/>
    </w:r>
    <w:r w:rsidR="007643CF">
      <w:rPr>
        <w:b/>
        <w:bCs/>
        <w:color w:val="B1F0CF"/>
      </w:rPr>
      <w:t xml:space="preserve"> –</w:t>
    </w:r>
    <w:r w:rsidRPr="00494936">
      <w:rPr>
        <w:b/>
        <w:bCs/>
        <w:color w:val="B1F0CF"/>
      </w:rPr>
      <w:t xml:space="preserve"> J</w:t>
    </w:r>
    <w:r w:rsidR="003F04A4">
      <w:rPr>
        <w:b/>
        <w:bCs/>
        <w:color w:val="B1F0CF"/>
      </w:rPr>
      <w:t xml:space="preserve">anuary </w:t>
    </w:r>
    <w:r w:rsidRPr="00494936">
      <w:rPr>
        <w:b/>
        <w:bCs/>
        <w:color w:val="B1F0CF"/>
      </w:rPr>
      <w:t>202</w:t>
    </w:r>
    <w:r w:rsidR="003F04A4">
      <w:rPr>
        <w:b/>
        <w:bCs/>
        <w:color w:val="B1F0CF"/>
      </w:rPr>
      <w:t>3</w:t>
    </w:r>
  </w:p>
  <w:p w14:paraId="44E10CCC" w14:textId="77777777" w:rsidR="00F77988" w:rsidRPr="001F3912" w:rsidRDefault="00F77988" w:rsidP="00F77988">
    <w:pPr>
      <w:pStyle w:val="HeaderEven"/>
      <w:tabs>
        <w:tab w:val="left" w:pos="3826"/>
        <w:tab w:val="left" w:pos="5395"/>
      </w:tabs>
    </w:pPr>
    <w:r>
      <w:tab/>
    </w:r>
    <w:r>
      <w:tab/>
    </w:r>
  </w:p>
  <w:p w14:paraId="08B4C3FB" w14:textId="77777777" w:rsidR="00F77988" w:rsidRDefault="00F779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565" w14:textId="37FC85E5" w:rsidR="00A67CC5" w:rsidRPr="00494936" w:rsidRDefault="00B05BE4"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1" behindDoc="1" locked="0" layoutInCell="1" allowOverlap="1" wp14:anchorId="4764128B" wp14:editId="65282E84">
          <wp:simplePos x="0" y="0"/>
          <wp:positionH relativeFrom="page">
            <wp:posOffset>2540</wp:posOffset>
          </wp:positionH>
          <wp:positionV relativeFrom="paragraph">
            <wp:posOffset>-454660</wp:posOffset>
          </wp:positionV>
          <wp:extent cx="7543800" cy="890270"/>
          <wp:effectExtent l="0" t="0" r="0" b="5080"/>
          <wp:wrapNone/>
          <wp:docPr id="1481779503" name="Picture 1481779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C17D0D">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A67CC5">
      <w:rPr>
        <w:b/>
        <w:bCs/>
        <w:color w:val="B1F0CF"/>
      </w:rPr>
      <w:t xml:space="preserve">anuary </w:t>
    </w:r>
    <w:r w:rsidR="00A67CC5" w:rsidRPr="00494936">
      <w:rPr>
        <w:b/>
        <w:bCs/>
        <w:color w:val="B1F0CF"/>
      </w:rPr>
      <w:t>202</w:t>
    </w:r>
    <w:r w:rsidR="00A67CC5">
      <w:rPr>
        <w:b/>
        <w:bCs/>
        <w:color w:val="B1F0CF"/>
      </w:rPr>
      <w:t>3</w:t>
    </w:r>
  </w:p>
  <w:p w14:paraId="45C314E8" w14:textId="0A54C07F" w:rsidR="00A67CC5" w:rsidRPr="001F3912" w:rsidRDefault="00A67CC5" w:rsidP="00F77988">
    <w:pPr>
      <w:pStyle w:val="HeaderEven"/>
      <w:tabs>
        <w:tab w:val="left" w:pos="3826"/>
        <w:tab w:val="left" w:pos="5395"/>
      </w:tabs>
    </w:pPr>
    <w:r>
      <w:tab/>
    </w:r>
    <w:r>
      <w:tab/>
    </w:r>
  </w:p>
  <w:p w14:paraId="6ECAB8F4" w14:textId="3AC3332E" w:rsidR="00EE6543" w:rsidRDefault="00EE65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DD6D" w14:textId="05EBDF1D" w:rsidR="00A67CC5"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5" behindDoc="1" locked="0" layoutInCell="1" allowOverlap="1" wp14:anchorId="4156A23F" wp14:editId="339B2F11">
          <wp:simplePos x="0" y="0"/>
          <wp:positionH relativeFrom="page">
            <wp:posOffset>2540</wp:posOffset>
          </wp:positionH>
          <wp:positionV relativeFrom="paragraph">
            <wp:posOffset>-454660</wp:posOffset>
          </wp:positionV>
          <wp:extent cx="7543800" cy="890270"/>
          <wp:effectExtent l="0" t="0" r="0" b="5080"/>
          <wp:wrapNone/>
          <wp:docPr id="1481779470" name="Picture 1481779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C17D0D">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A67CC5">
      <w:rPr>
        <w:b/>
        <w:bCs/>
        <w:color w:val="B1F0CF"/>
      </w:rPr>
      <w:t xml:space="preserve">anuary </w:t>
    </w:r>
    <w:r w:rsidR="00A67CC5" w:rsidRPr="00494936">
      <w:rPr>
        <w:b/>
        <w:bCs/>
        <w:color w:val="B1F0CF"/>
      </w:rPr>
      <w:t>202</w:t>
    </w:r>
    <w:r w:rsidR="00A67CC5">
      <w:rPr>
        <w:b/>
        <w:bCs/>
        <w:color w:val="B1F0CF"/>
      </w:rPr>
      <w:t>3</w:t>
    </w:r>
  </w:p>
  <w:p w14:paraId="28688819" w14:textId="77777777" w:rsidR="00A67CC5" w:rsidRPr="001F3912" w:rsidRDefault="00A67CC5" w:rsidP="00F77988">
    <w:pPr>
      <w:pStyle w:val="HeaderEven"/>
      <w:tabs>
        <w:tab w:val="left" w:pos="3826"/>
        <w:tab w:val="left" w:pos="5395"/>
      </w:tabs>
    </w:pPr>
    <w:r>
      <w:tab/>
    </w:r>
    <w:r>
      <w:tab/>
    </w:r>
  </w:p>
  <w:p w14:paraId="4D39F754" w14:textId="77777777" w:rsidR="00EE6543" w:rsidRDefault="00EE65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7CBA" w14:textId="1BE3CC76" w:rsidR="000324A1"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9" behindDoc="1" locked="0" layoutInCell="1" allowOverlap="1" wp14:anchorId="0C274671" wp14:editId="59C61A6A">
          <wp:simplePos x="0" y="0"/>
          <wp:positionH relativeFrom="page">
            <wp:posOffset>2540</wp:posOffset>
          </wp:positionH>
          <wp:positionV relativeFrom="paragraph">
            <wp:posOffset>-454660</wp:posOffset>
          </wp:positionV>
          <wp:extent cx="7543800" cy="890270"/>
          <wp:effectExtent l="0" t="0" r="0" b="5080"/>
          <wp:wrapNone/>
          <wp:docPr id="1481779486" name="Picture 1481779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C17D0D">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J</w:t>
    </w:r>
    <w:r>
      <w:rPr>
        <w:b/>
        <w:bCs/>
        <w:color w:val="B1F0CF"/>
      </w:rPr>
      <w:t xml:space="preserve">anuary </w:t>
    </w:r>
    <w:r w:rsidRPr="00494936">
      <w:rPr>
        <w:b/>
        <w:bCs/>
        <w:color w:val="B1F0CF"/>
      </w:rPr>
      <w:t>202</w:t>
    </w:r>
    <w:r>
      <w:rPr>
        <w:b/>
        <w:bCs/>
        <w:color w:val="B1F0CF"/>
      </w:rPr>
      <w:t>3</w:t>
    </w:r>
  </w:p>
  <w:p w14:paraId="5F9EF1B1" w14:textId="77777777" w:rsidR="000324A1" w:rsidRPr="001F3912" w:rsidRDefault="000324A1" w:rsidP="00F77988">
    <w:pPr>
      <w:pStyle w:val="HeaderEven"/>
      <w:tabs>
        <w:tab w:val="left" w:pos="3826"/>
        <w:tab w:val="left" w:pos="5395"/>
      </w:tabs>
    </w:pPr>
    <w:r>
      <w:tab/>
    </w:r>
    <w:r>
      <w:tab/>
    </w:r>
  </w:p>
  <w:p w14:paraId="6FAAF288" w14:textId="77777777" w:rsidR="00EE6543" w:rsidRDefault="00EE65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7251" w14:textId="5C563B3D" w:rsidR="00267767" w:rsidRPr="00494936" w:rsidRDefault="00267767" w:rsidP="00494936">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5" behindDoc="1" locked="0" layoutInCell="1" allowOverlap="1" wp14:anchorId="5A11B5F9" wp14:editId="3E909B40">
          <wp:simplePos x="0" y="0"/>
          <wp:positionH relativeFrom="page">
            <wp:posOffset>304</wp:posOffset>
          </wp:positionH>
          <wp:positionV relativeFrom="paragraph">
            <wp:posOffset>-453390</wp:posOffset>
          </wp:positionV>
          <wp:extent cx="7544277" cy="890546"/>
          <wp:effectExtent l="0" t="0" r="0" b="5080"/>
          <wp:wrapNone/>
          <wp:docPr id="6" name="Picture 6" descr="A blue sky with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sky with cloud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62A976B3" w14:textId="77777777" w:rsidR="00267767" w:rsidRPr="001F3912" w:rsidRDefault="00267767" w:rsidP="00F77988">
    <w:pPr>
      <w:pStyle w:val="HeaderEven"/>
      <w:tabs>
        <w:tab w:val="left" w:pos="3826"/>
        <w:tab w:val="left" w:pos="539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BE6"/>
    <w:multiLevelType w:val="hybridMultilevel"/>
    <w:tmpl w:val="887C98A4"/>
    <w:lvl w:ilvl="0" w:tplc="156AC94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9D72E8F"/>
    <w:multiLevelType w:val="multilevel"/>
    <w:tmpl w:val="F0429482"/>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8F13AF"/>
    <w:multiLevelType w:val="multilevel"/>
    <w:tmpl w:val="0C7091F8"/>
    <w:lvl w:ilvl="0">
      <w:start w:val="1"/>
      <w:numFmt w:val="lowerLetter"/>
      <w:pStyle w:val="OneLevelNumbered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4AF42"/>
    <w:multiLevelType w:val="hybridMultilevel"/>
    <w:tmpl w:val="0A14E182"/>
    <w:lvl w:ilvl="0" w:tplc="FBAC88E4">
      <w:start w:val="1"/>
      <w:numFmt w:val="bullet"/>
      <w:lvlText w:val="·"/>
      <w:lvlJc w:val="left"/>
      <w:pPr>
        <w:ind w:left="720" w:hanging="360"/>
      </w:pPr>
      <w:rPr>
        <w:rFonts w:ascii="Symbol" w:hAnsi="Symbol" w:hint="default"/>
      </w:rPr>
    </w:lvl>
    <w:lvl w:ilvl="1" w:tplc="1A023FCA">
      <w:start w:val="1"/>
      <w:numFmt w:val="bullet"/>
      <w:lvlText w:val="o"/>
      <w:lvlJc w:val="left"/>
      <w:pPr>
        <w:ind w:left="1440" w:hanging="360"/>
      </w:pPr>
      <w:rPr>
        <w:rFonts w:ascii="Courier New" w:hAnsi="Courier New" w:hint="default"/>
      </w:rPr>
    </w:lvl>
    <w:lvl w:ilvl="2" w:tplc="9BA22708">
      <w:start w:val="1"/>
      <w:numFmt w:val="bullet"/>
      <w:lvlText w:val=""/>
      <w:lvlJc w:val="left"/>
      <w:pPr>
        <w:ind w:left="2160" w:hanging="360"/>
      </w:pPr>
      <w:rPr>
        <w:rFonts w:ascii="Wingdings" w:hAnsi="Wingdings" w:hint="default"/>
      </w:rPr>
    </w:lvl>
    <w:lvl w:ilvl="3" w:tplc="A33E16E2">
      <w:start w:val="1"/>
      <w:numFmt w:val="bullet"/>
      <w:lvlText w:val=""/>
      <w:lvlJc w:val="left"/>
      <w:pPr>
        <w:ind w:left="2880" w:hanging="360"/>
      </w:pPr>
      <w:rPr>
        <w:rFonts w:ascii="Symbol" w:hAnsi="Symbol" w:hint="default"/>
      </w:rPr>
    </w:lvl>
    <w:lvl w:ilvl="4" w:tplc="3ACADB42">
      <w:start w:val="1"/>
      <w:numFmt w:val="bullet"/>
      <w:lvlText w:val="o"/>
      <w:lvlJc w:val="left"/>
      <w:pPr>
        <w:ind w:left="3600" w:hanging="360"/>
      </w:pPr>
      <w:rPr>
        <w:rFonts w:ascii="Courier New" w:hAnsi="Courier New" w:hint="default"/>
      </w:rPr>
    </w:lvl>
    <w:lvl w:ilvl="5" w:tplc="3484FA6C">
      <w:start w:val="1"/>
      <w:numFmt w:val="bullet"/>
      <w:lvlText w:val=""/>
      <w:lvlJc w:val="left"/>
      <w:pPr>
        <w:ind w:left="4320" w:hanging="360"/>
      </w:pPr>
      <w:rPr>
        <w:rFonts w:ascii="Wingdings" w:hAnsi="Wingdings" w:hint="default"/>
      </w:rPr>
    </w:lvl>
    <w:lvl w:ilvl="6" w:tplc="BDA02312">
      <w:start w:val="1"/>
      <w:numFmt w:val="bullet"/>
      <w:lvlText w:val=""/>
      <w:lvlJc w:val="left"/>
      <w:pPr>
        <w:ind w:left="5040" w:hanging="360"/>
      </w:pPr>
      <w:rPr>
        <w:rFonts w:ascii="Symbol" w:hAnsi="Symbol" w:hint="default"/>
      </w:rPr>
    </w:lvl>
    <w:lvl w:ilvl="7" w:tplc="AE744E80">
      <w:start w:val="1"/>
      <w:numFmt w:val="bullet"/>
      <w:lvlText w:val="o"/>
      <w:lvlJc w:val="left"/>
      <w:pPr>
        <w:ind w:left="5760" w:hanging="360"/>
      </w:pPr>
      <w:rPr>
        <w:rFonts w:ascii="Courier New" w:hAnsi="Courier New" w:hint="default"/>
      </w:rPr>
    </w:lvl>
    <w:lvl w:ilvl="8" w:tplc="D6A2B32C">
      <w:start w:val="1"/>
      <w:numFmt w:val="bullet"/>
      <w:lvlText w:val=""/>
      <w:lvlJc w:val="left"/>
      <w:pPr>
        <w:ind w:left="6480" w:hanging="360"/>
      </w:pPr>
      <w:rPr>
        <w:rFonts w:ascii="Wingdings" w:hAnsi="Wingding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A774BF"/>
    <w:multiLevelType w:val="hybridMultilevel"/>
    <w:tmpl w:val="BB78A49C"/>
    <w:lvl w:ilvl="0" w:tplc="9C2CAA7C">
      <w:start w:val="1"/>
      <w:numFmt w:val="decimal"/>
      <w:lvlText w:val="%1."/>
      <w:lvlJc w:val="left"/>
      <w:pPr>
        <w:ind w:left="720" w:hanging="360"/>
      </w:pPr>
    </w:lvl>
    <w:lvl w:ilvl="1" w:tplc="F2F2D986">
      <w:start w:val="1"/>
      <w:numFmt w:val="lowerLetter"/>
      <w:lvlText w:val="%2."/>
      <w:lvlJc w:val="left"/>
      <w:pPr>
        <w:ind w:left="1440" w:hanging="360"/>
      </w:pPr>
    </w:lvl>
    <w:lvl w:ilvl="2" w:tplc="9C7A5968">
      <w:start w:val="1"/>
      <w:numFmt w:val="lowerRoman"/>
      <w:lvlText w:val="%3."/>
      <w:lvlJc w:val="right"/>
      <w:pPr>
        <w:ind w:left="2160" w:hanging="180"/>
      </w:pPr>
    </w:lvl>
    <w:lvl w:ilvl="3" w:tplc="695ED888">
      <w:start w:val="1"/>
      <w:numFmt w:val="decimal"/>
      <w:lvlText w:val="%4."/>
      <w:lvlJc w:val="left"/>
      <w:pPr>
        <w:ind w:left="2880" w:hanging="360"/>
      </w:pPr>
    </w:lvl>
    <w:lvl w:ilvl="4" w:tplc="8C8A2B08">
      <w:start w:val="1"/>
      <w:numFmt w:val="lowerLetter"/>
      <w:lvlText w:val="%5."/>
      <w:lvlJc w:val="left"/>
      <w:pPr>
        <w:ind w:left="3600" w:hanging="360"/>
      </w:pPr>
    </w:lvl>
    <w:lvl w:ilvl="5" w:tplc="1BAC0A12">
      <w:start w:val="1"/>
      <w:numFmt w:val="lowerRoman"/>
      <w:lvlText w:val="%6."/>
      <w:lvlJc w:val="right"/>
      <w:pPr>
        <w:ind w:left="4320" w:hanging="180"/>
      </w:pPr>
    </w:lvl>
    <w:lvl w:ilvl="6" w:tplc="B126808C">
      <w:start w:val="1"/>
      <w:numFmt w:val="decimal"/>
      <w:lvlText w:val="%7."/>
      <w:lvlJc w:val="left"/>
      <w:pPr>
        <w:ind w:left="5040" w:hanging="360"/>
      </w:pPr>
    </w:lvl>
    <w:lvl w:ilvl="7" w:tplc="F2927810">
      <w:start w:val="1"/>
      <w:numFmt w:val="lowerLetter"/>
      <w:lvlText w:val="%8."/>
      <w:lvlJc w:val="left"/>
      <w:pPr>
        <w:ind w:left="5760" w:hanging="360"/>
      </w:pPr>
    </w:lvl>
    <w:lvl w:ilvl="8" w:tplc="8C7015F0">
      <w:start w:val="1"/>
      <w:numFmt w:val="lowerRoman"/>
      <w:lvlText w:val="%9."/>
      <w:lvlJc w:val="right"/>
      <w:pPr>
        <w:ind w:left="6480" w:hanging="180"/>
      </w:pPr>
    </w:lvl>
  </w:abstractNum>
  <w:abstractNum w:abstractNumId="9" w15:restartNumberingAfterBreak="0">
    <w:nsid w:val="1D48128B"/>
    <w:multiLevelType w:val="hybridMultilevel"/>
    <w:tmpl w:val="2280F54A"/>
    <w:lvl w:ilvl="0" w:tplc="90963EB2">
      <w:numFmt w:val="bullet"/>
      <w:lvlText w:val=""/>
      <w:lvlJc w:val="left"/>
      <w:pPr>
        <w:ind w:left="1440" w:hanging="360"/>
      </w:pPr>
      <w:rPr>
        <w:rFonts w:ascii="Symbol" w:hAnsi="Symbol" w:cstheme="minorBidi" w:hint="default"/>
        <w:color w:val="0066A4"/>
      </w:rPr>
    </w:lvl>
    <w:lvl w:ilvl="1" w:tplc="46F45E62">
      <w:start w:val="1"/>
      <w:numFmt w:val="bullet"/>
      <w:lvlText w:val="˃"/>
      <w:lvlJc w:val="left"/>
      <w:pPr>
        <w:ind w:left="2160" w:hanging="360"/>
      </w:pPr>
      <w:rPr>
        <w:rFonts w:ascii="Courier New" w:hAnsi="Courier New" w:hint="default"/>
        <w:color w:val="5C759A"/>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091CDE"/>
    <w:multiLevelType w:val="hybridMultilevel"/>
    <w:tmpl w:val="61D81E48"/>
    <w:lvl w:ilvl="0" w:tplc="F2B4AC00">
      <w:start w:val="1"/>
      <w:numFmt w:val="bullet"/>
      <w:lvlText w:val="·"/>
      <w:lvlJc w:val="left"/>
      <w:pPr>
        <w:ind w:left="720" w:hanging="360"/>
      </w:pPr>
      <w:rPr>
        <w:rFonts w:ascii="Symbol" w:hAnsi="Symbol" w:hint="default"/>
      </w:rPr>
    </w:lvl>
    <w:lvl w:ilvl="1" w:tplc="03285154">
      <w:start w:val="1"/>
      <w:numFmt w:val="bullet"/>
      <w:lvlText w:val="o"/>
      <w:lvlJc w:val="left"/>
      <w:pPr>
        <w:ind w:left="1440" w:hanging="360"/>
      </w:pPr>
      <w:rPr>
        <w:rFonts w:ascii="Courier New" w:hAnsi="Courier New" w:hint="default"/>
      </w:rPr>
    </w:lvl>
    <w:lvl w:ilvl="2" w:tplc="9C108330">
      <w:start w:val="1"/>
      <w:numFmt w:val="bullet"/>
      <w:lvlText w:val=""/>
      <w:lvlJc w:val="left"/>
      <w:pPr>
        <w:ind w:left="2160" w:hanging="360"/>
      </w:pPr>
      <w:rPr>
        <w:rFonts w:ascii="Wingdings" w:hAnsi="Wingdings" w:hint="default"/>
      </w:rPr>
    </w:lvl>
    <w:lvl w:ilvl="3" w:tplc="3C7A864A">
      <w:start w:val="1"/>
      <w:numFmt w:val="bullet"/>
      <w:lvlText w:val=""/>
      <w:lvlJc w:val="left"/>
      <w:pPr>
        <w:ind w:left="2880" w:hanging="360"/>
      </w:pPr>
      <w:rPr>
        <w:rFonts w:ascii="Symbol" w:hAnsi="Symbol" w:hint="default"/>
      </w:rPr>
    </w:lvl>
    <w:lvl w:ilvl="4" w:tplc="30B4BA84">
      <w:start w:val="1"/>
      <w:numFmt w:val="bullet"/>
      <w:lvlText w:val="o"/>
      <w:lvlJc w:val="left"/>
      <w:pPr>
        <w:ind w:left="3600" w:hanging="360"/>
      </w:pPr>
      <w:rPr>
        <w:rFonts w:ascii="Courier New" w:hAnsi="Courier New" w:hint="default"/>
      </w:rPr>
    </w:lvl>
    <w:lvl w:ilvl="5" w:tplc="D7DCD18C">
      <w:start w:val="1"/>
      <w:numFmt w:val="bullet"/>
      <w:lvlText w:val=""/>
      <w:lvlJc w:val="left"/>
      <w:pPr>
        <w:ind w:left="4320" w:hanging="360"/>
      </w:pPr>
      <w:rPr>
        <w:rFonts w:ascii="Wingdings" w:hAnsi="Wingdings" w:hint="default"/>
      </w:rPr>
    </w:lvl>
    <w:lvl w:ilvl="6" w:tplc="9462F11E">
      <w:start w:val="1"/>
      <w:numFmt w:val="bullet"/>
      <w:lvlText w:val=""/>
      <w:lvlJc w:val="left"/>
      <w:pPr>
        <w:ind w:left="5040" w:hanging="360"/>
      </w:pPr>
      <w:rPr>
        <w:rFonts w:ascii="Symbol" w:hAnsi="Symbol" w:hint="default"/>
      </w:rPr>
    </w:lvl>
    <w:lvl w:ilvl="7" w:tplc="BE380990">
      <w:start w:val="1"/>
      <w:numFmt w:val="bullet"/>
      <w:lvlText w:val="o"/>
      <w:lvlJc w:val="left"/>
      <w:pPr>
        <w:ind w:left="5760" w:hanging="360"/>
      </w:pPr>
      <w:rPr>
        <w:rFonts w:ascii="Courier New" w:hAnsi="Courier New" w:hint="default"/>
      </w:rPr>
    </w:lvl>
    <w:lvl w:ilvl="8" w:tplc="5636EBDA">
      <w:start w:val="1"/>
      <w:numFmt w:val="bullet"/>
      <w:lvlText w:val=""/>
      <w:lvlJc w:val="left"/>
      <w:pPr>
        <w:ind w:left="6480" w:hanging="360"/>
      </w:pPr>
      <w:rPr>
        <w:rFonts w:ascii="Wingdings" w:hAnsi="Wingdings" w:hint="default"/>
      </w:rPr>
    </w:lvl>
  </w:abstractNum>
  <w:abstractNum w:abstractNumId="11" w15:restartNumberingAfterBreak="0">
    <w:nsid w:val="1E7A641A"/>
    <w:multiLevelType w:val="hybridMultilevel"/>
    <w:tmpl w:val="737CFAFC"/>
    <w:lvl w:ilvl="0" w:tplc="FD36A67C">
      <w:start w:val="200"/>
      <w:numFmt w:val="bullet"/>
      <w:pStyle w:val="ListParagraph"/>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0051E2"/>
    <w:multiLevelType w:val="hybridMultilevel"/>
    <w:tmpl w:val="F7D67F08"/>
    <w:lvl w:ilvl="0" w:tplc="982EC73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OutlineNumbered1"/>
      <w:lvlText w:val="%1."/>
      <w:lvlJc w:val="left"/>
      <w:pPr>
        <w:tabs>
          <w:tab w:val="num" w:pos="720"/>
        </w:tabs>
        <w:ind w:left="720" w:hanging="720"/>
      </w:pPr>
      <w:rPr>
        <w:rFonts w:hint="default"/>
      </w:rPr>
    </w:lvl>
    <w:lvl w:ilvl="1">
      <w:start w:val="1"/>
      <w:numFmt w:val="lowerLetter"/>
      <w:pStyle w:val="OutlineNumbered2"/>
      <w:lvlText w:val="%2)"/>
      <w:lvlJc w:val="left"/>
      <w:pPr>
        <w:ind w:left="720" w:hanging="360"/>
      </w:pPr>
      <w:rPr>
        <w:rFonts w:hint="default"/>
      </w:rPr>
    </w:lvl>
    <w:lvl w:ilvl="2">
      <w:start w:val="1"/>
      <w:numFmt w:val="lowerRoman"/>
      <w:pStyle w:val="OutlineNumbered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5B3435"/>
    <w:multiLevelType w:val="hybridMultilevel"/>
    <w:tmpl w:val="FBD83D0C"/>
    <w:lvl w:ilvl="0" w:tplc="F35CAA4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316363"/>
    <w:multiLevelType w:val="hybridMultilevel"/>
    <w:tmpl w:val="0756A824"/>
    <w:lvl w:ilvl="0" w:tplc="927C2DD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453D11"/>
    <w:multiLevelType w:val="hybridMultilevel"/>
    <w:tmpl w:val="7F10F8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0355E4"/>
    <w:multiLevelType w:val="hybridMultilevel"/>
    <w:tmpl w:val="664CD148"/>
    <w:lvl w:ilvl="0" w:tplc="FFFFFFFF">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3367A0"/>
    <w:multiLevelType w:val="hybridMultilevel"/>
    <w:tmpl w:val="D68E8814"/>
    <w:lvl w:ilvl="0" w:tplc="685865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72643"/>
    <w:multiLevelType w:val="hybridMultilevel"/>
    <w:tmpl w:val="9C18A99A"/>
    <w:lvl w:ilvl="0" w:tplc="BA2E2F7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AE03349"/>
    <w:multiLevelType w:val="hybridMultilevel"/>
    <w:tmpl w:val="E72C35DC"/>
    <w:lvl w:ilvl="0" w:tplc="96CEF48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1AB343"/>
    <w:multiLevelType w:val="hybridMultilevel"/>
    <w:tmpl w:val="BD6A0B7C"/>
    <w:lvl w:ilvl="0" w:tplc="04A45D28">
      <w:start w:val="1"/>
      <w:numFmt w:val="bullet"/>
      <w:lvlText w:val=""/>
      <w:lvlJc w:val="left"/>
      <w:pPr>
        <w:ind w:left="720" w:hanging="360"/>
      </w:pPr>
      <w:rPr>
        <w:rFonts w:ascii="Symbol" w:hAnsi="Symbol" w:hint="default"/>
      </w:rPr>
    </w:lvl>
    <w:lvl w:ilvl="1" w:tplc="2DCC3D8A">
      <w:start w:val="1"/>
      <w:numFmt w:val="bullet"/>
      <w:lvlText w:val="o"/>
      <w:lvlJc w:val="left"/>
      <w:pPr>
        <w:ind w:left="1440" w:hanging="360"/>
      </w:pPr>
      <w:rPr>
        <w:rFonts w:ascii="Courier New" w:hAnsi="Courier New" w:hint="default"/>
      </w:rPr>
    </w:lvl>
    <w:lvl w:ilvl="2" w:tplc="2494BB44">
      <w:start w:val="1"/>
      <w:numFmt w:val="bullet"/>
      <w:lvlText w:val=""/>
      <w:lvlJc w:val="left"/>
      <w:pPr>
        <w:ind w:left="2160" w:hanging="360"/>
      </w:pPr>
      <w:rPr>
        <w:rFonts w:ascii="Wingdings" w:hAnsi="Wingdings" w:hint="default"/>
      </w:rPr>
    </w:lvl>
    <w:lvl w:ilvl="3" w:tplc="D80855BE">
      <w:start w:val="1"/>
      <w:numFmt w:val="bullet"/>
      <w:lvlText w:val=""/>
      <w:lvlJc w:val="left"/>
      <w:pPr>
        <w:ind w:left="2880" w:hanging="360"/>
      </w:pPr>
      <w:rPr>
        <w:rFonts w:ascii="Symbol" w:hAnsi="Symbol" w:hint="default"/>
      </w:rPr>
    </w:lvl>
    <w:lvl w:ilvl="4" w:tplc="DC8475E0">
      <w:start w:val="1"/>
      <w:numFmt w:val="bullet"/>
      <w:lvlText w:val="o"/>
      <w:lvlJc w:val="left"/>
      <w:pPr>
        <w:ind w:left="3600" w:hanging="360"/>
      </w:pPr>
      <w:rPr>
        <w:rFonts w:ascii="Courier New" w:hAnsi="Courier New" w:hint="default"/>
      </w:rPr>
    </w:lvl>
    <w:lvl w:ilvl="5" w:tplc="903A6F9A">
      <w:start w:val="1"/>
      <w:numFmt w:val="bullet"/>
      <w:lvlText w:val=""/>
      <w:lvlJc w:val="left"/>
      <w:pPr>
        <w:ind w:left="4320" w:hanging="360"/>
      </w:pPr>
      <w:rPr>
        <w:rFonts w:ascii="Wingdings" w:hAnsi="Wingdings" w:hint="default"/>
      </w:rPr>
    </w:lvl>
    <w:lvl w:ilvl="6" w:tplc="DA9AC7E8">
      <w:start w:val="1"/>
      <w:numFmt w:val="bullet"/>
      <w:lvlText w:val=""/>
      <w:lvlJc w:val="left"/>
      <w:pPr>
        <w:ind w:left="5040" w:hanging="360"/>
      </w:pPr>
      <w:rPr>
        <w:rFonts w:ascii="Symbol" w:hAnsi="Symbol" w:hint="default"/>
      </w:rPr>
    </w:lvl>
    <w:lvl w:ilvl="7" w:tplc="BB761A52">
      <w:start w:val="1"/>
      <w:numFmt w:val="bullet"/>
      <w:lvlText w:val="o"/>
      <w:lvlJc w:val="left"/>
      <w:pPr>
        <w:ind w:left="5760" w:hanging="360"/>
      </w:pPr>
      <w:rPr>
        <w:rFonts w:ascii="Courier New" w:hAnsi="Courier New" w:hint="default"/>
      </w:rPr>
    </w:lvl>
    <w:lvl w:ilvl="8" w:tplc="321A7BAC">
      <w:start w:val="1"/>
      <w:numFmt w:val="bullet"/>
      <w:lvlText w:val=""/>
      <w:lvlJc w:val="left"/>
      <w:pPr>
        <w:ind w:left="6480" w:hanging="360"/>
      </w:pPr>
      <w:rPr>
        <w:rFonts w:ascii="Wingdings" w:hAnsi="Wingdings" w:hint="default"/>
      </w:rPr>
    </w:lvl>
  </w:abstractNum>
  <w:abstractNum w:abstractNumId="26" w15:restartNumberingAfterBreak="0">
    <w:nsid w:val="4CE06931"/>
    <w:multiLevelType w:val="singleLevel"/>
    <w:tmpl w:val="36E09474"/>
    <w:lvl w:ilvl="0">
      <w:start w:val="1"/>
      <w:numFmt w:val="lowerLetter"/>
      <w:pStyle w:val="AlphaParagraph"/>
      <w:lvlText w:val="(%1)"/>
      <w:lvlJc w:val="left"/>
      <w:pPr>
        <w:ind w:left="360" w:hanging="360"/>
      </w:pPr>
      <w:rPr>
        <w:rFonts w:ascii="Arial" w:hAnsi="Arial" w:cs="Arial" w:hint="default"/>
        <w:b w:val="0"/>
        <w:i w:val="0"/>
        <w:sz w:val="16"/>
      </w:rPr>
    </w:lvl>
  </w:abstractNum>
  <w:abstractNum w:abstractNumId="27" w15:restartNumberingAfterBreak="0">
    <w:nsid w:val="510D2021"/>
    <w:multiLevelType w:val="multilevel"/>
    <w:tmpl w:val="72F8140E"/>
    <w:numStyleLink w:val="OutlineList"/>
  </w:abstractNum>
  <w:abstractNum w:abstractNumId="28" w15:restartNumberingAfterBreak="0">
    <w:nsid w:val="536C1EB6"/>
    <w:multiLevelType w:val="hybridMultilevel"/>
    <w:tmpl w:val="09460904"/>
    <w:lvl w:ilvl="0" w:tplc="C1626F0E">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D55EF3"/>
    <w:multiLevelType w:val="hybridMultilevel"/>
    <w:tmpl w:val="0674CDF8"/>
    <w:lvl w:ilvl="0" w:tplc="94D05714">
      <w:start w:val="2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E36825"/>
    <w:multiLevelType w:val="hybridMultilevel"/>
    <w:tmpl w:val="FFFFFFFF"/>
    <w:lvl w:ilvl="0" w:tplc="8AAC5270">
      <w:start w:val="1"/>
      <w:numFmt w:val="decimal"/>
      <w:lvlText w:val="%1."/>
      <w:lvlJc w:val="left"/>
      <w:pPr>
        <w:ind w:left="720" w:hanging="360"/>
      </w:pPr>
    </w:lvl>
    <w:lvl w:ilvl="1" w:tplc="2CFE6330">
      <w:start w:val="1"/>
      <w:numFmt w:val="decimal"/>
      <w:lvlText w:val="%2."/>
      <w:lvlJc w:val="left"/>
      <w:pPr>
        <w:ind w:left="1440" w:hanging="360"/>
      </w:pPr>
    </w:lvl>
    <w:lvl w:ilvl="2" w:tplc="C8B0A15A">
      <w:start w:val="1"/>
      <w:numFmt w:val="lowerRoman"/>
      <w:lvlText w:val="%3."/>
      <w:lvlJc w:val="right"/>
      <w:pPr>
        <w:ind w:left="2160" w:hanging="180"/>
      </w:pPr>
    </w:lvl>
    <w:lvl w:ilvl="3" w:tplc="886E54DE">
      <w:start w:val="1"/>
      <w:numFmt w:val="decimal"/>
      <w:lvlText w:val="%4."/>
      <w:lvlJc w:val="left"/>
      <w:pPr>
        <w:ind w:left="2880" w:hanging="360"/>
      </w:pPr>
    </w:lvl>
    <w:lvl w:ilvl="4" w:tplc="24F66F50">
      <w:start w:val="1"/>
      <w:numFmt w:val="lowerLetter"/>
      <w:lvlText w:val="%5."/>
      <w:lvlJc w:val="left"/>
      <w:pPr>
        <w:ind w:left="3600" w:hanging="360"/>
      </w:pPr>
    </w:lvl>
    <w:lvl w:ilvl="5" w:tplc="AEB6FAEC">
      <w:start w:val="1"/>
      <w:numFmt w:val="lowerRoman"/>
      <w:lvlText w:val="%6."/>
      <w:lvlJc w:val="right"/>
      <w:pPr>
        <w:ind w:left="4320" w:hanging="180"/>
      </w:pPr>
    </w:lvl>
    <w:lvl w:ilvl="6" w:tplc="C0DC70A6">
      <w:start w:val="1"/>
      <w:numFmt w:val="decimal"/>
      <w:lvlText w:val="%7."/>
      <w:lvlJc w:val="left"/>
      <w:pPr>
        <w:ind w:left="5040" w:hanging="360"/>
      </w:pPr>
    </w:lvl>
    <w:lvl w:ilvl="7" w:tplc="116EF4CE">
      <w:start w:val="1"/>
      <w:numFmt w:val="lowerLetter"/>
      <w:lvlText w:val="%8."/>
      <w:lvlJc w:val="left"/>
      <w:pPr>
        <w:ind w:left="5760" w:hanging="360"/>
      </w:pPr>
    </w:lvl>
    <w:lvl w:ilvl="8" w:tplc="06DC68AE">
      <w:start w:val="1"/>
      <w:numFmt w:val="lowerRoman"/>
      <w:lvlText w:val="%9."/>
      <w:lvlJc w:val="right"/>
      <w:pPr>
        <w:ind w:left="6480" w:hanging="180"/>
      </w:pPr>
    </w:lvl>
  </w:abstractNum>
  <w:abstractNum w:abstractNumId="31" w15:restartNumberingAfterBreak="0">
    <w:nsid w:val="59C90F8D"/>
    <w:multiLevelType w:val="hybridMultilevel"/>
    <w:tmpl w:val="1B12D814"/>
    <w:lvl w:ilvl="0" w:tplc="F3B64F0E">
      <w:start w:val="1"/>
      <w:numFmt w:val="bullet"/>
      <w:lvlText w:val="·"/>
      <w:lvlJc w:val="left"/>
      <w:pPr>
        <w:ind w:left="720" w:hanging="360"/>
      </w:pPr>
      <w:rPr>
        <w:rFonts w:ascii="Symbol" w:hAnsi="Symbol" w:hint="default"/>
      </w:rPr>
    </w:lvl>
    <w:lvl w:ilvl="1" w:tplc="43D468DA">
      <w:start w:val="1"/>
      <w:numFmt w:val="bullet"/>
      <w:lvlText w:val="o"/>
      <w:lvlJc w:val="left"/>
      <w:pPr>
        <w:ind w:left="1440" w:hanging="360"/>
      </w:pPr>
      <w:rPr>
        <w:rFonts w:ascii="Courier New" w:hAnsi="Courier New" w:hint="default"/>
      </w:rPr>
    </w:lvl>
    <w:lvl w:ilvl="2" w:tplc="D2A0C02A">
      <w:start w:val="1"/>
      <w:numFmt w:val="bullet"/>
      <w:lvlText w:val=""/>
      <w:lvlJc w:val="left"/>
      <w:pPr>
        <w:ind w:left="2160" w:hanging="360"/>
      </w:pPr>
      <w:rPr>
        <w:rFonts w:ascii="Wingdings" w:hAnsi="Wingdings" w:hint="default"/>
      </w:rPr>
    </w:lvl>
    <w:lvl w:ilvl="3" w:tplc="B64ADDD8">
      <w:start w:val="1"/>
      <w:numFmt w:val="bullet"/>
      <w:lvlText w:val=""/>
      <w:lvlJc w:val="left"/>
      <w:pPr>
        <w:ind w:left="2880" w:hanging="360"/>
      </w:pPr>
      <w:rPr>
        <w:rFonts w:ascii="Symbol" w:hAnsi="Symbol" w:hint="default"/>
      </w:rPr>
    </w:lvl>
    <w:lvl w:ilvl="4" w:tplc="6832DEEE">
      <w:start w:val="1"/>
      <w:numFmt w:val="bullet"/>
      <w:lvlText w:val="o"/>
      <w:lvlJc w:val="left"/>
      <w:pPr>
        <w:ind w:left="3600" w:hanging="360"/>
      </w:pPr>
      <w:rPr>
        <w:rFonts w:ascii="Courier New" w:hAnsi="Courier New" w:hint="default"/>
      </w:rPr>
    </w:lvl>
    <w:lvl w:ilvl="5" w:tplc="13285D3E">
      <w:start w:val="1"/>
      <w:numFmt w:val="bullet"/>
      <w:lvlText w:val=""/>
      <w:lvlJc w:val="left"/>
      <w:pPr>
        <w:ind w:left="4320" w:hanging="360"/>
      </w:pPr>
      <w:rPr>
        <w:rFonts w:ascii="Wingdings" w:hAnsi="Wingdings" w:hint="default"/>
      </w:rPr>
    </w:lvl>
    <w:lvl w:ilvl="6" w:tplc="83387724">
      <w:start w:val="1"/>
      <w:numFmt w:val="bullet"/>
      <w:lvlText w:val=""/>
      <w:lvlJc w:val="left"/>
      <w:pPr>
        <w:ind w:left="5040" w:hanging="360"/>
      </w:pPr>
      <w:rPr>
        <w:rFonts w:ascii="Symbol" w:hAnsi="Symbol" w:hint="default"/>
      </w:rPr>
    </w:lvl>
    <w:lvl w:ilvl="7" w:tplc="2D100C40">
      <w:start w:val="1"/>
      <w:numFmt w:val="bullet"/>
      <w:lvlText w:val="o"/>
      <w:lvlJc w:val="left"/>
      <w:pPr>
        <w:ind w:left="5760" w:hanging="360"/>
      </w:pPr>
      <w:rPr>
        <w:rFonts w:ascii="Courier New" w:hAnsi="Courier New" w:hint="default"/>
      </w:rPr>
    </w:lvl>
    <w:lvl w:ilvl="8" w:tplc="36500C7C">
      <w:start w:val="1"/>
      <w:numFmt w:val="bullet"/>
      <w:lvlText w:val=""/>
      <w:lvlJc w:val="left"/>
      <w:pPr>
        <w:ind w:left="6480" w:hanging="360"/>
      </w:pPr>
      <w:rPr>
        <w:rFonts w:ascii="Wingdings" w:hAnsi="Wingdings" w:hint="default"/>
      </w:rPr>
    </w:lvl>
  </w:abstractNum>
  <w:abstractNum w:abstractNumId="32" w15:restartNumberingAfterBreak="0">
    <w:nsid w:val="5CE33826"/>
    <w:multiLevelType w:val="hybridMultilevel"/>
    <w:tmpl w:val="61EE8636"/>
    <w:lvl w:ilvl="0" w:tplc="3408826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0270182"/>
    <w:multiLevelType w:val="hybridMultilevel"/>
    <w:tmpl w:val="29E45D38"/>
    <w:lvl w:ilvl="0" w:tplc="90963EB2">
      <w:numFmt w:val="bullet"/>
      <w:lvlText w:val=""/>
      <w:lvlJc w:val="left"/>
      <w:pPr>
        <w:ind w:left="1158" w:hanging="360"/>
      </w:pPr>
      <w:rPr>
        <w:rFonts w:ascii="Symbol" w:hAnsi="Symbol" w:cstheme="minorBidi" w:hint="default"/>
        <w:color w:val="0066A4"/>
      </w:rPr>
    </w:lvl>
    <w:lvl w:ilvl="1" w:tplc="0C090003">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3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EBF275E"/>
    <w:multiLevelType w:val="multilevel"/>
    <w:tmpl w:val="A6800B9E"/>
    <w:lvl w:ilvl="0">
      <w:start w:val="1"/>
      <w:numFmt w:val="decimal"/>
      <w:lvlRestart w:val="0"/>
      <w:pStyle w:val="ChartandTableFootnoteAlpha"/>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7"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352654201">
    <w:abstractNumId w:val="10"/>
  </w:num>
  <w:num w:numId="2" w16cid:durableId="393436277">
    <w:abstractNumId w:val="8"/>
  </w:num>
  <w:num w:numId="3" w16cid:durableId="181745305">
    <w:abstractNumId w:val="5"/>
  </w:num>
  <w:num w:numId="4" w16cid:durableId="601883961">
    <w:abstractNumId w:val="31"/>
  </w:num>
  <w:num w:numId="5" w16cid:durableId="1009452417">
    <w:abstractNumId w:val="25"/>
  </w:num>
  <w:num w:numId="6" w16cid:durableId="1759060212">
    <w:abstractNumId w:val="17"/>
  </w:num>
  <w:num w:numId="7" w16cid:durableId="786050327">
    <w:abstractNumId w:val="1"/>
  </w:num>
  <w:num w:numId="8" w16cid:durableId="871112352">
    <w:abstractNumId w:val="20"/>
  </w:num>
  <w:num w:numId="9" w16cid:durableId="1814634279">
    <w:abstractNumId w:val="4"/>
  </w:num>
  <w:num w:numId="10" w16cid:durableId="659967391">
    <w:abstractNumId w:val="6"/>
  </w:num>
  <w:num w:numId="11" w16cid:durableId="107164541">
    <w:abstractNumId w:val="27"/>
  </w:num>
  <w:num w:numId="12" w16cid:durableId="1797019423">
    <w:abstractNumId w:val="18"/>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 w16cid:durableId="1869638001">
    <w:abstractNumId w:val="7"/>
  </w:num>
  <w:num w:numId="14" w16cid:durableId="1125736020">
    <w:abstractNumId w:val="3"/>
  </w:num>
  <w:num w:numId="15" w16cid:durableId="789741377">
    <w:abstractNumId w:val="14"/>
  </w:num>
  <w:num w:numId="16" w16cid:durableId="819231517">
    <w:abstractNumId w:val="36"/>
  </w:num>
  <w:num w:numId="17" w16cid:durableId="347751708">
    <w:abstractNumId w:val="27"/>
  </w:num>
  <w:num w:numId="18" w16cid:durableId="1850295704">
    <w:abstractNumId w:val="37"/>
  </w:num>
  <w:num w:numId="19" w16cid:durableId="1869290132">
    <w:abstractNumId w:val="26"/>
  </w:num>
  <w:num w:numId="20" w16cid:durableId="1221794384">
    <w:abstractNumId w:val="13"/>
  </w:num>
  <w:num w:numId="21" w16cid:durableId="149754228">
    <w:abstractNumId w:val="33"/>
  </w:num>
  <w:num w:numId="22" w16cid:durableId="178935389">
    <w:abstractNumId w:val="18"/>
  </w:num>
  <w:num w:numId="23" w16cid:durableId="5515004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7454512">
    <w:abstractNumId w:val="34"/>
  </w:num>
  <w:num w:numId="25" w16cid:durableId="543834944">
    <w:abstractNumId w:val="23"/>
  </w:num>
  <w:num w:numId="26" w16cid:durableId="1650472731">
    <w:abstractNumId w:val="32"/>
  </w:num>
  <w:num w:numId="27" w16cid:durableId="1296377877">
    <w:abstractNumId w:val="15"/>
  </w:num>
  <w:num w:numId="28" w16cid:durableId="1067996371">
    <w:abstractNumId w:val="11"/>
  </w:num>
  <w:num w:numId="29" w16cid:durableId="2007826812">
    <w:abstractNumId w:val="29"/>
  </w:num>
  <w:num w:numId="30" w16cid:durableId="961233322">
    <w:abstractNumId w:val="9"/>
  </w:num>
  <w:num w:numId="31" w16cid:durableId="1690253408">
    <w:abstractNumId w:val="22"/>
  </w:num>
  <w:num w:numId="32" w16cid:durableId="1210148481">
    <w:abstractNumId w:val="0"/>
  </w:num>
  <w:num w:numId="33" w16cid:durableId="530074023">
    <w:abstractNumId w:val="34"/>
  </w:num>
  <w:num w:numId="34" w16cid:durableId="896476564">
    <w:abstractNumId w:val="16"/>
  </w:num>
  <w:num w:numId="35" w16cid:durableId="1073045132">
    <w:abstractNumId w:val="3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6" w16cid:durableId="1433285757">
    <w:abstractNumId w:val="35"/>
  </w:num>
  <w:num w:numId="37" w16cid:durableId="893197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3550888">
    <w:abstractNumId w:val="30"/>
  </w:num>
  <w:num w:numId="39" w16cid:durableId="359622527">
    <w:abstractNumId w:val="24"/>
  </w:num>
  <w:num w:numId="40" w16cid:durableId="2068993242">
    <w:abstractNumId w:val="18"/>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1" w16cid:durableId="1245140123">
    <w:abstractNumId w:val="3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16cid:durableId="1698584203">
    <w:abstractNumId w:val="28"/>
  </w:num>
  <w:num w:numId="43" w16cid:durableId="1845244228">
    <w:abstractNumId w:val="19"/>
  </w:num>
  <w:num w:numId="44" w16cid:durableId="817383054">
    <w:abstractNumId w:val="12"/>
  </w:num>
  <w:num w:numId="45" w16cid:durableId="2058359654">
    <w:abstractNumId w:val="21"/>
  </w:num>
  <w:num w:numId="46" w16cid:durableId="1730106135">
    <w:abstractNumId w:val="2"/>
  </w:num>
  <w:num w:numId="47" w16cid:durableId="1946108316">
    <w:abstractNumId w:val="2"/>
  </w:num>
  <w:num w:numId="48" w16cid:durableId="442924144">
    <w:abstractNumId w:val="11"/>
  </w:num>
  <w:num w:numId="49" w16cid:durableId="1075322900">
    <w:abstractNumId w:val="11"/>
  </w:num>
  <w:num w:numId="50" w16cid:durableId="1195075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6BA"/>
    <w:rsid w:val="00000D25"/>
    <w:rsid w:val="00000D38"/>
    <w:rsid w:val="00001282"/>
    <w:rsid w:val="0000183D"/>
    <w:rsid w:val="0000226A"/>
    <w:rsid w:val="0000275B"/>
    <w:rsid w:val="00003036"/>
    <w:rsid w:val="000030DF"/>
    <w:rsid w:val="0000324E"/>
    <w:rsid w:val="00003500"/>
    <w:rsid w:val="000039BE"/>
    <w:rsid w:val="00003FE9"/>
    <w:rsid w:val="00004781"/>
    <w:rsid w:val="00004EE8"/>
    <w:rsid w:val="0000523D"/>
    <w:rsid w:val="000056D8"/>
    <w:rsid w:val="0000637E"/>
    <w:rsid w:val="00007104"/>
    <w:rsid w:val="00007586"/>
    <w:rsid w:val="000078B4"/>
    <w:rsid w:val="00007DA1"/>
    <w:rsid w:val="0000B675"/>
    <w:rsid w:val="00010140"/>
    <w:rsid w:val="000106CD"/>
    <w:rsid w:val="000108EB"/>
    <w:rsid w:val="00011725"/>
    <w:rsid w:val="00011889"/>
    <w:rsid w:val="00011EBC"/>
    <w:rsid w:val="00012C62"/>
    <w:rsid w:val="0001317E"/>
    <w:rsid w:val="000137D5"/>
    <w:rsid w:val="0001396A"/>
    <w:rsid w:val="00013B17"/>
    <w:rsid w:val="000140E9"/>
    <w:rsid w:val="000148AC"/>
    <w:rsid w:val="00014909"/>
    <w:rsid w:val="00015027"/>
    <w:rsid w:val="0001524F"/>
    <w:rsid w:val="00015C9D"/>
    <w:rsid w:val="00015ED7"/>
    <w:rsid w:val="00017265"/>
    <w:rsid w:val="00017D33"/>
    <w:rsid w:val="00020047"/>
    <w:rsid w:val="00020431"/>
    <w:rsid w:val="00020944"/>
    <w:rsid w:val="00020A92"/>
    <w:rsid w:val="00020B7F"/>
    <w:rsid w:val="000214DD"/>
    <w:rsid w:val="0002199C"/>
    <w:rsid w:val="00021B2D"/>
    <w:rsid w:val="00021C60"/>
    <w:rsid w:val="00021E62"/>
    <w:rsid w:val="000223CB"/>
    <w:rsid w:val="0002273D"/>
    <w:rsid w:val="00022A49"/>
    <w:rsid w:val="00022A75"/>
    <w:rsid w:val="000234CD"/>
    <w:rsid w:val="00023CD6"/>
    <w:rsid w:val="00023DD3"/>
    <w:rsid w:val="0002431B"/>
    <w:rsid w:val="00024DC4"/>
    <w:rsid w:val="0002544D"/>
    <w:rsid w:val="00025495"/>
    <w:rsid w:val="000259BE"/>
    <w:rsid w:val="00026163"/>
    <w:rsid w:val="00026C23"/>
    <w:rsid w:val="000304B5"/>
    <w:rsid w:val="000308E9"/>
    <w:rsid w:val="000317C1"/>
    <w:rsid w:val="0003193F"/>
    <w:rsid w:val="00031D7C"/>
    <w:rsid w:val="000324A1"/>
    <w:rsid w:val="00032CCD"/>
    <w:rsid w:val="00032FC0"/>
    <w:rsid w:val="000332B7"/>
    <w:rsid w:val="0003338A"/>
    <w:rsid w:val="0003370C"/>
    <w:rsid w:val="00033A68"/>
    <w:rsid w:val="00033ABF"/>
    <w:rsid w:val="00034EBA"/>
    <w:rsid w:val="00034FF5"/>
    <w:rsid w:val="000352B2"/>
    <w:rsid w:val="000353A4"/>
    <w:rsid w:val="00035CC5"/>
    <w:rsid w:val="00035F24"/>
    <w:rsid w:val="000363E4"/>
    <w:rsid w:val="00036A80"/>
    <w:rsid w:val="00036E1E"/>
    <w:rsid w:val="00036E7A"/>
    <w:rsid w:val="000371F4"/>
    <w:rsid w:val="00037415"/>
    <w:rsid w:val="00037D4B"/>
    <w:rsid w:val="00040967"/>
    <w:rsid w:val="000409D2"/>
    <w:rsid w:val="00041094"/>
    <w:rsid w:val="00041569"/>
    <w:rsid w:val="0004161F"/>
    <w:rsid w:val="00041A7A"/>
    <w:rsid w:val="00041DF6"/>
    <w:rsid w:val="00042166"/>
    <w:rsid w:val="0004274D"/>
    <w:rsid w:val="00043092"/>
    <w:rsid w:val="0004322F"/>
    <w:rsid w:val="00043348"/>
    <w:rsid w:val="0004347F"/>
    <w:rsid w:val="0004352C"/>
    <w:rsid w:val="00043D37"/>
    <w:rsid w:val="0004426D"/>
    <w:rsid w:val="0004483F"/>
    <w:rsid w:val="00044CEA"/>
    <w:rsid w:val="00044FB2"/>
    <w:rsid w:val="00045100"/>
    <w:rsid w:val="00045A03"/>
    <w:rsid w:val="000463D3"/>
    <w:rsid w:val="00046B30"/>
    <w:rsid w:val="00046DFE"/>
    <w:rsid w:val="00046F0E"/>
    <w:rsid w:val="00046F21"/>
    <w:rsid w:val="00046FED"/>
    <w:rsid w:val="00047849"/>
    <w:rsid w:val="00047BB6"/>
    <w:rsid w:val="000500A8"/>
    <w:rsid w:val="000501F7"/>
    <w:rsid w:val="00050B5F"/>
    <w:rsid w:val="00050D08"/>
    <w:rsid w:val="0005138B"/>
    <w:rsid w:val="00051677"/>
    <w:rsid w:val="00051C0A"/>
    <w:rsid w:val="00051DA1"/>
    <w:rsid w:val="000522B7"/>
    <w:rsid w:val="0005251F"/>
    <w:rsid w:val="00052B02"/>
    <w:rsid w:val="0005300E"/>
    <w:rsid w:val="00053020"/>
    <w:rsid w:val="00053763"/>
    <w:rsid w:val="00053B27"/>
    <w:rsid w:val="00053DD0"/>
    <w:rsid w:val="000546ED"/>
    <w:rsid w:val="00054B60"/>
    <w:rsid w:val="000551FA"/>
    <w:rsid w:val="000555D2"/>
    <w:rsid w:val="00055AE1"/>
    <w:rsid w:val="000564E8"/>
    <w:rsid w:val="00056880"/>
    <w:rsid w:val="000568DC"/>
    <w:rsid w:val="00056C80"/>
    <w:rsid w:val="0005781C"/>
    <w:rsid w:val="00057C2A"/>
    <w:rsid w:val="000601D6"/>
    <w:rsid w:val="00061318"/>
    <w:rsid w:val="0006135F"/>
    <w:rsid w:val="00062C0D"/>
    <w:rsid w:val="00062D9B"/>
    <w:rsid w:val="00063276"/>
    <w:rsid w:val="00063A3C"/>
    <w:rsid w:val="000640F5"/>
    <w:rsid w:val="000649F1"/>
    <w:rsid w:val="00064A71"/>
    <w:rsid w:val="00064E51"/>
    <w:rsid w:val="00064F74"/>
    <w:rsid w:val="00064FCA"/>
    <w:rsid w:val="00065B2C"/>
    <w:rsid w:val="00065C74"/>
    <w:rsid w:val="00065FBB"/>
    <w:rsid w:val="00066286"/>
    <w:rsid w:val="0006674F"/>
    <w:rsid w:val="00066767"/>
    <w:rsid w:val="000675D1"/>
    <w:rsid w:val="0006765D"/>
    <w:rsid w:val="0006776E"/>
    <w:rsid w:val="00067FD8"/>
    <w:rsid w:val="0007049B"/>
    <w:rsid w:val="0007049D"/>
    <w:rsid w:val="00070A0B"/>
    <w:rsid w:val="00070EC6"/>
    <w:rsid w:val="00071470"/>
    <w:rsid w:val="000716FA"/>
    <w:rsid w:val="00071BAC"/>
    <w:rsid w:val="00071BC7"/>
    <w:rsid w:val="00071C30"/>
    <w:rsid w:val="00071F1E"/>
    <w:rsid w:val="00072045"/>
    <w:rsid w:val="00072329"/>
    <w:rsid w:val="00072E73"/>
    <w:rsid w:val="00073322"/>
    <w:rsid w:val="00073521"/>
    <w:rsid w:val="000739F0"/>
    <w:rsid w:val="00074226"/>
    <w:rsid w:val="00074718"/>
    <w:rsid w:val="00074CC6"/>
    <w:rsid w:val="00075240"/>
    <w:rsid w:val="00075710"/>
    <w:rsid w:val="000758F6"/>
    <w:rsid w:val="00075A32"/>
    <w:rsid w:val="00075D7E"/>
    <w:rsid w:val="00075F0B"/>
    <w:rsid w:val="000761DC"/>
    <w:rsid w:val="00076842"/>
    <w:rsid w:val="0007685E"/>
    <w:rsid w:val="0007736C"/>
    <w:rsid w:val="000775DE"/>
    <w:rsid w:val="000777E6"/>
    <w:rsid w:val="000779A7"/>
    <w:rsid w:val="00080158"/>
    <w:rsid w:val="00080B96"/>
    <w:rsid w:val="00080C99"/>
    <w:rsid w:val="0008165F"/>
    <w:rsid w:val="0008214A"/>
    <w:rsid w:val="00082B5B"/>
    <w:rsid w:val="00082C23"/>
    <w:rsid w:val="00083637"/>
    <w:rsid w:val="00083C13"/>
    <w:rsid w:val="00083FA5"/>
    <w:rsid w:val="00084519"/>
    <w:rsid w:val="00085200"/>
    <w:rsid w:val="00085773"/>
    <w:rsid w:val="00085FAB"/>
    <w:rsid w:val="0008627F"/>
    <w:rsid w:val="00086323"/>
    <w:rsid w:val="0008746B"/>
    <w:rsid w:val="00087C19"/>
    <w:rsid w:val="00087D5A"/>
    <w:rsid w:val="00087FAF"/>
    <w:rsid w:val="00090951"/>
    <w:rsid w:val="000910F7"/>
    <w:rsid w:val="00091916"/>
    <w:rsid w:val="000920FE"/>
    <w:rsid w:val="0009297B"/>
    <w:rsid w:val="00092D80"/>
    <w:rsid w:val="000932F0"/>
    <w:rsid w:val="000938DC"/>
    <w:rsid w:val="00093A23"/>
    <w:rsid w:val="00094A41"/>
    <w:rsid w:val="00095245"/>
    <w:rsid w:val="00095910"/>
    <w:rsid w:val="00095AB4"/>
    <w:rsid w:val="00096069"/>
    <w:rsid w:val="000961CD"/>
    <w:rsid w:val="00096B02"/>
    <w:rsid w:val="00096B7B"/>
    <w:rsid w:val="00097350"/>
    <w:rsid w:val="0009743D"/>
    <w:rsid w:val="00098EA8"/>
    <w:rsid w:val="000A0318"/>
    <w:rsid w:val="000A1021"/>
    <w:rsid w:val="000A11BA"/>
    <w:rsid w:val="000A2637"/>
    <w:rsid w:val="000A2AF0"/>
    <w:rsid w:val="000A2C3A"/>
    <w:rsid w:val="000A3C6C"/>
    <w:rsid w:val="000A40DB"/>
    <w:rsid w:val="000A422C"/>
    <w:rsid w:val="000A464B"/>
    <w:rsid w:val="000A486F"/>
    <w:rsid w:val="000A5083"/>
    <w:rsid w:val="000A684E"/>
    <w:rsid w:val="000A68FE"/>
    <w:rsid w:val="000A6BA9"/>
    <w:rsid w:val="000A753C"/>
    <w:rsid w:val="000A7755"/>
    <w:rsid w:val="000A7B52"/>
    <w:rsid w:val="000A7EE0"/>
    <w:rsid w:val="000B0073"/>
    <w:rsid w:val="000B07E3"/>
    <w:rsid w:val="000B07E6"/>
    <w:rsid w:val="000B0D8B"/>
    <w:rsid w:val="000B0E80"/>
    <w:rsid w:val="000B1A12"/>
    <w:rsid w:val="000B30E1"/>
    <w:rsid w:val="000B3279"/>
    <w:rsid w:val="000B32DB"/>
    <w:rsid w:val="000B42D1"/>
    <w:rsid w:val="000B4B76"/>
    <w:rsid w:val="000B4EA2"/>
    <w:rsid w:val="000B50FE"/>
    <w:rsid w:val="000B526D"/>
    <w:rsid w:val="000B5AB0"/>
    <w:rsid w:val="000B5CC9"/>
    <w:rsid w:val="000B5E92"/>
    <w:rsid w:val="000B611B"/>
    <w:rsid w:val="000B6A98"/>
    <w:rsid w:val="000B6B50"/>
    <w:rsid w:val="000B723C"/>
    <w:rsid w:val="000B75FC"/>
    <w:rsid w:val="000BA88F"/>
    <w:rsid w:val="000C13EF"/>
    <w:rsid w:val="000C17D3"/>
    <w:rsid w:val="000C33A3"/>
    <w:rsid w:val="000C3790"/>
    <w:rsid w:val="000C3958"/>
    <w:rsid w:val="000C43C8"/>
    <w:rsid w:val="000C44D1"/>
    <w:rsid w:val="000C4CBC"/>
    <w:rsid w:val="000C52C0"/>
    <w:rsid w:val="000C54A6"/>
    <w:rsid w:val="000C5593"/>
    <w:rsid w:val="000C571D"/>
    <w:rsid w:val="000C5F40"/>
    <w:rsid w:val="000C60C7"/>
    <w:rsid w:val="000C6799"/>
    <w:rsid w:val="000C7586"/>
    <w:rsid w:val="000C7BBE"/>
    <w:rsid w:val="000D0186"/>
    <w:rsid w:val="000D04A8"/>
    <w:rsid w:val="000D0A94"/>
    <w:rsid w:val="000D0C9A"/>
    <w:rsid w:val="000D0D1E"/>
    <w:rsid w:val="000D17FE"/>
    <w:rsid w:val="000D1A32"/>
    <w:rsid w:val="000D1A4B"/>
    <w:rsid w:val="000D2832"/>
    <w:rsid w:val="000D3972"/>
    <w:rsid w:val="000D4ADE"/>
    <w:rsid w:val="000D53A8"/>
    <w:rsid w:val="000D5616"/>
    <w:rsid w:val="000D5DB2"/>
    <w:rsid w:val="000D617D"/>
    <w:rsid w:val="000D6751"/>
    <w:rsid w:val="000D6B6F"/>
    <w:rsid w:val="000D6CF6"/>
    <w:rsid w:val="000D7A2F"/>
    <w:rsid w:val="000E0245"/>
    <w:rsid w:val="000E095A"/>
    <w:rsid w:val="000E0985"/>
    <w:rsid w:val="000E0B74"/>
    <w:rsid w:val="000E0E65"/>
    <w:rsid w:val="000E1863"/>
    <w:rsid w:val="000E1A65"/>
    <w:rsid w:val="000E1A66"/>
    <w:rsid w:val="000E1D34"/>
    <w:rsid w:val="000E225C"/>
    <w:rsid w:val="000E2778"/>
    <w:rsid w:val="000E279B"/>
    <w:rsid w:val="000E2F3C"/>
    <w:rsid w:val="000E3089"/>
    <w:rsid w:val="000E3426"/>
    <w:rsid w:val="000E3625"/>
    <w:rsid w:val="000E37A1"/>
    <w:rsid w:val="000E44EC"/>
    <w:rsid w:val="000E4E92"/>
    <w:rsid w:val="000E50E4"/>
    <w:rsid w:val="000E5514"/>
    <w:rsid w:val="000E5ACB"/>
    <w:rsid w:val="000E5B94"/>
    <w:rsid w:val="000E5C46"/>
    <w:rsid w:val="000E6162"/>
    <w:rsid w:val="000E65B7"/>
    <w:rsid w:val="000E6FF4"/>
    <w:rsid w:val="000E7901"/>
    <w:rsid w:val="000F07A6"/>
    <w:rsid w:val="000F08D6"/>
    <w:rsid w:val="000F0A63"/>
    <w:rsid w:val="000F0C21"/>
    <w:rsid w:val="000F0C6F"/>
    <w:rsid w:val="000F1C62"/>
    <w:rsid w:val="000F288F"/>
    <w:rsid w:val="000F2D6A"/>
    <w:rsid w:val="000F2F16"/>
    <w:rsid w:val="000F38FD"/>
    <w:rsid w:val="000F44DD"/>
    <w:rsid w:val="000F4545"/>
    <w:rsid w:val="000F4ADE"/>
    <w:rsid w:val="000F4E4E"/>
    <w:rsid w:val="000F516C"/>
    <w:rsid w:val="000F5B30"/>
    <w:rsid w:val="000F647E"/>
    <w:rsid w:val="000F6B97"/>
    <w:rsid w:val="000F7480"/>
    <w:rsid w:val="000F7CB2"/>
    <w:rsid w:val="000F7DE3"/>
    <w:rsid w:val="000F7F7B"/>
    <w:rsid w:val="000FA400"/>
    <w:rsid w:val="00100758"/>
    <w:rsid w:val="00100C46"/>
    <w:rsid w:val="00101091"/>
    <w:rsid w:val="00101242"/>
    <w:rsid w:val="00101635"/>
    <w:rsid w:val="0010173F"/>
    <w:rsid w:val="001019E6"/>
    <w:rsid w:val="00101D4C"/>
    <w:rsid w:val="00102397"/>
    <w:rsid w:val="001024A7"/>
    <w:rsid w:val="00102E00"/>
    <w:rsid w:val="001046C7"/>
    <w:rsid w:val="00105317"/>
    <w:rsid w:val="00105F22"/>
    <w:rsid w:val="001068BD"/>
    <w:rsid w:val="00106AEC"/>
    <w:rsid w:val="00107414"/>
    <w:rsid w:val="0010747C"/>
    <w:rsid w:val="00107AA4"/>
    <w:rsid w:val="00107BAF"/>
    <w:rsid w:val="00110405"/>
    <w:rsid w:val="001107CD"/>
    <w:rsid w:val="00110A39"/>
    <w:rsid w:val="0011136F"/>
    <w:rsid w:val="00111E54"/>
    <w:rsid w:val="00112622"/>
    <w:rsid w:val="00112E67"/>
    <w:rsid w:val="00112E9E"/>
    <w:rsid w:val="00113421"/>
    <w:rsid w:val="00114049"/>
    <w:rsid w:val="00114669"/>
    <w:rsid w:val="00114EA3"/>
    <w:rsid w:val="001150AC"/>
    <w:rsid w:val="0011553C"/>
    <w:rsid w:val="0011618B"/>
    <w:rsid w:val="001161C7"/>
    <w:rsid w:val="00116203"/>
    <w:rsid w:val="0011638D"/>
    <w:rsid w:val="001163EC"/>
    <w:rsid w:val="00116513"/>
    <w:rsid w:val="00116BDF"/>
    <w:rsid w:val="00116D83"/>
    <w:rsid w:val="00116ECE"/>
    <w:rsid w:val="00117526"/>
    <w:rsid w:val="0011782A"/>
    <w:rsid w:val="001200EB"/>
    <w:rsid w:val="0012012F"/>
    <w:rsid w:val="001203F1"/>
    <w:rsid w:val="00120589"/>
    <w:rsid w:val="001207B4"/>
    <w:rsid w:val="0012109F"/>
    <w:rsid w:val="00121A1F"/>
    <w:rsid w:val="00121DC7"/>
    <w:rsid w:val="0012212D"/>
    <w:rsid w:val="00122790"/>
    <w:rsid w:val="00122863"/>
    <w:rsid w:val="001238C1"/>
    <w:rsid w:val="00123AF1"/>
    <w:rsid w:val="00123EB7"/>
    <w:rsid w:val="001247CF"/>
    <w:rsid w:val="00124887"/>
    <w:rsid w:val="00124F9B"/>
    <w:rsid w:val="001253C4"/>
    <w:rsid w:val="0012561A"/>
    <w:rsid w:val="001257F7"/>
    <w:rsid w:val="001258A7"/>
    <w:rsid w:val="00125AC7"/>
    <w:rsid w:val="00125CF9"/>
    <w:rsid w:val="001264F5"/>
    <w:rsid w:val="00126960"/>
    <w:rsid w:val="00126E09"/>
    <w:rsid w:val="00127C40"/>
    <w:rsid w:val="001304CF"/>
    <w:rsid w:val="00131A9A"/>
    <w:rsid w:val="00131DC3"/>
    <w:rsid w:val="00131FBE"/>
    <w:rsid w:val="0013217B"/>
    <w:rsid w:val="0013333A"/>
    <w:rsid w:val="001333B0"/>
    <w:rsid w:val="00133452"/>
    <w:rsid w:val="00133459"/>
    <w:rsid w:val="0013349E"/>
    <w:rsid w:val="00133536"/>
    <w:rsid w:val="00134303"/>
    <w:rsid w:val="00134520"/>
    <w:rsid w:val="00135201"/>
    <w:rsid w:val="001352FC"/>
    <w:rsid w:val="00135781"/>
    <w:rsid w:val="00135B11"/>
    <w:rsid w:val="00135E4C"/>
    <w:rsid w:val="00136171"/>
    <w:rsid w:val="00136177"/>
    <w:rsid w:val="001361FA"/>
    <w:rsid w:val="0013665F"/>
    <w:rsid w:val="0013679D"/>
    <w:rsid w:val="0013681E"/>
    <w:rsid w:val="00136C98"/>
    <w:rsid w:val="00136E29"/>
    <w:rsid w:val="00136EB7"/>
    <w:rsid w:val="00136F0B"/>
    <w:rsid w:val="001373F5"/>
    <w:rsid w:val="00137F99"/>
    <w:rsid w:val="001405B0"/>
    <w:rsid w:val="00140C3C"/>
    <w:rsid w:val="00140C4B"/>
    <w:rsid w:val="00141421"/>
    <w:rsid w:val="00141DDE"/>
    <w:rsid w:val="00141F26"/>
    <w:rsid w:val="00142299"/>
    <w:rsid w:val="001423C5"/>
    <w:rsid w:val="00142E59"/>
    <w:rsid w:val="00142F84"/>
    <w:rsid w:val="00142FE3"/>
    <w:rsid w:val="0014331C"/>
    <w:rsid w:val="00143FDF"/>
    <w:rsid w:val="00144396"/>
    <w:rsid w:val="00144AF3"/>
    <w:rsid w:val="00145E8A"/>
    <w:rsid w:val="00146C34"/>
    <w:rsid w:val="001472D3"/>
    <w:rsid w:val="0014749A"/>
    <w:rsid w:val="00150957"/>
    <w:rsid w:val="00150E74"/>
    <w:rsid w:val="00150EAE"/>
    <w:rsid w:val="001512C2"/>
    <w:rsid w:val="001519A4"/>
    <w:rsid w:val="00151E77"/>
    <w:rsid w:val="001521C3"/>
    <w:rsid w:val="001521E7"/>
    <w:rsid w:val="001537CD"/>
    <w:rsid w:val="00153854"/>
    <w:rsid w:val="001541C1"/>
    <w:rsid w:val="00154ABD"/>
    <w:rsid w:val="00154B8C"/>
    <w:rsid w:val="00155255"/>
    <w:rsid w:val="00155B25"/>
    <w:rsid w:val="001563DB"/>
    <w:rsid w:val="001574C0"/>
    <w:rsid w:val="00157664"/>
    <w:rsid w:val="001600B0"/>
    <w:rsid w:val="001602C6"/>
    <w:rsid w:val="0016041A"/>
    <w:rsid w:val="001606CF"/>
    <w:rsid w:val="00160C67"/>
    <w:rsid w:val="0016128D"/>
    <w:rsid w:val="0016131D"/>
    <w:rsid w:val="001617B5"/>
    <w:rsid w:val="001623B2"/>
    <w:rsid w:val="00162566"/>
    <w:rsid w:val="00162C45"/>
    <w:rsid w:val="00162CB8"/>
    <w:rsid w:val="00163360"/>
    <w:rsid w:val="00163AB5"/>
    <w:rsid w:val="00164517"/>
    <w:rsid w:val="00164C95"/>
    <w:rsid w:val="00164F6D"/>
    <w:rsid w:val="0016501E"/>
    <w:rsid w:val="00165221"/>
    <w:rsid w:val="00165DA6"/>
    <w:rsid w:val="00166ACA"/>
    <w:rsid w:val="00167F2F"/>
    <w:rsid w:val="00170479"/>
    <w:rsid w:val="0017089D"/>
    <w:rsid w:val="00170B69"/>
    <w:rsid w:val="00170CB4"/>
    <w:rsid w:val="0017128A"/>
    <w:rsid w:val="001712A8"/>
    <w:rsid w:val="00171371"/>
    <w:rsid w:val="00171E36"/>
    <w:rsid w:val="00172A9F"/>
    <w:rsid w:val="00173596"/>
    <w:rsid w:val="00173925"/>
    <w:rsid w:val="001743E4"/>
    <w:rsid w:val="00174D9C"/>
    <w:rsid w:val="00174DC5"/>
    <w:rsid w:val="00174E55"/>
    <w:rsid w:val="001750EA"/>
    <w:rsid w:val="00175444"/>
    <w:rsid w:val="00175BAF"/>
    <w:rsid w:val="00175CA3"/>
    <w:rsid w:val="00176AE3"/>
    <w:rsid w:val="0017787D"/>
    <w:rsid w:val="00177B4B"/>
    <w:rsid w:val="00177BD5"/>
    <w:rsid w:val="001802A4"/>
    <w:rsid w:val="00180A34"/>
    <w:rsid w:val="0018132A"/>
    <w:rsid w:val="00181BD9"/>
    <w:rsid w:val="001826C6"/>
    <w:rsid w:val="00182C35"/>
    <w:rsid w:val="00183A22"/>
    <w:rsid w:val="0018414B"/>
    <w:rsid w:val="0018427F"/>
    <w:rsid w:val="00184552"/>
    <w:rsid w:val="00184760"/>
    <w:rsid w:val="00184E27"/>
    <w:rsid w:val="00184FDB"/>
    <w:rsid w:val="001856BD"/>
    <w:rsid w:val="00185808"/>
    <w:rsid w:val="00186136"/>
    <w:rsid w:val="00186240"/>
    <w:rsid w:val="001863DD"/>
    <w:rsid w:val="001872F4"/>
    <w:rsid w:val="00187854"/>
    <w:rsid w:val="00187D3C"/>
    <w:rsid w:val="0019101A"/>
    <w:rsid w:val="00191197"/>
    <w:rsid w:val="00191202"/>
    <w:rsid w:val="00191566"/>
    <w:rsid w:val="00192708"/>
    <w:rsid w:val="0019365B"/>
    <w:rsid w:val="00194275"/>
    <w:rsid w:val="001942B6"/>
    <w:rsid w:val="00194815"/>
    <w:rsid w:val="00195316"/>
    <w:rsid w:val="00195550"/>
    <w:rsid w:val="00196234"/>
    <w:rsid w:val="00196253"/>
    <w:rsid w:val="00196854"/>
    <w:rsid w:val="00196E1C"/>
    <w:rsid w:val="001971DE"/>
    <w:rsid w:val="001972D2"/>
    <w:rsid w:val="001979C5"/>
    <w:rsid w:val="00197AED"/>
    <w:rsid w:val="00197C95"/>
    <w:rsid w:val="001A0005"/>
    <w:rsid w:val="001A0259"/>
    <w:rsid w:val="001A0824"/>
    <w:rsid w:val="001A08DC"/>
    <w:rsid w:val="001A0C06"/>
    <w:rsid w:val="001A1164"/>
    <w:rsid w:val="001A117A"/>
    <w:rsid w:val="001A24D2"/>
    <w:rsid w:val="001A35E7"/>
    <w:rsid w:val="001A36EE"/>
    <w:rsid w:val="001A4798"/>
    <w:rsid w:val="001A4CD2"/>
    <w:rsid w:val="001A50CA"/>
    <w:rsid w:val="001A5438"/>
    <w:rsid w:val="001A59C8"/>
    <w:rsid w:val="001A6550"/>
    <w:rsid w:val="001A6C01"/>
    <w:rsid w:val="001A712A"/>
    <w:rsid w:val="001A7917"/>
    <w:rsid w:val="001A79C7"/>
    <w:rsid w:val="001A79FC"/>
    <w:rsid w:val="001A7ABC"/>
    <w:rsid w:val="001A7ED5"/>
    <w:rsid w:val="001A7F39"/>
    <w:rsid w:val="001B047E"/>
    <w:rsid w:val="001B05D9"/>
    <w:rsid w:val="001B0686"/>
    <w:rsid w:val="001B0B09"/>
    <w:rsid w:val="001B0E83"/>
    <w:rsid w:val="001B0FA2"/>
    <w:rsid w:val="001B2458"/>
    <w:rsid w:val="001B266D"/>
    <w:rsid w:val="001B2960"/>
    <w:rsid w:val="001B387A"/>
    <w:rsid w:val="001B39FD"/>
    <w:rsid w:val="001B3E7A"/>
    <w:rsid w:val="001B3FEF"/>
    <w:rsid w:val="001B42AB"/>
    <w:rsid w:val="001B47B2"/>
    <w:rsid w:val="001B4829"/>
    <w:rsid w:val="001B498E"/>
    <w:rsid w:val="001B4F1A"/>
    <w:rsid w:val="001B527E"/>
    <w:rsid w:val="001B5541"/>
    <w:rsid w:val="001B5582"/>
    <w:rsid w:val="001B58E2"/>
    <w:rsid w:val="001B64D7"/>
    <w:rsid w:val="001B650C"/>
    <w:rsid w:val="001B6E3F"/>
    <w:rsid w:val="001B7054"/>
    <w:rsid w:val="001B784E"/>
    <w:rsid w:val="001B7D42"/>
    <w:rsid w:val="001C0EB9"/>
    <w:rsid w:val="001C17E5"/>
    <w:rsid w:val="001C1F0A"/>
    <w:rsid w:val="001C2271"/>
    <w:rsid w:val="001C27D2"/>
    <w:rsid w:val="001C2B9A"/>
    <w:rsid w:val="001C2E4B"/>
    <w:rsid w:val="001C2E72"/>
    <w:rsid w:val="001C2FD3"/>
    <w:rsid w:val="001C34C2"/>
    <w:rsid w:val="001C358D"/>
    <w:rsid w:val="001C3AB5"/>
    <w:rsid w:val="001C467C"/>
    <w:rsid w:val="001C46E8"/>
    <w:rsid w:val="001C4737"/>
    <w:rsid w:val="001C48BB"/>
    <w:rsid w:val="001C4A35"/>
    <w:rsid w:val="001C4A7F"/>
    <w:rsid w:val="001C4C4A"/>
    <w:rsid w:val="001C522E"/>
    <w:rsid w:val="001C53FA"/>
    <w:rsid w:val="001C6672"/>
    <w:rsid w:val="001C6B65"/>
    <w:rsid w:val="001C6F05"/>
    <w:rsid w:val="001C729C"/>
    <w:rsid w:val="001C75B0"/>
    <w:rsid w:val="001C77A1"/>
    <w:rsid w:val="001C7C15"/>
    <w:rsid w:val="001C7D3E"/>
    <w:rsid w:val="001D04C0"/>
    <w:rsid w:val="001D066A"/>
    <w:rsid w:val="001D0744"/>
    <w:rsid w:val="001D0A82"/>
    <w:rsid w:val="001D0B2F"/>
    <w:rsid w:val="001D1340"/>
    <w:rsid w:val="001D264F"/>
    <w:rsid w:val="001D2699"/>
    <w:rsid w:val="001D32C3"/>
    <w:rsid w:val="001D4E22"/>
    <w:rsid w:val="001D506C"/>
    <w:rsid w:val="001D5DA7"/>
    <w:rsid w:val="001D68D0"/>
    <w:rsid w:val="001D69D8"/>
    <w:rsid w:val="001E060D"/>
    <w:rsid w:val="001E0C9F"/>
    <w:rsid w:val="001E0E58"/>
    <w:rsid w:val="001E134F"/>
    <w:rsid w:val="001E1844"/>
    <w:rsid w:val="001E1B67"/>
    <w:rsid w:val="001E2898"/>
    <w:rsid w:val="001E29F5"/>
    <w:rsid w:val="001E2BE3"/>
    <w:rsid w:val="001E3281"/>
    <w:rsid w:val="001E35D2"/>
    <w:rsid w:val="001E3C0B"/>
    <w:rsid w:val="001E3D5B"/>
    <w:rsid w:val="001E43CE"/>
    <w:rsid w:val="001E5761"/>
    <w:rsid w:val="001E594E"/>
    <w:rsid w:val="001E59E1"/>
    <w:rsid w:val="001E5ABE"/>
    <w:rsid w:val="001E5CCA"/>
    <w:rsid w:val="001E5DB6"/>
    <w:rsid w:val="001E6381"/>
    <w:rsid w:val="001E68A3"/>
    <w:rsid w:val="001E7176"/>
    <w:rsid w:val="001E71D1"/>
    <w:rsid w:val="001E7CFB"/>
    <w:rsid w:val="001E7E9D"/>
    <w:rsid w:val="001F09BA"/>
    <w:rsid w:val="001F0D70"/>
    <w:rsid w:val="001F0EF7"/>
    <w:rsid w:val="001F118D"/>
    <w:rsid w:val="001F1397"/>
    <w:rsid w:val="001F141B"/>
    <w:rsid w:val="001F19BC"/>
    <w:rsid w:val="001F1B09"/>
    <w:rsid w:val="001F1B27"/>
    <w:rsid w:val="001F26CC"/>
    <w:rsid w:val="001F3AB3"/>
    <w:rsid w:val="001F3B10"/>
    <w:rsid w:val="001F3B96"/>
    <w:rsid w:val="001F3F19"/>
    <w:rsid w:val="001F44FF"/>
    <w:rsid w:val="001F4A38"/>
    <w:rsid w:val="001F51EA"/>
    <w:rsid w:val="001F5F06"/>
    <w:rsid w:val="001F6A32"/>
    <w:rsid w:val="001F6ACC"/>
    <w:rsid w:val="001F6BC6"/>
    <w:rsid w:val="001F6FDB"/>
    <w:rsid w:val="001F751E"/>
    <w:rsid w:val="001F7E5A"/>
    <w:rsid w:val="00200C66"/>
    <w:rsid w:val="00201BA2"/>
    <w:rsid w:val="00201F6E"/>
    <w:rsid w:val="002026A5"/>
    <w:rsid w:val="0020287E"/>
    <w:rsid w:val="002033BA"/>
    <w:rsid w:val="002038BE"/>
    <w:rsid w:val="00203B05"/>
    <w:rsid w:val="00203BB5"/>
    <w:rsid w:val="00205BB2"/>
    <w:rsid w:val="00205D48"/>
    <w:rsid w:val="002066BD"/>
    <w:rsid w:val="00207C61"/>
    <w:rsid w:val="00207F10"/>
    <w:rsid w:val="0021042E"/>
    <w:rsid w:val="002110B0"/>
    <w:rsid w:val="0021182A"/>
    <w:rsid w:val="00211AA0"/>
    <w:rsid w:val="00212456"/>
    <w:rsid w:val="0021258B"/>
    <w:rsid w:val="0021372A"/>
    <w:rsid w:val="00213A40"/>
    <w:rsid w:val="00213D32"/>
    <w:rsid w:val="0021494C"/>
    <w:rsid w:val="002150C2"/>
    <w:rsid w:val="002152E2"/>
    <w:rsid w:val="002158E7"/>
    <w:rsid w:val="00215996"/>
    <w:rsid w:val="0021622D"/>
    <w:rsid w:val="002169EF"/>
    <w:rsid w:val="00216FFC"/>
    <w:rsid w:val="00217EB1"/>
    <w:rsid w:val="00220B8B"/>
    <w:rsid w:val="00220E04"/>
    <w:rsid w:val="002213D9"/>
    <w:rsid w:val="002214C1"/>
    <w:rsid w:val="00221653"/>
    <w:rsid w:val="00221EC0"/>
    <w:rsid w:val="0022205C"/>
    <w:rsid w:val="00222D78"/>
    <w:rsid w:val="002235D3"/>
    <w:rsid w:val="0022462F"/>
    <w:rsid w:val="00224773"/>
    <w:rsid w:val="00224BB0"/>
    <w:rsid w:val="00225032"/>
    <w:rsid w:val="00225093"/>
    <w:rsid w:val="002251F4"/>
    <w:rsid w:val="00226038"/>
    <w:rsid w:val="00226218"/>
    <w:rsid w:val="002263B3"/>
    <w:rsid w:val="0022658E"/>
    <w:rsid w:val="0022682F"/>
    <w:rsid w:val="00226879"/>
    <w:rsid w:val="00227A5C"/>
    <w:rsid w:val="002300D1"/>
    <w:rsid w:val="00230149"/>
    <w:rsid w:val="00230189"/>
    <w:rsid w:val="002301CC"/>
    <w:rsid w:val="00230340"/>
    <w:rsid w:val="0023050B"/>
    <w:rsid w:val="002306DF"/>
    <w:rsid w:val="00230A16"/>
    <w:rsid w:val="00231049"/>
    <w:rsid w:val="002311D1"/>
    <w:rsid w:val="002312AB"/>
    <w:rsid w:val="002314D2"/>
    <w:rsid w:val="0023180F"/>
    <w:rsid w:val="00231B0D"/>
    <w:rsid w:val="00231D3F"/>
    <w:rsid w:val="00231D91"/>
    <w:rsid w:val="00232391"/>
    <w:rsid w:val="002326AF"/>
    <w:rsid w:val="00232708"/>
    <w:rsid w:val="00232974"/>
    <w:rsid w:val="00232A80"/>
    <w:rsid w:val="0023305C"/>
    <w:rsid w:val="002335AA"/>
    <w:rsid w:val="00233D21"/>
    <w:rsid w:val="00234872"/>
    <w:rsid w:val="00234BC3"/>
    <w:rsid w:val="00234D5A"/>
    <w:rsid w:val="00234F53"/>
    <w:rsid w:val="00235274"/>
    <w:rsid w:val="00235686"/>
    <w:rsid w:val="00235A02"/>
    <w:rsid w:val="002363A2"/>
    <w:rsid w:val="00236D3E"/>
    <w:rsid w:val="00237CA5"/>
    <w:rsid w:val="00237CF4"/>
    <w:rsid w:val="002401E0"/>
    <w:rsid w:val="00240632"/>
    <w:rsid w:val="0024072C"/>
    <w:rsid w:val="002408A6"/>
    <w:rsid w:val="0024092A"/>
    <w:rsid w:val="0024105C"/>
    <w:rsid w:val="0024116A"/>
    <w:rsid w:val="002412EF"/>
    <w:rsid w:val="00241540"/>
    <w:rsid w:val="002417FF"/>
    <w:rsid w:val="00241881"/>
    <w:rsid w:val="002418C8"/>
    <w:rsid w:val="0024197C"/>
    <w:rsid w:val="00241B77"/>
    <w:rsid w:val="002426D0"/>
    <w:rsid w:val="0024294C"/>
    <w:rsid w:val="00242F09"/>
    <w:rsid w:val="00242F9F"/>
    <w:rsid w:val="002432A6"/>
    <w:rsid w:val="002436A2"/>
    <w:rsid w:val="002437F1"/>
    <w:rsid w:val="00243ED5"/>
    <w:rsid w:val="0024430D"/>
    <w:rsid w:val="00244BB6"/>
    <w:rsid w:val="00244E0A"/>
    <w:rsid w:val="00244E7A"/>
    <w:rsid w:val="002454D6"/>
    <w:rsid w:val="00245906"/>
    <w:rsid w:val="00245B76"/>
    <w:rsid w:val="00245BCB"/>
    <w:rsid w:val="00245F09"/>
    <w:rsid w:val="00246048"/>
    <w:rsid w:val="0024604B"/>
    <w:rsid w:val="002461DD"/>
    <w:rsid w:val="00246C90"/>
    <w:rsid w:val="0024745A"/>
    <w:rsid w:val="00247516"/>
    <w:rsid w:val="002478CF"/>
    <w:rsid w:val="0024BD48"/>
    <w:rsid w:val="00250064"/>
    <w:rsid w:val="00250316"/>
    <w:rsid w:val="00250D06"/>
    <w:rsid w:val="0025105C"/>
    <w:rsid w:val="00251114"/>
    <w:rsid w:val="00251EDF"/>
    <w:rsid w:val="00251F6F"/>
    <w:rsid w:val="00252412"/>
    <w:rsid w:val="00252B52"/>
    <w:rsid w:val="00252B5D"/>
    <w:rsid w:val="00252FB4"/>
    <w:rsid w:val="00253156"/>
    <w:rsid w:val="002531B2"/>
    <w:rsid w:val="00253B65"/>
    <w:rsid w:val="00253BAB"/>
    <w:rsid w:val="00253CEC"/>
    <w:rsid w:val="0025430B"/>
    <w:rsid w:val="00254738"/>
    <w:rsid w:val="00254937"/>
    <w:rsid w:val="00254D75"/>
    <w:rsid w:val="002551DE"/>
    <w:rsid w:val="002557FC"/>
    <w:rsid w:val="00255832"/>
    <w:rsid w:val="00255AEB"/>
    <w:rsid w:val="00256225"/>
    <w:rsid w:val="002562CA"/>
    <w:rsid w:val="0025652F"/>
    <w:rsid w:val="00256B1D"/>
    <w:rsid w:val="00256C5B"/>
    <w:rsid w:val="00257D4C"/>
    <w:rsid w:val="00257DD1"/>
    <w:rsid w:val="0026009C"/>
    <w:rsid w:val="00260312"/>
    <w:rsid w:val="0026054C"/>
    <w:rsid w:val="00260588"/>
    <w:rsid w:val="00260657"/>
    <w:rsid w:val="0026069A"/>
    <w:rsid w:val="00260A93"/>
    <w:rsid w:val="00260B43"/>
    <w:rsid w:val="00260B4F"/>
    <w:rsid w:val="00260D7E"/>
    <w:rsid w:val="002617F6"/>
    <w:rsid w:val="002619BE"/>
    <w:rsid w:val="0026298B"/>
    <w:rsid w:val="0026336A"/>
    <w:rsid w:val="00263756"/>
    <w:rsid w:val="00263B6C"/>
    <w:rsid w:val="00263E9E"/>
    <w:rsid w:val="0026403F"/>
    <w:rsid w:val="0026411F"/>
    <w:rsid w:val="002645F8"/>
    <w:rsid w:val="0026530D"/>
    <w:rsid w:val="00265369"/>
    <w:rsid w:val="00265971"/>
    <w:rsid w:val="002660A7"/>
    <w:rsid w:val="002667C4"/>
    <w:rsid w:val="002667DB"/>
    <w:rsid w:val="00266C01"/>
    <w:rsid w:val="00266E8A"/>
    <w:rsid w:val="00267040"/>
    <w:rsid w:val="002671C9"/>
    <w:rsid w:val="00267209"/>
    <w:rsid w:val="00267303"/>
    <w:rsid w:val="00267767"/>
    <w:rsid w:val="002678B6"/>
    <w:rsid w:val="00270871"/>
    <w:rsid w:val="00271616"/>
    <w:rsid w:val="002717A5"/>
    <w:rsid w:val="00271CAE"/>
    <w:rsid w:val="00272013"/>
    <w:rsid w:val="002725E5"/>
    <w:rsid w:val="002727E4"/>
    <w:rsid w:val="00272939"/>
    <w:rsid w:val="00272952"/>
    <w:rsid w:val="00273134"/>
    <w:rsid w:val="0027314C"/>
    <w:rsid w:val="00273312"/>
    <w:rsid w:val="002737B6"/>
    <w:rsid w:val="00273958"/>
    <w:rsid w:val="00273D2A"/>
    <w:rsid w:val="0027407C"/>
    <w:rsid w:val="00274269"/>
    <w:rsid w:val="002752B6"/>
    <w:rsid w:val="00275655"/>
    <w:rsid w:val="002756F5"/>
    <w:rsid w:val="0027590B"/>
    <w:rsid w:val="00275AA9"/>
    <w:rsid w:val="00276094"/>
    <w:rsid w:val="00276A5F"/>
    <w:rsid w:val="00277741"/>
    <w:rsid w:val="002777F8"/>
    <w:rsid w:val="00277C4F"/>
    <w:rsid w:val="00277CBF"/>
    <w:rsid w:val="00277FF0"/>
    <w:rsid w:val="00280439"/>
    <w:rsid w:val="00280588"/>
    <w:rsid w:val="00280605"/>
    <w:rsid w:val="00280685"/>
    <w:rsid w:val="002807AD"/>
    <w:rsid w:val="0028123B"/>
    <w:rsid w:val="00281488"/>
    <w:rsid w:val="0028217E"/>
    <w:rsid w:val="0028239E"/>
    <w:rsid w:val="0028280E"/>
    <w:rsid w:val="00282EA9"/>
    <w:rsid w:val="00283171"/>
    <w:rsid w:val="0028323A"/>
    <w:rsid w:val="00283758"/>
    <w:rsid w:val="0028375F"/>
    <w:rsid w:val="00283BB6"/>
    <w:rsid w:val="00283C2B"/>
    <w:rsid w:val="00284510"/>
    <w:rsid w:val="002846D1"/>
    <w:rsid w:val="002846E8"/>
    <w:rsid w:val="00284D06"/>
    <w:rsid w:val="002856D6"/>
    <w:rsid w:val="00285969"/>
    <w:rsid w:val="00286590"/>
    <w:rsid w:val="00286F7E"/>
    <w:rsid w:val="0028733C"/>
    <w:rsid w:val="00287A2D"/>
    <w:rsid w:val="00287A3E"/>
    <w:rsid w:val="00287F8A"/>
    <w:rsid w:val="0029017A"/>
    <w:rsid w:val="0029026E"/>
    <w:rsid w:val="002903E5"/>
    <w:rsid w:val="0029104B"/>
    <w:rsid w:val="002914B8"/>
    <w:rsid w:val="00291AC5"/>
    <w:rsid w:val="00291AF9"/>
    <w:rsid w:val="00291B57"/>
    <w:rsid w:val="00291CA1"/>
    <w:rsid w:val="00291E32"/>
    <w:rsid w:val="0029231F"/>
    <w:rsid w:val="0029241E"/>
    <w:rsid w:val="002925B6"/>
    <w:rsid w:val="00292799"/>
    <w:rsid w:val="002928F0"/>
    <w:rsid w:val="00293385"/>
    <w:rsid w:val="002936DD"/>
    <w:rsid w:val="002950A7"/>
    <w:rsid w:val="002951D7"/>
    <w:rsid w:val="00295B17"/>
    <w:rsid w:val="002960E5"/>
    <w:rsid w:val="0029621D"/>
    <w:rsid w:val="0029683B"/>
    <w:rsid w:val="00296C2C"/>
    <w:rsid w:val="00296C49"/>
    <w:rsid w:val="00296C7A"/>
    <w:rsid w:val="00297304"/>
    <w:rsid w:val="00297502"/>
    <w:rsid w:val="00297940"/>
    <w:rsid w:val="002A0877"/>
    <w:rsid w:val="002A0EF8"/>
    <w:rsid w:val="002A0F10"/>
    <w:rsid w:val="002A1453"/>
    <w:rsid w:val="002A18AA"/>
    <w:rsid w:val="002A1E69"/>
    <w:rsid w:val="002A2C55"/>
    <w:rsid w:val="002A33A6"/>
    <w:rsid w:val="002A366E"/>
    <w:rsid w:val="002A3C50"/>
    <w:rsid w:val="002A3DE8"/>
    <w:rsid w:val="002A4353"/>
    <w:rsid w:val="002A4566"/>
    <w:rsid w:val="002A45DD"/>
    <w:rsid w:val="002A45ED"/>
    <w:rsid w:val="002A4665"/>
    <w:rsid w:val="002A52F4"/>
    <w:rsid w:val="002A57D6"/>
    <w:rsid w:val="002A5846"/>
    <w:rsid w:val="002A5A59"/>
    <w:rsid w:val="002A5CF1"/>
    <w:rsid w:val="002A5DEC"/>
    <w:rsid w:val="002A6740"/>
    <w:rsid w:val="002A6768"/>
    <w:rsid w:val="002A6863"/>
    <w:rsid w:val="002A6EB4"/>
    <w:rsid w:val="002A74C6"/>
    <w:rsid w:val="002A74EF"/>
    <w:rsid w:val="002A7690"/>
    <w:rsid w:val="002A7DF3"/>
    <w:rsid w:val="002A7F68"/>
    <w:rsid w:val="002B0159"/>
    <w:rsid w:val="002B13B8"/>
    <w:rsid w:val="002B157F"/>
    <w:rsid w:val="002B1718"/>
    <w:rsid w:val="002B3093"/>
    <w:rsid w:val="002B3829"/>
    <w:rsid w:val="002B4140"/>
    <w:rsid w:val="002B4269"/>
    <w:rsid w:val="002B4353"/>
    <w:rsid w:val="002B43C3"/>
    <w:rsid w:val="002B44D6"/>
    <w:rsid w:val="002B4812"/>
    <w:rsid w:val="002B4A9B"/>
    <w:rsid w:val="002B51E1"/>
    <w:rsid w:val="002B54D3"/>
    <w:rsid w:val="002B54EE"/>
    <w:rsid w:val="002B5686"/>
    <w:rsid w:val="002B5E8F"/>
    <w:rsid w:val="002B6CC4"/>
    <w:rsid w:val="002B6CD0"/>
    <w:rsid w:val="002B7946"/>
    <w:rsid w:val="002B7968"/>
    <w:rsid w:val="002C0238"/>
    <w:rsid w:val="002C0297"/>
    <w:rsid w:val="002C0D5D"/>
    <w:rsid w:val="002C13FC"/>
    <w:rsid w:val="002C22EF"/>
    <w:rsid w:val="002C2510"/>
    <w:rsid w:val="002C2985"/>
    <w:rsid w:val="002C2D85"/>
    <w:rsid w:val="002C2FF5"/>
    <w:rsid w:val="002C3195"/>
    <w:rsid w:val="002C31ED"/>
    <w:rsid w:val="002C3210"/>
    <w:rsid w:val="002C3EDE"/>
    <w:rsid w:val="002C3F43"/>
    <w:rsid w:val="002C41FB"/>
    <w:rsid w:val="002C469E"/>
    <w:rsid w:val="002C4CE9"/>
    <w:rsid w:val="002C513D"/>
    <w:rsid w:val="002C5327"/>
    <w:rsid w:val="002C5527"/>
    <w:rsid w:val="002C5C43"/>
    <w:rsid w:val="002C5F73"/>
    <w:rsid w:val="002C7CB2"/>
    <w:rsid w:val="002C7EFB"/>
    <w:rsid w:val="002D0113"/>
    <w:rsid w:val="002D0491"/>
    <w:rsid w:val="002D15EA"/>
    <w:rsid w:val="002D2649"/>
    <w:rsid w:val="002D26A5"/>
    <w:rsid w:val="002D2EFF"/>
    <w:rsid w:val="002D30B5"/>
    <w:rsid w:val="002D32DB"/>
    <w:rsid w:val="002D348D"/>
    <w:rsid w:val="002D3ECC"/>
    <w:rsid w:val="002D4725"/>
    <w:rsid w:val="002D4A63"/>
    <w:rsid w:val="002D4BF9"/>
    <w:rsid w:val="002D4F45"/>
    <w:rsid w:val="002D5444"/>
    <w:rsid w:val="002D5F34"/>
    <w:rsid w:val="002D61E6"/>
    <w:rsid w:val="002D65C7"/>
    <w:rsid w:val="002D6733"/>
    <w:rsid w:val="002D6BC4"/>
    <w:rsid w:val="002D7394"/>
    <w:rsid w:val="002D7A53"/>
    <w:rsid w:val="002D7C40"/>
    <w:rsid w:val="002D7EDD"/>
    <w:rsid w:val="002D7F42"/>
    <w:rsid w:val="002E07F2"/>
    <w:rsid w:val="002E0DFC"/>
    <w:rsid w:val="002E0E36"/>
    <w:rsid w:val="002E104E"/>
    <w:rsid w:val="002E1BEF"/>
    <w:rsid w:val="002E1CF7"/>
    <w:rsid w:val="002E2EE1"/>
    <w:rsid w:val="002E3614"/>
    <w:rsid w:val="002E363B"/>
    <w:rsid w:val="002E41D0"/>
    <w:rsid w:val="002E4213"/>
    <w:rsid w:val="002E4422"/>
    <w:rsid w:val="002E454C"/>
    <w:rsid w:val="002E4810"/>
    <w:rsid w:val="002E484D"/>
    <w:rsid w:val="002E48DE"/>
    <w:rsid w:val="002E576B"/>
    <w:rsid w:val="002E6B56"/>
    <w:rsid w:val="002E77AC"/>
    <w:rsid w:val="002E7DEC"/>
    <w:rsid w:val="002F0E40"/>
    <w:rsid w:val="002F1804"/>
    <w:rsid w:val="002F204B"/>
    <w:rsid w:val="002F301D"/>
    <w:rsid w:val="002F3575"/>
    <w:rsid w:val="002F3B4E"/>
    <w:rsid w:val="002F3F1B"/>
    <w:rsid w:val="002F4E85"/>
    <w:rsid w:val="002F577C"/>
    <w:rsid w:val="002F6078"/>
    <w:rsid w:val="002F617F"/>
    <w:rsid w:val="002F6213"/>
    <w:rsid w:val="002F63FB"/>
    <w:rsid w:val="002F69BD"/>
    <w:rsid w:val="002F71ED"/>
    <w:rsid w:val="002F7496"/>
    <w:rsid w:val="002F7571"/>
    <w:rsid w:val="00300109"/>
    <w:rsid w:val="00301755"/>
    <w:rsid w:val="003019DC"/>
    <w:rsid w:val="00301C68"/>
    <w:rsid w:val="003023D2"/>
    <w:rsid w:val="00302429"/>
    <w:rsid w:val="00302790"/>
    <w:rsid w:val="00302BF4"/>
    <w:rsid w:val="00304408"/>
    <w:rsid w:val="00305CB2"/>
    <w:rsid w:val="003060F6"/>
    <w:rsid w:val="0030665E"/>
    <w:rsid w:val="003067B5"/>
    <w:rsid w:val="00306816"/>
    <w:rsid w:val="00306894"/>
    <w:rsid w:val="00306DD1"/>
    <w:rsid w:val="00307B63"/>
    <w:rsid w:val="00310505"/>
    <w:rsid w:val="0031078C"/>
    <w:rsid w:val="00311131"/>
    <w:rsid w:val="00311631"/>
    <w:rsid w:val="003122F4"/>
    <w:rsid w:val="00312940"/>
    <w:rsid w:val="00312CF3"/>
    <w:rsid w:val="003134D0"/>
    <w:rsid w:val="003138DF"/>
    <w:rsid w:val="00313C02"/>
    <w:rsid w:val="00313F38"/>
    <w:rsid w:val="0031543A"/>
    <w:rsid w:val="003154BB"/>
    <w:rsid w:val="00316E37"/>
    <w:rsid w:val="00316F19"/>
    <w:rsid w:val="003171C6"/>
    <w:rsid w:val="003174B5"/>
    <w:rsid w:val="003176CD"/>
    <w:rsid w:val="00317984"/>
    <w:rsid w:val="00317D9B"/>
    <w:rsid w:val="003201BC"/>
    <w:rsid w:val="0032027D"/>
    <w:rsid w:val="0032047C"/>
    <w:rsid w:val="00320A79"/>
    <w:rsid w:val="00320C2D"/>
    <w:rsid w:val="00320DA5"/>
    <w:rsid w:val="00320E2E"/>
    <w:rsid w:val="00320E82"/>
    <w:rsid w:val="0032135D"/>
    <w:rsid w:val="00321863"/>
    <w:rsid w:val="00321DB3"/>
    <w:rsid w:val="003224E9"/>
    <w:rsid w:val="003232EE"/>
    <w:rsid w:val="0032340F"/>
    <w:rsid w:val="00323C29"/>
    <w:rsid w:val="00324028"/>
    <w:rsid w:val="00324D46"/>
    <w:rsid w:val="00324D95"/>
    <w:rsid w:val="00324FF8"/>
    <w:rsid w:val="003251F3"/>
    <w:rsid w:val="003253C2"/>
    <w:rsid w:val="0032593C"/>
    <w:rsid w:val="00325A1C"/>
    <w:rsid w:val="00325DF6"/>
    <w:rsid w:val="00325EE3"/>
    <w:rsid w:val="0032614F"/>
    <w:rsid w:val="0032634E"/>
    <w:rsid w:val="0032683C"/>
    <w:rsid w:val="003268D5"/>
    <w:rsid w:val="00327464"/>
    <w:rsid w:val="003274C1"/>
    <w:rsid w:val="003277E9"/>
    <w:rsid w:val="00327D92"/>
    <w:rsid w:val="00327FBD"/>
    <w:rsid w:val="0033065C"/>
    <w:rsid w:val="00330B73"/>
    <w:rsid w:val="00330EC4"/>
    <w:rsid w:val="00331405"/>
    <w:rsid w:val="00331B34"/>
    <w:rsid w:val="0033290C"/>
    <w:rsid w:val="00332BBC"/>
    <w:rsid w:val="00332C91"/>
    <w:rsid w:val="003331C2"/>
    <w:rsid w:val="00333603"/>
    <w:rsid w:val="0033531A"/>
    <w:rsid w:val="00336216"/>
    <w:rsid w:val="003365A1"/>
    <w:rsid w:val="00337060"/>
    <w:rsid w:val="003374C3"/>
    <w:rsid w:val="003376EA"/>
    <w:rsid w:val="0034066C"/>
    <w:rsid w:val="00340A58"/>
    <w:rsid w:val="00340EED"/>
    <w:rsid w:val="00341017"/>
    <w:rsid w:val="00341415"/>
    <w:rsid w:val="00341473"/>
    <w:rsid w:val="00341958"/>
    <w:rsid w:val="00341B9F"/>
    <w:rsid w:val="003428BC"/>
    <w:rsid w:val="00342D50"/>
    <w:rsid w:val="00343073"/>
    <w:rsid w:val="003431C9"/>
    <w:rsid w:val="0034431D"/>
    <w:rsid w:val="003445D9"/>
    <w:rsid w:val="00344717"/>
    <w:rsid w:val="003448F6"/>
    <w:rsid w:val="0034492A"/>
    <w:rsid w:val="00345674"/>
    <w:rsid w:val="003458CD"/>
    <w:rsid w:val="00345DCE"/>
    <w:rsid w:val="00345E8E"/>
    <w:rsid w:val="00346069"/>
    <w:rsid w:val="003464C7"/>
    <w:rsid w:val="00346563"/>
    <w:rsid w:val="00346A48"/>
    <w:rsid w:val="003474CE"/>
    <w:rsid w:val="00347CE8"/>
    <w:rsid w:val="003501CB"/>
    <w:rsid w:val="00350730"/>
    <w:rsid w:val="00350759"/>
    <w:rsid w:val="00351B6F"/>
    <w:rsid w:val="00351CF2"/>
    <w:rsid w:val="003523D9"/>
    <w:rsid w:val="00352971"/>
    <w:rsid w:val="00352B0E"/>
    <w:rsid w:val="00352C13"/>
    <w:rsid w:val="00353941"/>
    <w:rsid w:val="00353FA0"/>
    <w:rsid w:val="0035405E"/>
    <w:rsid w:val="003549CE"/>
    <w:rsid w:val="00354C55"/>
    <w:rsid w:val="00354D27"/>
    <w:rsid w:val="00354DB9"/>
    <w:rsid w:val="00354E89"/>
    <w:rsid w:val="00355BA7"/>
    <w:rsid w:val="00355C5B"/>
    <w:rsid w:val="003564F3"/>
    <w:rsid w:val="00356A08"/>
    <w:rsid w:val="00356C22"/>
    <w:rsid w:val="00356C4D"/>
    <w:rsid w:val="00356D94"/>
    <w:rsid w:val="0035709D"/>
    <w:rsid w:val="0035738A"/>
    <w:rsid w:val="003608D7"/>
    <w:rsid w:val="003609B2"/>
    <w:rsid w:val="00360CE6"/>
    <w:rsid w:val="003614E8"/>
    <w:rsid w:val="00361DD0"/>
    <w:rsid w:val="00361E62"/>
    <w:rsid w:val="00362905"/>
    <w:rsid w:val="00362B30"/>
    <w:rsid w:val="00362DBC"/>
    <w:rsid w:val="00362EF4"/>
    <w:rsid w:val="0036320E"/>
    <w:rsid w:val="00363FE4"/>
    <w:rsid w:val="003646A2"/>
    <w:rsid w:val="00365761"/>
    <w:rsid w:val="00365CA5"/>
    <w:rsid w:val="00365D91"/>
    <w:rsid w:val="00366528"/>
    <w:rsid w:val="00366888"/>
    <w:rsid w:val="00367074"/>
    <w:rsid w:val="003708ED"/>
    <w:rsid w:val="0037126C"/>
    <w:rsid w:val="00371372"/>
    <w:rsid w:val="00372317"/>
    <w:rsid w:val="00372B7B"/>
    <w:rsid w:val="00373634"/>
    <w:rsid w:val="00373D57"/>
    <w:rsid w:val="003742EA"/>
    <w:rsid w:val="00374469"/>
    <w:rsid w:val="00374579"/>
    <w:rsid w:val="00374AF5"/>
    <w:rsid w:val="00374D10"/>
    <w:rsid w:val="00374FA1"/>
    <w:rsid w:val="0037505F"/>
    <w:rsid w:val="0037560E"/>
    <w:rsid w:val="00375693"/>
    <w:rsid w:val="00375D05"/>
    <w:rsid w:val="003766C1"/>
    <w:rsid w:val="00376B70"/>
    <w:rsid w:val="0037735F"/>
    <w:rsid w:val="00377766"/>
    <w:rsid w:val="00377828"/>
    <w:rsid w:val="00381DC3"/>
    <w:rsid w:val="00381EC5"/>
    <w:rsid w:val="00382148"/>
    <w:rsid w:val="0038296F"/>
    <w:rsid w:val="00382B23"/>
    <w:rsid w:val="00383A7D"/>
    <w:rsid w:val="00384213"/>
    <w:rsid w:val="003842F8"/>
    <w:rsid w:val="003843D5"/>
    <w:rsid w:val="0038459A"/>
    <w:rsid w:val="00384750"/>
    <w:rsid w:val="0038490E"/>
    <w:rsid w:val="00384BFF"/>
    <w:rsid w:val="0038515C"/>
    <w:rsid w:val="003857C3"/>
    <w:rsid w:val="003858A6"/>
    <w:rsid w:val="0038704F"/>
    <w:rsid w:val="00387909"/>
    <w:rsid w:val="0038EFFF"/>
    <w:rsid w:val="003902A1"/>
    <w:rsid w:val="00390334"/>
    <w:rsid w:val="00390C34"/>
    <w:rsid w:val="00390FB6"/>
    <w:rsid w:val="003918BD"/>
    <w:rsid w:val="0039195C"/>
    <w:rsid w:val="00391D90"/>
    <w:rsid w:val="0039220B"/>
    <w:rsid w:val="00392DCC"/>
    <w:rsid w:val="00392DFE"/>
    <w:rsid w:val="00392E64"/>
    <w:rsid w:val="00393EA2"/>
    <w:rsid w:val="003947B1"/>
    <w:rsid w:val="00395731"/>
    <w:rsid w:val="00395C14"/>
    <w:rsid w:val="00396146"/>
    <w:rsid w:val="0039681C"/>
    <w:rsid w:val="00396A5F"/>
    <w:rsid w:val="00396AED"/>
    <w:rsid w:val="00396FEF"/>
    <w:rsid w:val="00397780"/>
    <w:rsid w:val="003979F0"/>
    <w:rsid w:val="00397F27"/>
    <w:rsid w:val="003A0821"/>
    <w:rsid w:val="003A09DB"/>
    <w:rsid w:val="003A0EA6"/>
    <w:rsid w:val="003A0FBD"/>
    <w:rsid w:val="003A1046"/>
    <w:rsid w:val="003A15DF"/>
    <w:rsid w:val="003A2D09"/>
    <w:rsid w:val="003A2FD4"/>
    <w:rsid w:val="003A3217"/>
    <w:rsid w:val="003A3337"/>
    <w:rsid w:val="003A36B8"/>
    <w:rsid w:val="003A397A"/>
    <w:rsid w:val="003A3E63"/>
    <w:rsid w:val="003A457E"/>
    <w:rsid w:val="003A4876"/>
    <w:rsid w:val="003A4A5A"/>
    <w:rsid w:val="003A5322"/>
    <w:rsid w:val="003A5B36"/>
    <w:rsid w:val="003A5C03"/>
    <w:rsid w:val="003A6688"/>
    <w:rsid w:val="003A6E08"/>
    <w:rsid w:val="003A7128"/>
    <w:rsid w:val="003A7253"/>
    <w:rsid w:val="003B01B9"/>
    <w:rsid w:val="003B0761"/>
    <w:rsid w:val="003B1687"/>
    <w:rsid w:val="003B1B1B"/>
    <w:rsid w:val="003B21EE"/>
    <w:rsid w:val="003B23DA"/>
    <w:rsid w:val="003B3C3D"/>
    <w:rsid w:val="003B3D6B"/>
    <w:rsid w:val="003B551E"/>
    <w:rsid w:val="003B675B"/>
    <w:rsid w:val="003B6BB0"/>
    <w:rsid w:val="003B7A28"/>
    <w:rsid w:val="003B7C3B"/>
    <w:rsid w:val="003C06B2"/>
    <w:rsid w:val="003C073B"/>
    <w:rsid w:val="003C0B86"/>
    <w:rsid w:val="003C0DFA"/>
    <w:rsid w:val="003C105C"/>
    <w:rsid w:val="003C141C"/>
    <w:rsid w:val="003C151E"/>
    <w:rsid w:val="003C1695"/>
    <w:rsid w:val="003C20EC"/>
    <w:rsid w:val="003C24B4"/>
    <w:rsid w:val="003C2556"/>
    <w:rsid w:val="003C27DC"/>
    <w:rsid w:val="003C28FD"/>
    <w:rsid w:val="003C36A2"/>
    <w:rsid w:val="003C372D"/>
    <w:rsid w:val="003C421B"/>
    <w:rsid w:val="003C443A"/>
    <w:rsid w:val="003C48E8"/>
    <w:rsid w:val="003C4AEE"/>
    <w:rsid w:val="003C4E36"/>
    <w:rsid w:val="003C56C6"/>
    <w:rsid w:val="003C5B25"/>
    <w:rsid w:val="003C5CB7"/>
    <w:rsid w:val="003C6249"/>
    <w:rsid w:val="003C7E61"/>
    <w:rsid w:val="003C7F69"/>
    <w:rsid w:val="003D0424"/>
    <w:rsid w:val="003D0460"/>
    <w:rsid w:val="003D075A"/>
    <w:rsid w:val="003D1166"/>
    <w:rsid w:val="003D15F9"/>
    <w:rsid w:val="003D1E1E"/>
    <w:rsid w:val="003D20EF"/>
    <w:rsid w:val="003D27A0"/>
    <w:rsid w:val="003D291A"/>
    <w:rsid w:val="003D2B2A"/>
    <w:rsid w:val="003D2CE1"/>
    <w:rsid w:val="003D2D86"/>
    <w:rsid w:val="003D2E38"/>
    <w:rsid w:val="003D2E8C"/>
    <w:rsid w:val="003D2F08"/>
    <w:rsid w:val="003D3805"/>
    <w:rsid w:val="003D3AC9"/>
    <w:rsid w:val="003D3B20"/>
    <w:rsid w:val="003D4481"/>
    <w:rsid w:val="003D56F4"/>
    <w:rsid w:val="003D5A85"/>
    <w:rsid w:val="003D6700"/>
    <w:rsid w:val="003D68A7"/>
    <w:rsid w:val="003D6BF6"/>
    <w:rsid w:val="003D719B"/>
    <w:rsid w:val="003D719C"/>
    <w:rsid w:val="003D7706"/>
    <w:rsid w:val="003D7990"/>
    <w:rsid w:val="003E0795"/>
    <w:rsid w:val="003E0B5A"/>
    <w:rsid w:val="003E0DA6"/>
    <w:rsid w:val="003E0E7D"/>
    <w:rsid w:val="003E0FB8"/>
    <w:rsid w:val="003E11E6"/>
    <w:rsid w:val="003E1895"/>
    <w:rsid w:val="003E20D6"/>
    <w:rsid w:val="003E281B"/>
    <w:rsid w:val="003E3370"/>
    <w:rsid w:val="003E37C0"/>
    <w:rsid w:val="003E3989"/>
    <w:rsid w:val="003E42F1"/>
    <w:rsid w:val="003E4D87"/>
    <w:rsid w:val="003E5503"/>
    <w:rsid w:val="003E559D"/>
    <w:rsid w:val="003E56BE"/>
    <w:rsid w:val="003E67B5"/>
    <w:rsid w:val="003E7411"/>
    <w:rsid w:val="003E7668"/>
    <w:rsid w:val="003E778A"/>
    <w:rsid w:val="003E7AF9"/>
    <w:rsid w:val="003F031B"/>
    <w:rsid w:val="003F043F"/>
    <w:rsid w:val="003F04A4"/>
    <w:rsid w:val="003F0C24"/>
    <w:rsid w:val="003F0C73"/>
    <w:rsid w:val="003F0ED2"/>
    <w:rsid w:val="003F1421"/>
    <w:rsid w:val="003F1D91"/>
    <w:rsid w:val="003F2011"/>
    <w:rsid w:val="003F26E1"/>
    <w:rsid w:val="003F2DC6"/>
    <w:rsid w:val="003F385B"/>
    <w:rsid w:val="003F4058"/>
    <w:rsid w:val="003F4394"/>
    <w:rsid w:val="003F4634"/>
    <w:rsid w:val="003F548F"/>
    <w:rsid w:val="003F5EDC"/>
    <w:rsid w:val="003F635C"/>
    <w:rsid w:val="003F649E"/>
    <w:rsid w:val="003F670D"/>
    <w:rsid w:val="003F6F0F"/>
    <w:rsid w:val="003F7381"/>
    <w:rsid w:val="003F7673"/>
    <w:rsid w:val="004000A5"/>
    <w:rsid w:val="004008F6"/>
    <w:rsid w:val="00401082"/>
    <w:rsid w:val="0040216C"/>
    <w:rsid w:val="00402590"/>
    <w:rsid w:val="0040320C"/>
    <w:rsid w:val="00403222"/>
    <w:rsid w:val="00403ADF"/>
    <w:rsid w:val="00403F67"/>
    <w:rsid w:val="00404657"/>
    <w:rsid w:val="00404B8A"/>
    <w:rsid w:val="00404EB1"/>
    <w:rsid w:val="004053D5"/>
    <w:rsid w:val="00405813"/>
    <w:rsid w:val="00406092"/>
    <w:rsid w:val="00406418"/>
    <w:rsid w:val="0040661E"/>
    <w:rsid w:val="004068A5"/>
    <w:rsid w:val="00406F50"/>
    <w:rsid w:val="004072D3"/>
    <w:rsid w:val="004074ED"/>
    <w:rsid w:val="00407D45"/>
    <w:rsid w:val="00410AFF"/>
    <w:rsid w:val="00411C3F"/>
    <w:rsid w:val="00411CE0"/>
    <w:rsid w:val="00411DCD"/>
    <w:rsid w:val="00412206"/>
    <w:rsid w:val="004128BD"/>
    <w:rsid w:val="004129E5"/>
    <w:rsid w:val="004129E6"/>
    <w:rsid w:val="00412B71"/>
    <w:rsid w:val="00412F0B"/>
    <w:rsid w:val="00413468"/>
    <w:rsid w:val="00413498"/>
    <w:rsid w:val="00413769"/>
    <w:rsid w:val="00413AFE"/>
    <w:rsid w:val="0041450D"/>
    <w:rsid w:val="00414835"/>
    <w:rsid w:val="00414925"/>
    <w:rsid w:val="00414A66"/>
    <w:rsid w:val="00414B27"/>
    <w:rsid w:val="00414F95"/>
    <w:rsid w:val="0041527E"/>
    <w:rsid w:val="004157FE"/>
    <w:rsid w:val="00415856"/>
    <w:rsid w:val="00415DA8"/>
    <w:rsid w:val="00416762"/>
    <w:rsid w:val="00416A41"/>
    <w:rsid w:val="00416BAC"/>
    <w:rsid w:val="00416E55"/>
    <w:rsid w:val="00417837"/>
    <w:rsid w:val="004178B5"/>
    <w:rsid w:val="00417A2C"/>
    <w:rsid w:val="004200F1"/>
    <w:rsid w:val="00420412"/>
    <w:rsid w:val="004205DF"/>
    <w:rsid w:val="0042089E"/>
    <w:rsid w:val="00421E91"/>
    <w:rsid w:val="004224D2"/>
    <w:rsid w:val="004229BE"/>
    <w:rsid w:val="00422B93"/>
    <w:rsid w:val="00422CF7"/>
    <w:rsid w:val="00422FAB"/>
    <w:rsid w:val="004232C1"/>
    <w:rsid w:val="00424099"/>
    <w:rsid w:val="0042412A"/>
    <w:rsid w:val="004246D1"/>
    <w:rsid w:val="00424815"/>
    <w:rsid w:val="00424A30"/>
    <w:rsid w:val="00424B09"/>
    <w:rsid w:val="00424BE5"/>
    <w:rsid w:val="00425084"/>
    <w:rsid w:val="0042518A"/>
    <w:rsid w:val="00425468"/>
    <w:rsid w:val="00425D61"/>
    <w:rsid w:val="00425D73"/>
    <w:rsid w:val="00426117"/>
    <w:rsid w:val="00426207"/>
    <w:rsid w:val="00426245"/>
    <w:rsid w:val="0042633A"/>
    <w:rsid w:val="0042640E"/>
    <w:rsid w:val="00426CBB"/>
    <w:rsid w:val="00426E08"/>
    <w:rsid w:val="0042718A"/>
    <w:rsid w:val="0042761F"/>
    <w:rsid w:val="004276A0"/>
    <w:rsid w:val="0043045D"/>
    <w:rsid w:val="0043059E"/>
    <w:rsid w:val="00430923"/>
    <w:rsid w:val="00430A2D"/>
    <w:rsid w:val="004315E0"/>
    <w:rsid w:val="00431603"/>
    <w:rsid w:val="00431E0B"/>
    <w:rsid w:val="00431FD4"/>
    <w:rsid w:val="004324EB"/>
    <w:rsid w:val="00432C74"/>
    <w:rsid w:val="004333A9"/>
    <w:rsid w:val="0043399B"/>
    <w:rsid w:val="004343DA"/>
    <w:rsid w:val="00435071"/>
    <w:rsid w:val="00435EF6"/>
    <w:rsid w:val="004375BA"/>
    <w:rsid w:val="00437742"/>
    <w:rsid w:val="00437A5B"/>
    <w:rsid w:val="00440F6A"/>
    <w:rsid w:val="00441013"/>
    <w:rsid w:val="0044144B"/>
    <w:rsid w:val="004414E0"/>
    <w:rsid w:val="004416CB"/>
    <w:rsid w:val="00441ECD"/>
    <w:rsid w:val="004420D1"/>
    <w:rsid w:val="004426DE"/>
    <w:rsid w:val="00442CD2"/>
    <w:rsid w:val="004431E8"/>
    <w:rsid w:val="00444806"/>
    <w:rsid w:val="00444E48"/>
    <w:rsid w:val="00445044"/>
    <w:rsid w:val="004451B0"/>
    <w:rsid w:val="00445265"/>
    <w:rsid w:val="00445304"/>
    <w:rsid w:val="00445AC0"/>
    <w:rsid w:val="004468DF"/>
    <w:rsid w:val="00446B32"/>
    <w:rsid w:val="004470FF"/>
    <w:rsid w:val="0044735F"/>
    <w:rsid w:val="004474AD"/>
    <w:rsid w:val="004477B2"/>
    <w:rsid w:val="00447841"/>
    <w:rsid w:val="00447909"/>
    <w:rsid w:val="00447AC7"/>
    <w:rsid w:val="00447B68"/>
    <w:rsid w:val="00450391"/>
    <w:rsid w:val="004507B3"/>
    <w:rsid w:val="0045091C"/>
    <w:rsid w:val="00450B0B"/>
    <w:rsid w:val="00450EA1"/>
    <w:rsid w:val="00451487"/>
    <w:rsid w:val="00451EB8"/>
    <w:rsid w:val="00452227"/>
    <w:rsid w:val="00453C0B"/>
    <w:rsid w:val="00453DA0"/>
    <w:rsid w:val="00453FBA"/>
    <w:rsid w:val="00454289"/>
    <w:rsid w:val="00454B5D"/>
    <w:rsid w:val="004557FB"/>
    <w:rsid w:val="0045599E"/>
    <w:rsid w:val="004559CE"/>
    <w:rsid w:val="00456760"/>
    <w:rsid w:val="00456D78"/>
    <w:rsid w:val="00457983"/>
    <w:rsid w:val="00457BAA"/>
    <w:rsid w:val="00457E33"/>
    <w:rsid w:val="00460543"/>
    <w:rsid w:val="00460A2A"/>
    <w:rsid w:val="00460E1A"/>
    <w:rsid w:val="00460FD3"/>
    <w:rsid w:val="004611A1"/>
    <w:rsid w:val="004614A7"/>
    <w:rsid w:val="004628E8"/>
    <w:rsid w:val="00462BE9"/>
    <w:rsid w:val="0046308F"/>
    <w:rsid w:val="004630EB"/>
    <w:rsid w:val="004633A5"/>
    <w:rsid w:val="004637F6"/>
    <w:rsid w:val="00463ABB"/>
    <w:rsid w:val="00463D55"/>
    <w:rsid w:val="00463DF8"/>
    <w:rsid w:val="004643B6"/>
    <w:rsid w:val="00464433"/>
    <w:rsid w:val="004648E1"/>
    <w:rsid w:val="00464D63"/>
    <w:rsid w:val="00465127"/>
    <w:rsid w:val="00465343"/>
    <w:rsid w:val="004655C3"/>
    <w:rsid w:val="00465AFD"/>
    <w:rsid w:val="00465EEF"/>
    <w:rsid w:val="00466080"/>
    <w:rsid w:val="00467951"/>
    <w:rsid w:val="00470ABF"/>
    <w:rsid w:val="004718D2"/>
    <w:rsid w:val="004725F2"/>
    <w:rsid w:val="00472A00"/>
    <w:rsid w:val="00473A67"/>
    <w:rsid w:val="00474872"/>
    <w:rsid w:val="0047497A"/>
    <w:rsid w:val="00475085"/>
    <w:rsid w:val="004751F5"/>
    <w:rsid w:val="004754BA"/>
    <w:rsid w:val="0047592F"/>
    <w:rsid w:val="00475DB2"/>
    <w:rsid w:val="00475DE4"/>
    <w:rsid w:val="00475FD0"/>
    <w:rsid w:val="00476059"/>
    <w:rsid w:val="00476A61"/>
    <w:rsid w:val="00476C53"/>
    <w:rsid w:val="00476CF6"/>
    <w:rsid w:val="00477486"/>
    <w:rsid w:val="004779D0"/>
    <w:rsid w:val="00477AA8"/>
    <w:rsid w:val="004805AC"/>
    <w:rsid w:val="00480773"/>
    <w:rsid w:val="00480A51"/>
    <w:rsid w:val="00480D96"/>
    <w:rsid w:val="00481AB4"/>
    <w:rsid w:val="00482669"/>
    <w:rsid w:val="00482B42"/>
    <w:rsid w:val="0048376E"/>
    <w:rsid w:val="00483782"/>
    <w:rsid w:val="00483C19"/>
    <w:rsid w:val="00484457"/>
    <w:rsid w:val="00485282"/>
    <w:rsid w:val="004852AF"/>
    <w:rsid w:val="00487302"/>
    <w:rsid w:val="004873FB"/>
    <w:rsid w:val="004873FC"/>
    <w:rsid w:val="00487596"/>
    <w:rsid w:val="0048770A"/>
    <w:rsid w:val="004878BD"/>
    <w:rsid w:val="0049003B"/>
    <w:rsid w:val="004905A6"/>
    <w:rsid w:val="00490DE8"/>
    <w:rsid w:val="00491242"/>
    <w:rsid w:val="00491391"/>
    <w:rsid w:val="00491A14"/>
    <w:rsid w:val="00491B5A"/>
    <w:rsid w:val="00491B67"/>
    <w:rsid w:val="0049211A"/>
    <w:rsid w:val="00492891"/>
    <w:rsid w:val="00492FCB"/>
    <w:rsid w:val="00493304"/>
    <w:rsid w:val="004935F4"/>
    <w:rsid w:val="004939B6"/>
    <w:rsid w:val="00493EC1"/>
    <w:rsid w:val="004948FF"/>
    <w:rsid w:val="00494936"/>
    <w:rsid w:val="004949B7"/>
    <w:rsid w:val="00494B1E"/>
    <w:rsid w:val="00494B71"/>
    <w:rsid w:val="00495A1F"/>
    <w:rsid w:val="00495B41"/>
    <w:rsid w:val="00495C79"/>
    <w:rsid w:val="00496A94"/>
    <w:rsid w:val="004972A9"/>
    <w:rsid w:val="00497874"/>
    <w:rsid w:val="004A04D8"/>
    <w:rsid w:val="004A0F07"/>
    <w:rsid w:val="004A0F11"/>
    <w:rsid w:val="004A1D3C"/>
    <w:rsid w:val="004A1D8C"/>
    <w:rsid w:val="004A2077"/>
    <w:rsid w:val="004A3597"/>
    <w:rsid w:val="004A364E"/>
    <w:rsid w:val="004A3706"/>
    <w:rsid w:val="004A3EA3"/>
    <w:rsid w:val="004A3EAA"/>
    <w:rsid w:val="004A3EAE"/>
    <w:rsid w:val="004A401E"/>
    <w:rsid w:val="004A4294"/>
    <w:rsid w:val="004A4326"/>
    <w:rsid w:val="004A45DE"/>
    <w:rsid w:val="004A465C"/>
    <w:rsid w:val="004A5062"/>
    <w:rsid w:val="004A5230"/>
    <w:rsid w:val="004A5486"/>
    <w:rsid w:val="004A5997"/>
    <w:rsid w:val="004A65B7"/>
    <w:rsid w:val="004A6E44"/>
    <w:rsid w:val="004A7714"/>
    <w:rsid w:val="004A7C8B"/>
    <w:rsid w:val="004A7D97"/>
    <w:rsid w:val="004B0E30"/>
    <w:rsid w:val="004B0EFF"/>
    <w:rsid w:val="004B12B5"/>
    <w:rsid w:val="004B15F3"/>
    <w:rsid w:val="004B1995"/>
    <w:rsid w:val="004B21A3"/>
    <w:rsid w:val="004B27A3"/>
    <w:rsid w:val="004B2C34"/>
    <w:rsid w:val="004B41FC"/>
    <w:rsid w:val="004B454B"/>
    <w:rsid w:val="004B45AE"/>
    <w:rsid w:val="004B4B3D"/>
    <w:rsid w:val="004B4C45"/>
    <w:rsid w:val="004B5133"/>
    <w:rsid w:val="004B5675"/>
    <w:rsid w:val="004B5948"/>
    <w:rsid w:val="004B5B9E"/>
    <w:rsid w:val="004B621C"/>
    <w:rsid w:val="004B6350"/>
    <w:rsid w:val="004B666B"/>
    <w:rsid w:val="004B763E"/>
    <w:rsid w:val="004B7851"/>
    <w:rsid w:val="004C0B7F"/>
    <w:rsid w:val="004C1250"/>
    <w:rsid w:val="004C14EC"/>
    <w:rsid w:val="004C1595"/>
    <w:rsid w:val="004C1C5B"/>
    <w:rsid w:val="004C1CC2"/>
    <w:rsid w:val="004C20F4"/>
    <w:rsid w:val="004C2810"/>
    <w:rsid w:val="004C3C3F"/>
    <w:rsid w:val="004C41B6"/>
    <w:rsid w:val="004C5903"/>
    <w:rsid w:val="004C5E6E"/>
    <w:rsid w:val="004C5F45"/>
    <w:rsid w:val="004C5F56"/>
    <w:rsid w:val="004C683B"/>
    <w:rsid w:val="004C6A1F"/>
    <w:rsid w:val="004C6A92"/>
    <w:rsid w:val="004C769B"/>
    <w:rsid w:val="004C77A3"/>
    <w:rsid w:val="004C7B4B"/>
    <w:rsid w:val="004C7F64"/>
    <w:rsid w:val="004CDC66"/>
    <w:rsid w:val="004D0195"/>
    <w:rsid w:val="004D0320"/>
    <w:rsid w:val="004D0486"/>
    <w:rsid w:val="004D04D1"/>
    <w:rsid w:val="004D086B"/>
    <w:rsid w:val="004D1092"/>
    <w:rsid w:val="004D17D2"/>
    <w:rsid w:val="004D1A60"/>
    <w:rsid w:val="004D1E7E"/>
    <w:rsid w:val="004D26F0"/>
    <w:rsid w:val="004D2834"/>
    <w:rsid w:val="004D29AA"/>
    <w:rsid w:val="004D2ABB"/>
    <w:rsid w:val="004D2E40"/>
    <w:rsid w:val="004D4E64"/>
    <w:rsid w:val="004D556E"/>
    <w:rsid w:val="004D55BA"/>
    <w:rsid w:val="004D5A16"/>
    <w:rsid w:val="004D6CB6"/>
    <w:rsid w:val="004D6D8D"/>
    <w:rsid w:val="004D6E37"/>
    <w:rsid w:val="004D732B"/>
    <w:rsid w:val="004D73C6"/>
    <w:rsid w:val="004D7483"/>
    <w:rsid w:val="004D752D"/>
    <w:rsid w:val="004D7D90"/>
    <w:rsid w:val="004DC3B8"/>
    <w:rsid w:val="004E00DD"/>
    <w:rsid w:val="004E00EA"/>
    <w:rsid w:val="004E110D"/>
    <w:rsid w:val="004E13D5"/>
    <w:rsid w:val="004E1424"/>
    <w:rsid w:val="004E16FA"/>
    <w:rsid w:val="004E1807"/>
    <w:rsid w:val="004E1827"/>
    <w:rsid w:val="004E20EF"/>
    <w:rsid w:val="004E234D"/>
    <w:rsid w:val="004E2412"/>
    <w:rsid w:val="004E24C4"/>
    <w:rsid w:val="004E2854"/>
    <w:rsid w:val="004E3353"/>
    <w:rsid w:val="004E33B4"/>
    <w:rsid w:val="004E3502"/>
    <w:rsid w:val="004E3CE9"/>
    <w:rsid w:val="004E4081"/>
    <w:rsid w:val="004E4565"/>
    <w:rsid w:val="004E649C"/>
    <w:rsid w:val="004E667C"/>
    <w:rsid w:val="004E6C08"/>
    <w:rsid w:val="004E7645"/>
    <w:rsid w:val="004E7867"/>
    <w:rsid w:val="004E7929"/>
    <w:rsid w:val="004E7F62"/>
    <w:rsid w:val="004F0405"/>
    <w:rsid w:val="004F0843"/>
    <w:rsid w:val="004F08ED"/>
    <w:rsid w:val="004F0E61"/>
    <w:rsid w:val="004F1729"/>
    <w:rsid w:val="004F1DBB"/>
    <w:rsid w:val="004F2E07"/>
    <w:rsid w:val="004F3DD0"/>
    <w:rsid w:val="004F407E"/>
    <w:rsid w:val="004F4482"/>
    <w:rsid w:val="004F4B92"/>
    <w:rsid w:val="004F4CB3"/>
    <w:rsid w:val="004F4E50"/>
    <w:rsid w:val="004F5193"/>
    <w:rsid w:val="004F54C4"/>
    <w:rsid w:val="004F5EC7"/>
    <w:rsid w:val="004F6344"/>
    <w:rsid w:val="004F6488"/>
    <w:rsid w:val="004F6FCA"/>
    <w:rsid w:val="004F7132"/>
    <w:rsid w:val="004F7BCF"/>
    <w:rsid w:val="005001A4"/>
    <w:rsid w:val="00500299"/>
    <w:rsid w:val="005003CE"/>
    <w:rsid w:val="005003D0"/>
    <w:rsid w:val="0050097C"/>
    <w:rsid w:val="00500ADA"/>
    <w:rsid w:val="00501598"/>
    <w:rsid w:val="00501FAF"/>
    <w:rsid w:val="0050216F"/>
    <w:rsid w:val="0050264F"/>
    <w:rsid w:val="005030B5"/>
    <w:rsid w:val="00503290"/>
    <w:rsid w:val="00503E28"/>
    <w:rsid w:val="005047B5"/>
    <w:rsid w:val="00504CF0"/>
    <w:rsid w:val="005056F4"/>
    <w:rsid w:val="00505F8B"/>
    <w:rsid w:val="0050614D"/>
    <w:rsid w:val="005062B2"/>
    <w:rsid w:val="00506867"/>
    <w:rsid w:val="00507103"/>
    <w:rsid w:val="005078B5"/>
    <w:rsid w:val="00507928"/>
    <w:rsid w:val="00510FCD"/>
    <w:rsid w:val="005112CF"/>
    <w:rsid w:val="00511747"/>
    <w:rsid w:val="00511FA2"/>
    <w:rsid w:val="00511FA5"/>
    <w:rsid w:val="005120E6"/>
    <w:rsid w:val="005125FE"/>
    <w:rsid w:val="00512AAE"/>
    <w:rsid w:val="00512BEF"/>
    <w:rsid w:val="00513F47"/>
    <w:rsid w:val="00513F87"/>
    <w:rsid w:val="00514393"/>
    <w:rsid w:val="0051443A"/>
    <w:rsid w:val="00514B87"/>
    <w:rsid w:val="00514FBF"/>
    <w:rsid w:val="00515133"/>
    <w:rsid w:val="00515376"/>
    <w:rsid w:val="00515B90"/>
    <w:rsid w:val="005162C2"/>
    <w:rsid w:val="0051645A"/>
    <w:rsid w:val="0051647D"/>
    <w:rsid w:val="00516785"/>
    <w:rsid w:val="00516DFA"/>
    <w:rsid w:val="00516E07"/>
    <w:rsid w:val="00516E48"/>
    <w:rsid w:val="00517148"/>
    <w:rsid w:val="00517F80"/>
    <w:rsid w:val="00520743"/>
    <w:rsid w:val="0052157B"/>
    <w:rsid w:val="00521B04"/>
    <w:rsid w:val="0052245A"/>
    <w:rsid w:val="00522538"/>
    <w:rsid w:val="00522933"/>
    <w:rsid w:val="00522977"/>
    <w:rsid w:val="005229F2"/>
    <w:rsid w:val="005237E9"/>
    <w:rsid w:val="0052419D"/>
    <w:rsid w:val="00524C14"/>
    <w:rsid w:val="005253A4"/>
    <w:rsid w:val="00525887"/>
    <w:rsid w:val="00526025"/>
    <w:rsid w:val="00526116"/>
    <w:rsid w:val="005268F1"/>
    <w:rsid w:val="00526BE0"/>
    <w:rsid w:val="005301F8"/>
    <w:rsid w:val="00530F33"/>
    <w:rsid w:val="0053105C"/>
    <w:rsid w:val="005312FC"/>
    <w:rsid w:val="0053130F"/>
    <w:rsid w:val="005313C2"/>
    <w:rsid w:val="0053188D"/>
    <w:rsid w:val="005319B4"/>
    <w:rsid w:val="00531B7E"/>
    <w:rsid w:val="00531BE6"/>
    <w:rsid w:val="00531D81"/>
    <w:rsid w:val="00531F05"/>
    <w:rsid w:val="0053260A"/>
    <w:rsid w:val="00532DF2"/>
    <w:rsid w:val="0053371E"/>
    <w:rsid w:val="00533A65"/>
    <w:rsid w:val="005342BB"/>
    <w:rsid w:val="005343F3"/>
    <w:rsid w:val="00534A94"/>
    <w:rsid w:val="00535128"/>
    <w:rsid w:val="00535648"/>
    <w:rsid w:val="0053569E"/>
    <w:rsid w:val="00535A97"/>
    <w:rsid w:val="00535D81"/>
    <w:rsid w:val="00535E29"/>
    <w:rsid w:val="0053603D"/>
    <w:rsid w:val="00536E1C"/>
    <w:rsid w:val="00536ECF"/>
    <w:rsid w:val="00536F38"/>
    <w:rsid w:val="0053742A"/>
    <w:rsid w:val="005379CE"/>
    <w:rsid w:val="00537C85"/>
    <w:rsid w:val="005401CB"/>
    <w:rsid w:val="00540311"/>
    <w:rsid w:val="00540CF9"/>
    <w:rsid w:val="00540DA0"/>
    <w:rsid w:val="0054112D"/>
    <w:rsid w:val="005418EE"/>
    <w:rsid w:val="00541D29"/>
    <w:rsid w:val="00541E51"/>
    <w:rsid w:val="00543506"/>
    <w:rsid w:val="00543DFB"/>
    <w:rsid w:val="00544007"/>
    <w:rsid w:val="005444EA"/>
    <w:rsid w:val="00544726"/>
    <w:rsid w:val="005448AC"/>
    <w:rsid w:val="00545C5C"/>
    <w:rsid w:val="00545E74"/>
    <w:rsid w:val="0054688E"/>
    <w:rsid w:val="00546A60"/>
    <w:rsid w:val="00546E7A"/>
    <w:rsid w:val="0054704A"/>
    <w:rsid w:val="00547399"/>
    <w:rsid w:val="00547CF5"/>
    <w:rsid w:val="00547E18"/>
    <w:rsid w:val="005502CC"/>
    <w:rsid w:val="005502F4"/>
    <w:rsid w:val="00550749"/>
    <w:rsid w:val="00550B7D"/>
    <w:rsid w:val="00551327"/>
    <w:rsid w:val="005514D2"/>
    <w:rsid w:val="00551787"/>
    <w:rsid w:val="00551CD2"/>
    <w:rsid w:val="00552B35"/>
    <w:rsid w:val="00553254"/>
    <w:rsid w:val="00553361"/>
    <w:rsid w:val="005533E9"/>
    <w:rsid w:val="00553614"/>
    <w:rsid w:val="00553AF7"/>
    <w:rsid w:val="00553D07"/>
    <w:rsid w:val="0055463D"/>
    <w:rsid w:val="00554F53"/>
    <w:rsid w:val="00554F9A"/>
    <w:rsid w:val="00555FB0"/>
    <w:rsid w:val="00556132"/>
    <w:rsid w:val="00556E07"/>
    <w:rsid w:val="005570EB"/>
    <w:rsid w:val="0055712A"/>
    <w:rsid w:val="005572D0"/>
    <w:rsid w:val="00557437"/>
    <w:rsid w:val="00557E47"/>
    <w:rsid w:val="00560355"/>
    <w:rsid w:val="00561741"/>
    <w:rsid w:val="00561F9A"/>
    <w:rsid w:val="005620D9"/>
    <w:rsid w:val="00562DF7"/>
    <w:rsid w:val="00562F17"/>
    <w:rsid w:val="00563340"/>
    <w:rsid w:val="00564ED4"/>
    <w:rsid w:val="00565417"/>
    <w:rsid w:val="0056582C"/>
    <w:rsid w:val="00566183"/>
    <w:rsid w:val="0056677A"/>
    <w:rsid w:val="00566DD3"/>
    <w:rsid w:val="00567FF3"/>
    <w:rsid w:val="00570B86"/>
    <w:rsid w:val="00570EA7"/>
    <w:rsid w:val="00571609"/>
    <w:rsid w:val="00571688"/>
    <w:rsid w:val="005719DE"/>
    <w:rsid w:val="00571AD0"/>
    <w:rsid w:val="00572B39"/>
    <w:rsid w:val="00572FBD"/>
    <w:rsid w:val="005733DF"/>
    <w:rsid w:val="00573513"/>
    <w:rsid w:val="005738F9"/>
    <w:rsid w:val="005739BC"/>
    <w:rsid w:val="00573FB7"/>
    <w:rsid w:val="005741FB"/>
    <w:rsid w:val="005744DA"/>
    <w:rsid w:val="00574BD5"/>
    <w:rsid w:val="00575301"/>
    <w:rsid w:val="005758AD"/>
    <w:rsid w:val="00575FD2"/>
    <w:rsid w:val="00575FFB"/>
    <w:rsid w:val="005760FB"/>
    <w:rsid w:val="005762A7"/>
    <w:rsid w:val="005767DF"/>
    <w:rsid w:val="00576864"/>
    <w:rsid w:val="00576870"/>
    <w:rsid w:val="00576E28"/>
    <w:rsid w:val="00576EC0"/>
    <w:rsid w:val="00577E36"/>
    <w:rsid w:val="005803AE"/>
    <w:rsid w:val="00581211"/>
    <w:rsid w:val="00581882"/>
    <w:rsid w:val="005818E9"/>
    <w:rsid w:val="00582B96"/>
    <w:rsid w:val="00582C73"/>
    <w:rsid w:val="005830A5"/>
    <w:rsid w:val="00583A0A"/>
    <w:rsid w:val="00583C06"/>
    <w:rsid w:val="00584147"/>
    <w:rsid w:val="0058423B"/>
    <w:rsid w:val="005842DB"/>
    <w:rsid w:val="005852B2"/>
    <w:rsid w:val="005858AD"/>
    <w:rsid w:val="00585E38"/>
    <w:rsid w:val="005863A7"/>
    <w:rsid w:val="005866DC"/>
    <w:rsid w:val="005868DE"/>
    <w:rsid w:val="005869DD"/>
    <w:rsid w:val="005877AC"/>
    <w:rsid w:val="00587A90"/>
    <w:rsid w:val="00587F5F"/>
    <w:rsid w:val="005908DC"/>
    <w:rsid w:val="00590D67"/>
    <w:rsid w:val="00591763"/>
    <w:rsid w:val="00591BD5"/>
    <w:rsid w:val="00591E67"/>
    <w:rsid w:val="00592ED0"/>
    <w:rsid w:val="0059318B"/>
    <w:rsid w:val="00593411"/>
    <w:rsid w:val="00593957"/>
    <w:rsid w:val="005941F0"/>
    <w:rsid w:val="00594546"/>
    <w:rsid w:val="00594BFD"/>
    <w:rsid w:val="005951A7"/>
    <w:rsid w:val="005966B7"/>
    <w:rsid w:val="005968A5"/>
    <w:rsid w:val="005973E4"/>
    <w:rsid w:val="0059749F"/>
    <w:rsid w:val="00597615"/>
    <w:rsid w:val="00597703"/>
    <w:rsid w:val="0059790E"/>
    <w:rsid w:val="005A0092"/>
    <w:rsid w:val="005A0300"/>
    <w:rsid w:val="005A04DA"/>
    <w:rsid w:val="005A0A66"/>
    <w:rsid w:val="005A0C6A"/>
    <w:rsid w:val="005A11D8"/>
    <w:rsid w:val="005A1FA9"/>
    <w:rsid w:val="005A2B91"/>
    <w:rsid w:val="005A2BE9"/>
    <w:rsid w:val="005A2DE3"/>
    <w:rsid w:val="005A339A"/>
    <w:rsid w:val="005A3CEF"/>
    <w:rsid w:val="005A4147"/>
    <w:rsid w:val="005A45E0"/>
    <w:rsid w:val="005A4E2A"/>
    <w:rsid w:val="005A4EE7"/>
    <w:rsid w:val="005A642D"/>
    <w:rsid w:val="005A65BF"/>
    <w:rsid w:val="005A66A9"/>
    <w:rsid w:val="005A6C93"/>
    <w:rsid w:val="005A6D46"/>
    <w:rsid w:val="005A70CA"/>
    <w:rsid w:val="005A76BF"/>
    <w:rsid w:val="005A7882"/>
    <w:rsid w:val="005A7934"/>
    <w:rsid w:val="005B18E7"/>
    <w:rsid w:val="005B1A11"/>
    <w:rsid w:val="005B281D"/>
    <w:rsid w:val="005B29A7"/>
    <w:rsid w:val="005B2A77"/>
    <w:rsid w:val="005B2DB4"/>
    <w:rsid w:val="005B2FB7"/>
    <w:rsid w:val="005B316A"/>
    <w:rsid w:val="005B44FC"/>
    <w:rsid w:val="005B570C"/>
    <w:rsid w:val="005B5E2A"/>
    <w:rsid w:val="005B6885"/>
    <w:rsid w:val="005B732C"/>
    <w:rsid w:val="005B7929"/>
    <w:rsid w:val="005C02A4"/>
    <w:rsid w:val="005C06BA"/>
    <w:rsid w:val="005C0813"/>
    <w:rsid w:val="005C09B6"/>
    <w:rsid w:val="005C1FA4"/>
    <w:rsid w:val="005C20D2"/>
    <w:rsid w:val="005C299E"/>
    <w:rsid w:val="005C2B16"/>
    <w:rsid w:val="005C3192"/>
    <w:rsid w:val="005C32FE"/>
    <w:rsid w:val="005C331C"/>
    <w:rsid w:val="005C334F"/>
    <w:rsid w:val="005C3D0F"/>
    <w:rsid w:val="005C3D9E"/>
    <w:rsid w:val="005C503A"/>
    <w:rsid w:val="005C5256"/>
    <w:rsid w:val="005C609F"/>
    <w:rsid w:val="005C615A"/>
    <w:rsid w:val="005C71AB"/>
    <w:rsid w:val="005C7215"/>
    <w:rsid w:val="005CB6DC"/>
    <w:rsid w:val="005D024A"/>
    <w:rsid w:val="005D0EFE"/>
    <w:rsid w:val="005D12B8"/>
    <w:rsid w:val="005D1395"/>
    <w:rsid w:val="005D13F7"/>
    <w:rsid w:val="005D18C1"/>
    <w:rsid w:val="005D1DE5"/>
    <w:rsid w:val="005D2B9A"/>
    <w:rsid w:val="005D32EB"/>
    <w:rsid w:val="005D39D5"/>
    <w:rsid w:val="005D3AD1"/>
    <w:rsid w:val="005D420B"/>
    <w:rsid w:val="005D4FD4"/>
    <w:rsid w:val="005D55D2"/>
    <w:rsid w:val="005D6BB1"/>
    <w:rsid w:val="005D6D64"/>
    <w:rsid w:val="005D71D3"/>
    <w:rsid w:val="005D77FB"/>
    <w:rsid w:val="005E038B"/>
    <w:rsid w:val="005E12A7"/>
    <w:rsid w:val="005E1431"/>
    <w:rsid w:val="005E16E1"/>
    <w:rsid w:val="005E2403"/>
    <w:rsid w:val="005E27DA"/>
    <w:rsid w:val="005E2AA9"/>
    <w:rsid w:val="005E2B26"/>
    <w:rsid w:val="005E2C0D"/>
    <w:rsid w:val="005E3073"/>
    <w:rsid w:val="005E3BCC"/>
    <w:rsid w:val="005E433B"/>
    <w:rsid w:val="005E5137"/>
    <w:rsid w:val="005E54A3"/>
    <w:rsid w:val="005E660E"/>
    <w:rsid w:val="005E6E57"/>
    <w:rsid w:val="005E7136"/>
    <w:rsid w:val="005E725A"/>
    <w:rsid w:val="005F00BE"/>
    <w:rsid w:val="005F036A"/>
    <w:rsid w:val="005F04CB"/>
    <w:rsid w:val="005F0ACA"/>
    <w:rsid w:val="005F0CCC"/>
    <w:rsid w:val="005F0CD5"/>
    <w:rsid w:val="005F0DE9"/>
    <w:rsid w:val="005F14FC"/>
    <w:rsid w:val="005F23E6"/>
    <w:rsid w:val="005F263F"/>
    <w:rsid w:val="005F2920"/>
    <w:rsid w:val="005F2EA9"/>
    <w:rsid w:val="005F3120"/>
    <w:rsid w:val="005F3D3C"/>
    <w:rsid w:val="005F4077"/>
    <w:rsid w:val="005F41D9"/>
    <w:rsid w:val="005F44B9"/>
    <w:rsid w:val="005F4761"/>
    <w:rsid w:val="005F4AF6"/>
    <w:rsid w:val="005F52FF"/>
    <w:rsid w:val="005F5ADB"/>
    <w:rsid w:val="005F60E1"/>
    <w:rsid w:val="005F63BE"/>
    <w:rsid w:val="005F64A5"/>
    <w:rsid w:val="005F682E"/>
    <w:rsid w:val="005F7784"/>
    <w:rsid w:val="0060002D"/>
    <w:rsid w:val="00600EF3"/>
    <w:rsid w:val="006010E3"/>
    <w:rsid w:val="006013B5"/>
    <w:rsid w:val="00601650"/>
    <w:rsid w:val="0060184B"/>
    <w:rsid w:val="006026B5"/>
    <w:rsid w:val="00602D55"/>
    <w:rsid w:val="00602DF4"/>
    <w:rsid w:val="00602F6B"/>
    <w:rsid w:val="006031EE"/>
    <w:rsid w:val="0060370A"/>
    <w:rsid w:val="00603B77"/>
    <w:rsid w:val="00603C8B"/>
    <w:rsid w:val="00603DB9"/>
    <w:rsid w:val="00604027"/>
    <w:rsid w:val="0060491C"/>
    <w:rsid w:val="00604D3C"/>
    <w:rsid w:val="00604EEF"/>
    <w:rsid w:val="006054FA"/>
    <w:rsid w:val="00605AFD"/>
    <w:rsid w:val="00605D63"/>
    <w:rsid w:val="00606121"/>
    <w:rsid w:val="00606446"/>
    <w:rsid w:val="00606481"/>
    <w:rsid w:val="00606751"/>
    <w:rsid w:val="00606E33"/>
    <w:rsid w:val="006074A8"/>
    <w:rsid w:val="0060780F"/>
    <w:rsid w:val="006112FF"/>
    <w:rsid w:val="0061209D"/>
    <w:rsid w:val="00612148"/>
    <w:rsid w:val="006123D4"/>
    <w:rsid w:val="00612498"/>
    <w:rsid w:val="00612BE0"/>
    <w:rsid w:val="00612D93"/>
    <w:rsid w:val="00613474"/>
    <w:rsid w:val="006138F4"/>
    <w:rsid w:val="00614417"/>
    <w:rsid w:val="0061445B"/>
    <w:rsid w:val="00614E2A"/>
    <w:rsid w:val="00615966"/>
    <w:rsid w:val="00615A86"/>
    <w:rsid w:val="00616106"/>
    <w:rsid w:val="0062021C"/>
    <w:rsid w:val="0062054A"/>
    <w:rsid w:val="00620740"/>
    <w:rsid w:val="0062078D"/>
    <w:rsid w:val="00620DD3"/>
    <w:rsid w:val="0062117A"/>
    <w:rsid w:val="0062142A"/>
    <w:rsid w:val="006218C6"/>
    <w:rsid w:val="00622091"/>
    <w:rsid w:val="0062220B"/>
    <w:rsid w:val="00622862"/>
    <w:rsid w:val="006231C2"/>
    <w:rsid w:val="00623938"/>
    <w:rsid w:val="006246BC"/>
    <w:rsid w:val="00624B95"/>
    <w:rsid w:val="00624C4B"/>
    <w:rsid w:val="00625072"/>
    <w:rsid w:val="00625B59"/>
    <w:rsid w:val="00625D69"/>
    <w:rsid w:val="00625E4A"/>
    <w:rsid w:val="00626201"/>
    <w:rsid w:val="00626565"/>
    <w:rsid w:val="0062744C"/>
    <w:rsid w:val="00627966"/>
    <w:rsid w:val="0063013C"/>
    <w:rsid w:val="006302C9"/>
    <w:rsid w:val="0063146C"/>
    <w:rsid w:val="006317C6"/>
    <w:rsid w:val="006320DE"/>
    <w:rsid w:val="006321DE"/>
    <w:rsid w:val="006325AB"/>
    <w:rsid w:val="00632880"/>
    <w:rsid w:val="00632B1F"/>
    <w:rsid w:val="00632CC7"/>
    <w:rsid w:val="0063332E"/>
    <w:rsid w:val="0063343A"/>
    <w:rsid w:val="006334B0"/>
    <w:rsid w:val="00633822"/>
    <w:rsid w:val="0063395C"/>
    <w:rsid w:val="00633CD7"/>
    <w:rsid w:val="00633D59"/>
    <w:rsid w:val="006342F2"/>
    <w:rsid w:val="006346CF"/>
    <w:rsid w:val="00634710"/>
    <w:rsid w:val="0063485C"/>
    <w:rsid w:val="00635EFF"/>
    <w:rsid w:val="00636666"/>
    <w:rsid w:val="00636A5D"/>
    <w:rsid w:val="00636AE5"/>
    <w:rsid w:val="00636D31"/>
    <w:rsid w:val="00637465"/>
    <w:rsid w:val="00637BBF"/>
    <w:rsid w:val="00637EAB"/>
    <w:rsid w:val="006410E6"/>
    <w:rsid w:val="00641D2D"/>
    <w:rsid w:val="006426BA"/>
    <w:rsid w:val="00642D28"/>
    <w:rsid w:val="00644165"/>
    <w:rsid w:val="00644452"/>
    <w:rsid w:val="00644988"/>
    <w:rsid w:val="00644A42"/>
    <w:rsid w:val="00644FBB"/>
    <w:rsid w:val="00645582"/>
    <w:rsid w:val="00645D61"/>
    <w:rsid w:val="00646AF1"/>
    <w:rsid w:val="00646D2E"/>
    <w:rsid w:val="00646DE8"/>
    <w:rsid w:val="00646EA2"/>
    <w:rsid w:val="0064755D"/>
    <w:rsid w:val="00647685"/>
    <w:rsid w:val="006477CC"/>
    <w:rsid w:val="00647B66"/>
    <w:rsid w:val="00647ED1"/>
    <w:rsid w:val="006503AD"/>
    <w:rsid w:val="006512A7"/>
    <w:rsid w:val="0065146C"/>
    <w:rsid w:val="006525A7"/>
    <w:rsid w:val="00652AAF"/>
    <w:rsid w:val="00653032"/>
    <w:rsid w:val="00653502"/>
    <w:rsid w:val="006536ED"/>
    <w:rsid w:val="00654AD7"/>
    <w:rsid w:val="00654C17"/>
    <w:rsid w:val="00654EBE"/>
    <w:rsid w:val="0065538C"/>
    <w:rsid w:val="006564D3"/>
    <w:rsid w:val="00656885"/>
    <w:rsid w:val="00656986"/>
    <w:rsid w:val="00656D2D"/>
    <w:rsid w:val="006611AB"/>
    <w:rsid w:val="006615DF"/>
    <w:rsid w:val="006615E3"/>
    <w:rsid w:val="00661CF8"/>
    <w:rsid w:val="0066272A"/>
    <w:rsid w:val="00662921"/>
    <w:rsid w:val="00662B16"/>
    <w:rsid w:val="00663B7C"/>
    <w:rsid w:val="00663BFF"/>
    <w:rsid w:val="00664AFF"/>
    <w:rsid w:val="006652A0"/>
    <w:rsid w:val="00665B4C"/>
    <w:rsid w:val="00665D54"/>
    <w:rsid w:val="00665FA5"/>
    <w:rsid w:val="00666238"/>
    <w:rsid w:val="00666399"/>
    <w:rsid w:val="00666948"/>
    <w:rsid w:val="00666A7C"/>
    <w:rsid w:val="006671EA"/>
    <w:rsid w:val="006676A2"/>
    <w:rsid w:val="006678E0"/>
    <w:rsid w:val="006679BC"/>
    <w:rsid w:val="00667BED"/>
    <w:rsid w:val="00667F21"/>
    <w:rsid w:val="0067009D"/>
    <w:rsid w:val="0067056E"/>
    <w:rsid w:val="00670738"/>
    <w:rsid w:val="006709D2"/>
    <w:rsid w:val="00670DE4"/>
    <w:rsid w:val="00670E47"/>
    <w:rsid w:val="00671456"/>
    <w:rsid w:val="00671899"/>
    <w:rsid w:val="006720DD"/>
    <w:rsid w:val="0067226E"/>
    <w:rsid w:val="00672681"/>
    <w:rsid w:val="00673216"/>
    <w:rsid w:val="00673318"/>
    <w:rsid w:val="00673B0C"/>
    <w:rsid w:val="006741C6"/>
    <w:rsid w:val="006742EA"/>
    <w:rsid w:val="006743EA"/>
    <w:rsid w:val="00674654"/>
    <w:rsid w:val="00674CC6"/>
    <w:rsid w:val="00675CA5"/>
    <w:rsid w:val="00675EB6"/>
    <w:rsid w:val="00676013"/>
    <w:rsid w:val="006761F2"/>
    <w:rsid w:val="0067622C"/>
    <w:rsid w:val="006768EA"/>
    <w:rsid w:val="00676B73"/>
    <w:rsid w:val="006772BB"/>
    <w:rsid w:val="006776DB"/>
    <w:rsid w:val="00677B3B"/>
    <w:rsid w:val="00677BAC"/>
    <w:rsid w:val="00677C65"/>
    <w:rsid w:val="00677C85"/>
    <w:rsid w:val="00677EAD"/>
    <w:rsid w:val="00680868"/>
    <w:rsid w:val="00681BD1"/>
    <w:rsid w:val="00681F04"/>
    <w:rsid w:val="00681F5A"/>
    <w:rsid w:val="0068210D"/>
    <w:rsid w:val="00682180"/>
    <w:rsid w:val="00682753"/>
    <w:rsid w:val="0068294D"/>
    <w:rsid w:val="00682B36"/>
    <w:rsid w:val="00682F10"/>
    <w:rsid w:val="00683118"/>
    <w:rsid w:val="0068315C"/>
    <w:rsid w:val="00683176"/>
    <w:rsid w:val="00683557"/>
    <w:rsid w:val="00683CAD"/>
    <w:rsid w:val="00683DA8"/>
    <w:rsid w:val="00683F5E"/>
    <w:rsid w:val="006840FB"/>
    <w:rsid w:val="006842CF"/>
    <w:rsid w:val="0068467F"/>
    <w:rsid w:val="00684AAD"/>
    <w:rsid w:val="00685CF7"/>
    <w:rsid w:val="00686025"/>
    <w:rsid w:val="00686165"/>
    <w:rsid w:val="006863FD"/>
    <w:rsid w:val="00686437"/>
    <w:rsid w:val="00686B58"/>
    <w:rsid w:val="006870AA"/>
    <w:rsid w:val="006874BE"/>
    <w:rsid w:val="00687925"/>
    <w:rsid w:val="00687DA9"/>
    <w:rsid w:val="00690950"/>
    <w:rsid w:val="00690D60"/>
    <w:rsid w:val="00691CB5"/>
    <w:rsid w:val="00691EF8"/>
    <w:rsid w:val="00692191"/>
    <w:rsid w:val="006923DF"/>
    <w:rsid w:val="00692E16"/>
    <w:rsid w:val="00693EBB"/>
    <w:rsid w:val="00694444"/>
    <w:rsid w:val="00695254"/>
    <w:rsid w:val="00695B5A"/>
    <w:rsid w:val="0069632E"/>
    <w:rsid w:val="0069672E"/>
    <w:rsid w:val="00696892"/>
    <w:rsid w:val="0069689D"/>
    <w:rsid w:val="006970A0"/>
    <w:rsid w:val="00697918"/>
    <w:rsid w:val="006A0168"/>
    <w:rsid w:val="006A046C"/>
    <w:rsid w:val="006A0641"/>
    <w:rsid w:val="006A0F73"/>
    <w:rsid w:val="006A1298"/>
    <w:rsid w:val="006A1E14"/>
    <w:rsid w:val="006A21C7"/>
    <w:rsid w:val="006A238B"/>
    <w:rsid w:val="006A25E4"/>
    <w:rsid w:val="006A27E6"/>
    <w:rsid w:val="006A37F5"/>
    <w:rsid w:val="006A3BAF"/>
    <w:rsid w:val="006A3E90"/>
    <w:rsid w:val="006A3FBA"/>
    <w:rsid w:val="006A416E"/>
    <w:rsid w:val="006A43B0"/>
    <w:rsid w:val="006A56CB"/>
    <w:rsid w:val="006A6404"/>
    <w:rsid w:val="006A67A3"/>
    <w:rsid w:val="006A6976"/>
    <w:rsid w:val="006A6E15"/>
    <w:rsid w:val="006A6E42"/>
    <w:rsid w:val="006A6FEE"/>
    <w:rsid w:val="006A72D1"/>
    <w:rsid w:val="006A7E4F"/>
    <w:rsid w:val="006A7E67"/>
    <w:rsid w:val="006B08DB"/>
    <w:rsid w:val="006B19A5"/>
    <w:rsid w:val="006B1C3C"/>
    <w:rsid w:val="006B2040"/>
    <w:rsid w:val="006B20A4"/>
    <w:rsid w:val="006B232A"/>
    <w:rsid w:val="006B25C2"/>
    <w:rsid w:val="006B2E7A"/>
    <w:rsid w:val="006B38FF"/>
    <w:rsid w:val="006B3B7B"/>
    <w:rsid w:val="006B4622"/>
    <w:rsid w:val="006B5379"/>
    <w:rsid w:val="006B5522"/>
    <w:rsid w:val="006B593D"/>
    <w:rsid w:val="006B5C4F"/>
    <w:rsid w:val="006B6E08"/>
    <w:rsid w:val="006B6EC9"/>
    <w:rsid w:val="006B763B"/>
    <w:rsid w:val="006B7C8D"/>
    <w:rsid w:val="006C0093"/>
    <w:rsid w:val="006C01D9"/>
    <w:rsid w:val="006C0AA6"/>
    <w:rsid w:val="006C131C"/>
    <w:rsid w:val="006C16B5"/>
    <w:rsid w:val="006C1892"/>
    <w:rsid w:val="006C2603"/>
    <w:rsid w:val="006C28DF"/>
    <w:rsid w:val="006C336C"/>
    <w:rsid w:val="006C3723"/>
    <w:rsid w:val="006C3998"/>
    <w:rsid w:val="006C3A8F"/>
    <w:rsid w:val="006C3BB3"/>
    <w:rsid w:val="006C3C05"/>
    <w:rsid w:val="006C43C2"/>
    <w:rsid w:val="006C43CF"/>
    <w:rsid w:val="006C446B"/>
    <w:rsid w:val="006C522E"/>
    <w:rsid w:val="006C5747"/>
    <w:rsid w:val="006C5830"/>
    <w:rsid w:val="006C5B73"/>
    <w:rsid w:val="006C5BFA"/>
    <w:rsid w:val="006C5D43"/>
    <w:rsid w:val="006C5F67"/>
    <w:rsid w:val="006C645D"/>
    <w:rsid w:val="006C65D2"/>
    <w:rsid w:val="006C6898"/>
    <w:rsid w:val="006C698D"/>
    <w:rsid w:val="006C7808"/>
    <w:rsid w:val="006C799C"/>
    <w:rsid w:val="006C7B4A"/>
    <w:rsid w:val="006D00DE"/>
    <w:rsid w:val="006D081D"/>
    <w:rsid w:val="006D0C94"/>
    <w:rsid w:val="006D1999"/>
    <w:rsid w:val="006D1B80"/>
    <w:rsid w:val="006D21B3"/>
    <w:rsid w:val="006D26B4"/>
    <w:rsid w:val="006D3B26"/>
    <w:rsid w:val="006D44D3"/>
    <w:rsid w:val="006D4BD1"/>
    <w:rsid w:val="006D4D86"/>
    <w:rsid w:val="006D5C3A"/>
    <w:rsid w:val="006D5DCE"/>
    <w:rsid w:val="006D706B"/>
    <w:rsid w:val="006D7F3B"/>
    <w:rsid w:val="006DD2F5"/>
    <w:rsid w:val="006E0662"/>
    <w:rsid w:val="006E106E"/>
    <w:rsid w:val="006E10C1"/>
    <w:rsid w:val="006E1298"/>
    <w:rsid w:val="006E167E"/>
    <w:rsid w:val="006E1B4C"/>
    <w:rsid w:val="006E2249"/>
    <w:rsid w:val="006E2714"/>
    <w:rsid w:val="006E290E"/>
    <w:rsid w:val="006E2A14"/>
    <w:rsid w:val="006E2D2A"/>
    <w:rsid w:val="006E3CC3"/>
    <w:rsid w:val="006E4702"/>
    <w:rsid w:val="006E5053"/>
    <w:rsid w:val="006E5412"/>
    <w:rsid w:val="006E60DA"/>
    <w:rsid w:val="006E68CC"/>
    <w:rsid w:val="006E6B1E"/>
    <w:rsid w:val="006E7363"/>
    <w:rsid w:val="006E7582"/>
    <w:rsid w:val="006E770C"/>
    <w:rsid w:val="006E7A3E"/>
    <w:rsid w:val="006E7DED"/>
    <w:rsid w:val="006F0866"/>
    <w:rsid w:val="006F0A3F"/>
    <w:rsid w:val="006F124F"/>
    <w:rsid w:val="006F204B"/>
    <w:rsid w:val="006F2CFF"/>
    <w:rsid w:val="006F2EF8"/>
    <w:rsid w:val="006F3B63"/>
    <w:rsid w:val="006F549F"/>
    <w:rsid w:val="006F5BA4"/>
    <w:rsid w:val="006F5D62"/>
    <w:rsid w:val="006F6580"/>
    <w:rsid w:val="006F6B20"/>
    <w:rsid w:val="006F6B26"/>
    <w:rsid w:val="006F6E9F"/>
    <w:rsid w:val="006F7C78"/>
    <w:rsid w:val="006F7C8D"/>
    <w:rsid w:val="006F7D2D"/>
    <w:rsid w:val="006F7D30"/>
    <w:rsid w:val="006F7DD9"/>
    <w:rsid w:val="00700588"/>
    <w:rsid w:val="00700DB2"/>
    <w:rsid w:val="00701247"/>
    <w:rsid w:val="007014A9"/>
    <w:rsid w:val="00701521"/>
    <w:rsid w:val="00701634"/>
    <w:rsid w:val="0070180B"/>
    <w:rsid w:val="00701AC7"/>
    <w:rsid w:val="00702107"/>
    <w:rsid w:val="00702BC4"/>
    <w:rsid w:val="00703398"/>
    <w:rsid w:val="00703614"/>
    <w:rsid w:val="00703829"/>
    <w:rsid w:val="00703D04"/>
    <w:rsid w:val="0070458B"/>
    <w:rsid w:val="00704991"/>
    <w:rsid w:val="007052D1"/>
    <w:rsid w:val="0070566A"/>
    <w:rsid w:val="00705E98"/>
    <w:rsid w:val="007061ED"/>
    <w:rsid w:val="00706E8E"/>
    <w:rsid w:val="00707960"/>
    <w:rsid w:val="007079AD"/>
    <w:rsid w:val="00707B17"/>
    <w:rsid w:val="0070EC37"/>
    <w:rsid w:val="007107B1"/>
    <w:rsid w:val="00711422"/>
    <w:rsid w:val="0071261D"/>
    <w:rsid w:val="0071282C"/>
    <w:rsid w:val="007128DF"/>
    <w:rsid w:val="00712E47"/>
    <w:rsid w:val="00712FDE"/>
    <w:rsid w:val="00713077"/>
    <w:rsid w:val="00713BAE"/>
    <w:rsid w:val="00714931"/>
    <w:rsid w:val="00714D4F"/>
    <w:rsid w:val="00715784"/>
    <w:rsid w:val="00715E57"/>
    <w:rsid w:val="007165EF"/>
    <w:rsid w:val="007167E5"/>
    <w:rsid w:val="00716D5C"/>
    <w:rsid w:val="00717300"/>
    <w:rsid w:val="0071772B"/>
    <w:rsid w:val="007200AC"/>
    <w:rsid w:val="00720296"/>
    <w:rsid w:val="00720437"/>
    <w:rsid w:val="00721231"/>
    <w:rsid w:val="007212BB"/>
    <w:rsid w:val="00721614"/>
    <w:rsid w:val="00721E56"/>
    <w:rsid w:val="00721F45"/>
    <w:rsid w:val="007226BE"/>
    <w:rsid w:val="00722B53"/>
    <w:rsid w:val="00722DE1"/>
    <w:rsid w:val="00723442"/>
    <w:rsid w:val="00723525"/>
    <w:rsid w:val="00723729"/>
    <w:rsid w:val="00723B27"/>
    <w:rsid w:val="00723BFC"/>
    <w:rsid w:val="007240F9"/>
    <w:rsid w:val="007246CE"/>
    <w:rsid w:val="00724A4C"/>
    <w:rsid w:val="00724B62"/>
    <w:rsid w:val="00724EFA"/>
    <w:rsid w:val="00726A22"/>
    <w:rsid w:val="00727EF4"/>
    <w:rsid w:val="00727F59"/>
    <w:rsid w:val="0073087C"/>
    <w:rsid w:val="00730909"/>
    <w:rsid w:val="007317D4"/>
    <w:rsid w:val="00731B9E"/>
    <w:rsid w:val="00731F1D"/>
    <w:rsid w:val="007326DD"/>
    <w:rsid w:val="007329C8"/>
    <w:rsid w:val="00732BEE"/>
    <w:rsid w:val="00732E9C"/>
    <w:rsid w:val="007331C0"/>
    <w:rsid w:val="007341FC"/>
    <w:rsid w:val="00734221"/>
    <w:rsid w:val="0073498B"/>
    <w:rsid w:val="00734D99"/>
    <w:rsid w:val="007351EC"/>
    <w:rsid w:val="00736028"/>
    <w:rsid w:val="0073652C"/>
    <w:rsid w:val="007371D9"/>
    <w:rsid w:val="00737A02"/>
    <w:rsid w:val="00737F95"/>
    <w:rsid w:val="00738159"/>
    <w:rsid w:val="0074027D"/>
    <w:rsid w:val="007404BB"/>
    <w:rsid w:val="007408AC"/>
    <w:rsid w:val="00740AE7"/>
    <w:rsid w:val="00741F51"/>
    <w:rsid w:val="00742E91"/>
    <w:rsid w:val="007437CD"/>
    <w:rsid w:val="00744601"/>
    <w:rsid w:val="0074474D"/>
    <w:rsid w:val="00744A6A"/>
    <w:rsid w:val="00744FA5"/>
    <w:rsid w:val="00745007"/>
    <w:rsid w:val="0074546A"/>
    <w:rsid w:val="007457E1"/>
    <w:rsid w:val="00745C4B"/>
    <w:rsid w:val="00745FF2"/>
    <w:rsid w:val="00746E44"/>
    <w:rsid w:val="00747142"/>
    <w:rsid w:val="00747E2C"/>
    <w:rsid w:val="007509DD"/>
    <w:rsid w:val="00750FF8"/>
    <w:rsid w:val="00751212"/>
    <w:rsid w:val="00751410"/>
    <w:rsid w:val="0075183F"/>
    <w:rsid w:val="00751FD5"/>
    <w:rsid w:val="0075222D"/>
    <w:rsid w:val="0075247A"/>
    <w:rsid w:val="00753FE0"/>
    <w:rsid w:val="00754244"/>
    <w:rsid w:val="00754340"/>
    <w:rsid w:val="00754EA5"/>
    <w:rsid w:val="00755095"/>
    <w:rsid w:val="007553B1"/>
    <w:rsid w:val="00755CEE"/>
    <w:rsid w:val="00755F7D"/>
    <w:rsid w:val="00756462"/>
    <w:rsid w:val="0075758F"/>
    <w:rsid w:val="00757ADC"/>
    <w:rsid w:val="00757C8C"/>
    <w:rsid w:val="00757D2B"/>
    <w:rsid w:val="00757E46"/>
    <w:rsid w:val="00757EBB"/>
    <w:rsid w:val="007605F0"/>
    <w:rsid w:val="00760704"/>
    <w:rsid w:val="00760A6E"/>
    <w:rsid w:val="00760C42"/>
    <w:rsid w:val="00760D6B"/>
    <w:rsid w:val="007613D5"/>
    <w:rsid w:val="0076153C"/>
    <w:rsid w:val="00761577"/>
    <w:rsid w:val="007616A1"/>
    <w:rsid w:val="00761908"/>
    <w:rsid w:val="0076269F"/>
    <w:rsid w:val="00762895"/>
    <w:rsid w:val="00762D8E"/>
    <w:rsid w:val="00763474"/>
    <w:rsid w:val="007638DD"/>
    <w:rsid w:val="0076399E"/>
    <w:rsid w:val="00763C32"/>
    <w:rsid w:val="007641B3"/>
    <w:rsid w:val="00764333"/>
    <w:rsid w:val="007643CF"/>
    <w:rsid w:val="007645BD"/>
    <w:rsid w:val="00764648"/>
    <w:rsid w:val="00764961"/>
    <w:rsid w:val="00764CB5"/>
    <w:rsid w:val="007652D7"/>
    <w:rsid w:val="00765850"/>
    <w:rsid w:val="0076599A"/>
    <w:rsid w:val="00765B55"/>
    <w:rsid w:val="00765D59"/>
    <w:rsid w:val="007662DC"/>
    <w:rsid w:val="00766391"/>
    <w:rsid w:val="00766C23"/>
    <w:rsid w:val="00767AE4"/>
    <w:rsid w:val="00770146"/>
    <w:rsid w:val="00770400"/>
    <w:rsid w:val="007706AD"/>
    <w:rsid w:val="0077150F"/>
    <w:rsid w:val="00771D94"/>
    <w:rsid w:val="00771FDC"/>
    <w:rsid w:val="007726A0"/>
    <w:rsid w:val="007729A1"/>
    <w:rsid w:val="00772AB6"/>
    <w:rsid w:val="0077350E"/>
    <w:rsid w:val="00773AC7"/>
    <w:rsid w:val="00773BEC"/>
    <w:rsid w:val="0077433D"/>
    <w:rsid w:val="00774902"/>
    <w:rsid w:val="00775D3A"/>
    <w:rsid w:val="00775E70"/>
    <w:rsid w:val="00775F07"/>
    <w:rsid w:val="007760A6"/>
    <w:rsid w:val="007765C5"/>
    <w:rsid w:val="007769E9"/>
    <w:rsid w:val="00776D6D"/>
    <w:rsid w:val="007773E7"/>
    <w:rsid w:val="00777798"/>
    <w:rsid w:val="007777A6"/>
    <w:rsid w:val="00777ADC"/>
    <w:rsid w:val="00777E41"/>
    <w:rsid w:val="00780379"/>
    <w:rsid w:val="007811C9"/>
    <w:rsid w:val="007811CF"/>
    <w:rsid w:val="00782937"/>
    <w:rsid w:val="00782965"/>
    <w:rsid w:val="00782FE1"/>
    <w:rsid w:val="007837FA"/>
    <w:rsid w:val="00784C0A"/>
    <w:rsid w:val="00784C60"/>
    <w:rsid w:val="00784E1F"/>
    <w:rsid w:val="007863BE"/>
    <w:rsid w:val="00786A8C"/>
    <w:rsid w:val="00787315"/>
    <w:rsid w:val="00787324"/>
    <w:rsid w:val="00787375"/>
    <w:rsid w:val="007874D6"/>
    <w:rsid w:val="007874FF"/>
    <w:rsid w:val="00787654"/>
    <w:rsid w:val="007878BF"/>
    <w:rsid w:val="007900BD"/>
    <w:rsid w:val="0079017C"/>
    <w:rsid w:val="007902EA"/>
    <w:rsid w:val="007905E9"/>
    <w:rsid w:val="0079116F"/>
    <w:rsid w:val="00791E13"/>
    <w:rsid w:val="007930CB"/>
    <w:rsid w:val="0079378B"/>
    <w:rsid w:val="00794118"/>
    <w:rsid w:val="007941C9"/>
    <w:rsid w:val="00794B40"/>
    <w:rsid w:val="00794DDF"/>
    <w:rsid w:val="007950B5"/>
    <w:rsid w:val="0079602A"/>
    <w:rsid w:val="0079625E"/>
    <w:rsid w:val="00796343"/>
    <w:rsid w:val="00796676"/>
    <w:rsid w:val="007967A1"/>
    <w:rsid w:val="00796C46"/>
    <w:rsid w:val="00796EC5"/>
    <w:rsid w:val="0079752D"/>
    <w:rsid w:val="007976CD"/>
    <w:rsid w:val="00797773"/>
    <w:rsid w:val="00797BF5"/>
    <w:rsid w:val="00797E04"/>
    <w:rsid w:val="00797E63"/>
    <w:rsid w:val="00797F6A"/>
    <w:rsid w:val="00797FB3"/>
    <w:rsid w:val="007A1079"/>
    <w:rsid w:val="007A1348"/>
    <w:rsid w:val="007A1C3F"/>
    <w:rsid w:val="007A2033"/>
    <w:rsid w:val="007A24B5"/>
    <w:rsid w:val="007A2518"/>
    <w:rsid w:val="007A26F5"/>
    <w:rsid w:val="007A2854"/>
    <w:rsid w:val="007A3070"/>
    <w:rsid w:val="007A3711"/>
    <w:rsid w:val="007A390C"/>
    <w:rsid w:val="007A3ADB"/>
    <w:rsid w:val="007A3C46"/>
    <w:rsid w:val="007A4011"/>
    <w:rsid w:val="007A446B"/>
    <w:rsid w:val="007A5807"/>
    <w:rsid w:val="007A5955"/>
    <w:rsid w:val="007A5F21"/>
    <w:rsid w:val="007A6368"/>
    <w:rsid w:val="007A6592"/>
    <w:rsid w:val="007A65B9"/>
    <w:rsid w:val="007A6696"/>
    <w:rsid w:val="007A6F07"/>
    <w:rsid w:val="007A7070"/>
    <w:rsid w:val="007A762C"/>
    <w:rsid w:val="007A7C43"/>
    <w:rsid w:val="007A7E2C"/>
    <w:rsid w:val="007B18A9"/>
    <w:rsid w:val="007B2677"/>
    <w:rsid w:val="007B299F"/>
    <w:rsid w:val="007B31FA"/>
    <w:rsid w:val="007B39AD"/>
    <w:rsid w:val="007B45E1"/>
    <w:rsid w:val="007B4776"/>
    <w:rsid w:val="007B488F"/>
    <w:rsid w:val="007B4B92"/>
    <w:rsid w:val="007B60EC"/>
    <w:rsid w:val="007B70E3"/>
    <w:rsid w:val="007B7370"/>
    <w:rsid w:val="007B76AB"/>
    <w:rsid w:val="007C07EC"/>
    <w:rsid w:val="007C0C0C"/>
    <w:rsid w:val="007C15B3"/>
    <w:rsid w:val="007C1DC8"/>
    <w:rsid w:val="007C1DF9"/>
    <w:rsid w:val="007C2203"/>
    <w:rsid w:val="007C22FE"/>
    <w:rsid w:val="007C33FA"/>
    <w:rsid w:val="007C40EA"/>
    <w:rsid w:val="007C4430"/>
    <w:rsid w:val="007C4AFB"/>
    <w:rsid w:val="007C528B"/>
    <w:rsid w:val="007C62FB"/>
    <w:rsid w:val="007C6689"/>
    <w:rsid w:val="007C66C1"/>
    <w:rsid w:val="007C6A95"/>
    <w:rsid w:val="007C6B70"/>
    <w:rsid w:val="007C6D3F"/>
    <w:rsid w:val="007C7605"/>
    <w:rsid w:val="007C770B"/>
    <w:rsid w:val="007D096F"/>
    <w:rsid w:val="007D0F3C"/>
    <w:rsid w:val="007D1D65"/>
    <w:rsid w:val="007D356B"/>
    <w:rsid w:val="007D35F5"/>
    <w:rsid w:val="007D3B01"/>
    <w:rsid w:val="007D3BE3"/>
    <w:rsid w:val="007D43AF"/>
    <w:rsid w:val="007D47EB"/>
    <w:rsid w:val="007D4839"/>
    <w:rsid w:val="007D56CE"/>
    <w:rsid w:val="007D592B"/>
    <w:rsid w:val="007D5AA6"/>
    <w:rsid w:val="007D60D3"/>
    <w:rsid w:val="007D629B"/>
    <w:rsid w:val="007D6617"/>
    <w:rsid w:val="007D6B99"/>
    <w:rsid w:val="007D7A91"/>
    <w:rsid w:val="007D7E37"/>
    <w:rsid w:val="007DD70C"/>
    <w:rsid w:val="007E0007"/>
    <w:rsid w:val="007E087C"/>
    <w:rsid w:val="007E0F7F"/>
    <w:rsid w:val="007E0F96"/>
    <w:rsid w:val="007E11D1"/>
    <w:rsid w:val="007E12FD"/>
    <w:rsid w:val="007E16C4"/>
    <w:rsid w:val="007E39CF"/>
    <w:rsid w:val="007E3AB2"/>
    <w:rsid w:val="007E4138"/>
    <w:rsid w:val="007E4837"/>
    <w:rsid w:val="007E4923"/>
    <w:rsid w:val="007E5A60"/>
    <w:rsid w:val="007E6456"/>
    <w:rsid w:val="007E6566"/>
    <w:rsid w:val="007E6867"/>
    <w:rsid w:val="007E6909"/>
    <w:rsid w:val="007F0832"/>
    <w:rsid w:val="007F09B6"/>
    <w:rsid w:val="007F1F67"/>
    <w:rsid w:val="007F2770"/>
    <w:rsid w:val="007F27C8"/>
    <w:rsid w:val="007F31C0"/>
    <w:rsid w:val="007F377F"/>
    <w:rsid w:val="007F3A13"/>
    <w:rsid w:val="007F3D5D"/>
    <w:rsid w:val="007F42BF"/>
    <w:rsid w:val="007F435B"/>
    <w:rsid w:val="007F4E62"/>
    <w:rsid w:val="007F55E4"/>
    <w:rsid w:val="007F5F69"/>
    <w:rsid w:val="007F6968"/>
    <w:rsid w:val="007F6A0F"/>
    <w:rsid w:val="007F7090"/>
    <w:rsid w:val="007F7275"/>
    <w:rsid w:val="007F7404"/>
    <w:rsid w:val="00800155"/>
    <w:rsid w:val="008006ED"/>
    <w:rsid w:val="008007BC"/>
    <w:rsid w:val="00800822"/>
    <w:rsid w:val="00800DC0"/>
    <w:rsid w:val="00800E4D"/>
    <w:rsid w:val="008017D2"/>
    <w:rsid w:val="00801F4D"/>
    <w:rsid w:val="0080236B"/>
    <w:rsid w:val="008025F5"/>
    <w:rsid w:val="00803D5A"/>
    <w:rsid w:val="0080405C"/>
    <w:rsid w:val="00804CFC"/>
    <w:rsid w:val="00805E70"/>
    <w:rsid w:val="00806346"/>
    <w:rsid w:val="00806408"/>
    <w:rsid w:val="00807426"/>
    <w:rsid w:val="008079EA"/>
    <w:rsid w:val="00807A4B"/>
    <w:rsid w:val="00810005"/>
    <w:rsid w:val="00810260"/>
    <w:rsid w:val="0081052E"/>
    <w:rsid w:val="00810BDA"/>
    <w:rsid w:val="00810D03"/>
    <w:rsid w:val="0081129B"/>
    <w:rsid w:val="0081158C"/>
    <w:rsid w:val="00811943"/>
    <w:rsid w:val="00812B48"/>
    <w:rsid w:val="00812CAE"/>
    <w:rsid w:val="008130AF"/>
    <w:rsid w:val="00813E6D"/>
    <w:rsid w:val="008140F2"/>
    <w:rsid w:val="008144F5"/>
    <w:rsid w:val="00815C14"/>
    <w:rsid w:val="00815DA9"/>
    <w:rsid w:val="008167E1"/>
    <w:rsid w:val="00816B0B"/>
    <w:rsid w:val="00816C76"/>
    <w:rsid w:val="00817331"/>
    <w:rsid w:val="00817386"/>
    <w:rsid w:val="00817491"/>
    <w:rsid w:val="00817713"/>
    <w:rsid w:val="00820570"/>
    <w:rsid w:val="0082105C"/>
    <w:rsid w:val="00821070"/>
    <w:rsid w:val="008214CC"/>
    <w:rsid w:val="008229BA"/>
    <w:rsid w:val="0082337A"/>
    <w:rsid w:val="00823D83"/>
    <w:rsid w:val="008267A8"/>
    <w:rsid w:val="00826F9C"/>
    <w:rsid w:val="00827D1E"/>
    <w:rsid w:val="00827E69"/>
    <w:rsid w:val="00830E48"/>
    <w:rsid w:val="00830EE5"/>
    <w:rsid w:val="008311B8"/>
    <w:rsid w:val="0083157B"/>
    <w:rsid w:val="00831C13"/>
    <w:rsid w:val="0083207D"/>
    <w:rsid w:val="00832095"/>
    <w:rsid w:val="008325CC"/>
    <w:rsid w:val="008331A4"/>
    <w:rsid w:val="008335B9"/>
    <w:rsid w:val="0083362C"/>
    <w:rsid w:val="008338A2"/>
    <w:rsid w:val="00833A15"/>
    <w:rsid w:val="00833BC8"/>
    <w:rsid w:val="00833D01"/>
    <w:rsid w:val="00834243"/>
    <w:rsid w:val="00834540"/>
    <w:rsid w:val="008349C1"/>
    <w:rsid w:val="008350DF"/>
    <w:rsid w:val="0083553E"/>
    <w:rsid w:val="008365F3"/>
    <w:rsid w:val="00837665"/>
    <w:rsid w:val="008402A0"/>
    <w:rsid w:val="00840D83"/>
    <w:rsid w:val="008410FC"/>
    <w:rsid w:val="00841846"/>
    <w:rsid w:val="008420F7"/>
    <w:rsid w:val="00843035"/>
    <w:rsid w:val="00843308"/>
    <w:rsid w:val="00843F0C"/>
    <w:rsid w:val="008449C3"/>
    <w:rsid w:val="00845993"/>
    <w:rsid w:val="00845BB3"/>
    <w:rsid w:val="00846144"/>
    <w:rsid w:val="008462AA"/>
    <w:rsid w:val="008464F2"/>
    <w:rsid w:val="00846692"/>
    <w:rsid w:val="008470A4"/>
    <w:rsid w:val="008472B9"/>
    <w:rsid w:val="008500B6"/>
    <w:rsid w:val="00850B01"/>
    <w:rsid w:val="00850E75"/>
    <w:rsid w:val="00851222"/>
    <w:rsid w:val="00851257"/>
    <w:rsid w:val="00851832"/>
    <w:rsid w:val="008518EF"/>
    <w:rsid w:val="00851D1A"/>
    <w:rsid w:val="00852845"/>
    <w:rsid w:val="00852913"/>
    <w:rsid w:val="00852B2D"/>
    <w:rsid w:val="00852D7F"/>
    <w:rsid w:val="00853AB0"/>
    <w:rsid w:val="00854105"/>
    <w:rsid w:val="008542A4"/>
    <w:rsid w:val="00854C12"/>
    <w:rsid w:val="00855420"/>
    <w:rsid w:val="008554E8"/>
    <w:rsid w:val="00855734"/>
    <w:rsid w:val="00855A69"/>
    <w:rsid w:val="00856866"/>
    <w:rsid w:val="00856A6E"/>
    <w:rsid w:val="00856E25"/>
    <w:rsid w:val="00856E4F"/>
    <w:rsid w:val="00857333"/>
    <w:rsid w:val="00857969"/>
    <w:rsid w:val="00857EF6"/>
    <w:rsid w:val="00857F83"/>
    <w:rsid w:val="00857FCD"/>
    <w:rsid w:val="00860124"/>
    <w:rsid w:val="00860632"/>
    <w:rsid w:val="00860BEE"/>
    <w:rsid w:val="00860DEA"/>
    <w:rsid w:val="00860FF6"/>
    <w:rsid w:val="00861137"/>
    <w:rsid w:val="008611FB"/>
    <w:rsid w:val="008618BE"/>
    <w:rsid w:val="00861AF5"/>
    <w:rsid w:val="00861ED1"/>
    <w:rsid w:val="00862ADD"/>
    <w:rsid w:val="0086323C"/>
    <w:rsid w:val="008632C9"/>
    <w:rsid w:val="008632D5"/>
    <w:rsid w:val="00863CEB"/>
    <w:rsid w:val="00864081"/>
    <w:rsid w:val="00864354"/>
    <w:rsid w:val="00864AB0"/>
    <w:rsid w:val="00864B8F"/>
    <w:rsid w:val="0086579E"/>
    <w:rsid w:val="00865D4B"/>
    <w:rsid w:val="00866F80"/>
    <w:rsid w:val="00866F95"/>
    <w:rsid w:val="00866FDA"/>
    <w:rsid w:val="00867451"/>
    <w:rsid w:val="008675E0"/>
    <w:rsid w:val="00867C91"/>
    <w:rsid w:val="00867EE8"/>
    <w:rsid w:val="0087001A"/>
    <w:rsid w:val="008700CD"/>
    <w:rsid w:val="008703F7"/>
    <w:rsid w:val="008706EE"/>
    <w:rsid w:val="008706F8"/>
    <w:rsid w:val="008713A5"/>
    <w:rsid w:val="0087217F"/>
    <w:rsid w:val="008723C7"/>
    <w:rsid w:val="0087289C"/>
    <w:rsid w:val="008728A8"/>
    <w:rsid w:val="00872B5F"/>
    <w:rsid w:val="00872E7F"/>
    <w:rsid w:val="00872EFC"/>
    <w:rsid w:val="00873A33"/>
    <w:rsid w:val="008741D2"/>
    <w:rsid w:val="00874807"/>
    <w:rsid w:val="0087517B"/>
    <w:rsid w:val="0087527E"/>
    <w:rsid w:val="008753EC"/>
    <w:rsid w:val="00875D26"/>
    <w:rsid w:val="00876581"/>
    <w:rsid w:val="008773AB"/>
    <w:rsid w:val="008778AD"/>
    <w:rsid w:val="008802E5"/>
    <w:rsid w:val="00880CBA"/>
    <w:rsid w:val="008817A9"/>
    <w:rsid w:val="008818A4"/>
    <w:rsid w:val="00882CC4"/>
    <w:rsid w:val="00883375"/>
    <w:rsid w:val="0088373D"/>
    <w:rsid w:val="008839ED"/>
    <w:rsid w:val="00883D09"/>
    <w:rsid w:val="00883E57"/>
    <w:rsid w:val="008844AC"/>
    <w:rsid w:val="008845D0"/>
    <w:rsid w:val="00885006"/>
    <w:rsid w:val="0088519A"/>
    <w:rsid w:val="00885708"/>
    <w:rsid w:val="00885B19"/>
    <w:rsid w:val="008862CE"/>
    <w:rsid w:val="00886472"/>
    <w:rsid w:val="008870D6"/>
    <w:rsid w:val="00887757"/>
    <w:rsid w:val="00887E85"/>
    <w:rsid w:val="00890714"/>
    <w:rsid w:val="00890C0C"/>
    <w:rsid w:val="00890D69"/>
    <w:rsid w:val="0089129B"/>
    <w:rsid w:val="00891743"/>
    <w:rsid w:val="008918E6"/>
    <w:rsid w:val="0089193F"/>
    <w:rsid w:val="00891A80"/>
    <w:rsid w:val="00892490"/>
    <w:rsid w:val="008924A5"/>
    <w:rsid w:val="008931EF"/>
    <w:rsid w:val="00894A66"/>
    <w:rsid w:val="00895A7E"/>
    <w:rsid w:val="00895C21"/>
    <w:rsid w:val="00895FF5"/>
    <w:rsid w:val="00896254"/>
    <w:rsid w:val="00897515"/>
    <w:rsid w:val="00897D13"/>
    <w:rsid w:val="008A02E4"/>
    <w:rsid w:val="008A0307"/>
    <w:rsid w:val="008A05F0"/>
    <w:rsid w:val="008A0722"/>
    <w:rsid w:val="008A12BE"/>
    <w:rsid w:val="008A176F"/>
    <w:rsid w:val="008A1DDD"/>
    <w:rsid w:val="008A1E52"/>
    <w:rsid w:val="008A2582"/>
    <w:rsid w:val="008A28B1"/>
    <w:rsid w:val="008A33E2"/>
    <w:rsid w:val="008A3E07"/>
    <w:rsid w:val="008A42B6"/>
    <w:rsid w:val="008A44F0"/>
    <w:rsid w:val="008A4FA3"/>
    <w:rsid w:val="008A52B7"/>
    <w:rsid w:val="008A52EA"/>
    <w:rsid w:val="008A5920"/>
    <w:rsid w:val="008A5A20"/>
    <w:rsid w:val="008A5AD0"/>
    <w:rsid w:val="008A5C9E"/>
    <w:rsid w:val="008A61CF"/>
    <w:rsid w:val="008A692C"/>
    <w:rsid w:val="008A6DAC"/>
    <w:rsid w:val="008A7B96"/>
    <w:rsid w:val="008B042F"/>
    <w:rsid w:val="008B11E3"/>
    <w:rsid w:val="008B125E"/>
    <w:rsid w:val="008B1609"/>
    <w:rsid w:val="008B2B77"/>
    <w:rsid w:val="008B3215"/>
    <w:rsid w:val="008B3244"/>
    <w:rsid w:val="008B38BC"/>
    <w:rsid w:val="008B3AF8"/>
    <w:rsid w:val="008B3AFE"/>
    <w:rsid w:val="008B3DDD"/>
    <w:rsid w:val="008B3FF9"/>
    <w:rsid w:val="008B4661"/>
    <w:rsid w:val="008B4E74"/>
    <w:rsid w:val="008B5578"/>
    <w:rsid w:val="008B6145"/>
    <w:rsid w:val="008B667D"/>
    <w:rsid w:val="008B6843"/>
    <w:rsid w:val="008B6CBA"/>
    <w:rsid w:val="008B6E23"/>
    <w:rsid w:val="008B712E"/>
    <w:rsid w:val="008B73E1"/>
    <w:rsid w:val="008B7974"/>
    <w:rsid w:val="008C0161"/>
    <w:rsid w:val="008C01DA"/>
    <w:rsid w:val="008C033E"/>
    <w:rsid w:val="008C0C71"/>
    <w:rsid w:val="008C1597"/>
    <w:rsid w:val="008C197F"/>
    <w:rsid w:val="008C1B58"/>
    <w:rsid w:val="008C252E"/>
    <w:rsid w:val="008C3AA3"/>
    <w:rsid w:val="008C40A9"/>
    <w:rsid w:val="008C4559"/>
    <w:rsid w:val="008C5025"/>
    <w:rsid w:val="008C51CD"/>
    <w:rsid w:val="008C556A"/>
    <w:rsid w:val="008C62DF"/>
    <w:rsid w:val="008C63AF"/>
    <w:rsid w:val="008C6461"/>
    <w:rsid w:val="008C6CF9"/>
    <w:rsid w:val="008C7B1A"/>
    <w:rsid w:val="008C7D8D"/>
    <w:rsid w:val="008C7D9F"/>
    <w:rsid w:val="008C7E90"/>
    <w:rsid w:val="008C7F71"/>
    <w:rsid w:val="008D0412"/>
    <w:rsid w:val="008D07A2"/>
    <w:rsid w:val="008D0D9B"/>
    <w:rsid w:val="008D27AB"/>
    <w:rsid w:val="008D339F"/>
    <w:rsid w:val="008D3B7C"/>
    <w:rsid w:val="008D3BB5"/>
    <w:rsid w:val="008D4104"/>
    <w:rsid w:val="008D54C1"/>
    <w:rsid w:val="008D6AA9"/>
    <w:rsid w:val="008D7D12"/>
    <w:rsid w:val="008D7F9B"/>
    <w:rsid w:val="008E0460"/>
    <w:rsid w:val="008E0D68"/>
    <w:rsid w:val="008E0E41"/>
    <w:rsid w:val="008E13CC"/>
    <w:rsid w:val="008E2B88"/>
    <w:rsid w:val="008E2C2F"/>
    <w:rsid w:val="008E2C4E"/>
    <w:rsid w:val="008E2F0C"/>
    <w:rsid w:val="008E3564"/>
    <w:rsid w:val="008E3A1C"/>
    <w:rsid w:val="008E3B78"/>
    <w:rsid w:val="008E3F51"/>
    <w:rsid w:val="008E41D1"/>
    <w:rsid w:val="008E4657"/>
    <w:rsid w:val="008E481B"/>
    <w:rsid w:val="008E496B"/>
    <w:rsid w:val="008E56C1"/>
    <w:rsid w:val="008E5702"/>
    <w:rsid w:val="008E57F9"/>
    <w:rsid w:val="008E58B5"/>
    <w:rsid w:val="008E5A4E"/>
    <w:rsid w:val="008E5BBA"/>
    <w:rsid w:val="008E6292"/>
    <w:rsid w:val="008E69D4"/>
    <w:rsid w:val="008E6D00"/>
    <w:rsid w:val="008E6DB7"/>
    <w:rsid w:val="008E6FC0"/>
    <w:rsid w:val="008E7024"/>
    <w:rsid w:val="008E77B9"/>
    <w:rsid w:val="008E7BAF"/>
    <w:rsid w:val="008F1FA0"/>
    <w:rsid w:val="008F21AA"/>
    <w:rsid w:val="008F23EB"/>
    <w:rsid w:val="008F2420"/>
    <w:rsid w:val="008F24D6"/>
    <w:rsid w:val="008F2DC7"/>
    <w:rsid w:val="008F33CF"/>
    <w:rsid w:val="008F34EA"/>
    <w:rsid w:val="008F40B4"/>
    <w:rsid w:val="008F4D50"/>
    <w:rsid w:val="008F4F99"/>
    <w:rsid w:val="008F50AB"/>
    <w:rsid w:val="008F5F50"/>
    <w:rsid w:val="008F676B"/>
    <w:rsid w:val="008F6BB7"/>
    <w:rsid w:val="008F742A"/>
    <w:rsid w:val="008F7D12"/>
    <w:rsid w:val="008F7E6C"/>
    <w:rsid w:val="009000F7"/>
    <w:rsid w:val="0090084B"/>
    <w:rsid w:val="00901047"/>
    <w:rsid w:val="00901532"/>
    <w:rsid w:val="00901BAE"/>
    <w:rsid w:val="00901D0D"/>
    <w:rsid w:val="009021C2"/>
    <w:rsid w:val="0090308F"/>
    <w:rsid w:val="009043ED"/>
    <w:rsid w:val="0090447B"/>
    <w:rsid w:val="009044CD"/>
    <w:rsid w:val="00904503"/>
    <w:rsid w:val="009045C7"/>
    <w:rsid w:val="00904E87"/>
    <w:rsid w:val="00905438"/>
    <w:rsid w:val="00905CF4"/>
    <w:rsid w:val="00906A0A"/>
    <w:rsid w:val="0090704F"/>
    <w:rsid w:val="00907532"/>
    <w:rsid w:val="00907A3C"/>
    <w:rsid w:val="00907DE8"/>
    <w:rsid w:val="009100F5"/>
    <w:rsid w:val="0091104E"/>
    <w:rsid w:val="00911445"/>
    <w:rsid w:val="00911AE1"/>
    <w:rsid w:val="00912323"/>
    <w:rsid w:val="009123A5"/>
    <w:rsid w:val="009123AC"/>
    <w:rsid w:val="00912EBF"/>
    <w:rsid w:val="00913393"/>
    <w:rsid w:val="009139AE"/>
    <w:rsid w:val="00913CD3"/>
    <w:rsid w:val="00913FBD"/>
    <w:rsid w:val="009157E3"/>
    <w:rsid w:val="00915952"/>
    <w:rsid w:val="009159CE"/>
    <w:rsid w:val="00916384"/>
    <w:rsid w:val="00916ECA"/>
    <w:rsid w:val="00917052"/>
    <w:rsid w:val="00917E28"/>
    <w:rsid w:val="009206C2"/>
    <w:rsid w:val="00920A84"/>
    <w:rsid w:val="009211E4"/>
    <w:rsid w:val="009219BD"/>
    <w:rsid w:val="00921E29"/>
    <w:rsid w:val="00921F55"/>
    <w:rsid w:val="009222A1"/>
    <w:rsid w:val="00922576"/>
    <w:rsid w:val="00922898"/>
    <w:rsid w:val="00922CB8"/>
    <w:rsid w:val="0092315C"/>
    <w:rsid w:val="00923A0F"/>
    <w:rsid w:val="00925909"/>
    <w:rsid w:val="009259D7"/>
    <w:rsid w:val="00925AA5"/>
    <w:rsid w:val="00925E05"/>
    <w:rsid w:val="0092646B"/>
    <w:rsid w:val="00926D83"/>
    <w:rsid w:val="00926D91"/>
    <w:rsid w:val="00926DF8"/>
    <w:rsid w:val="00926FDD"/>
    <w:rsid w:val="009271AD"/>
    <w:rsid w:val="009277A6"/>
    <w:rsid w:val="0093011E"/>
    <w:rsid w:val="00931488"/>
    <w:rsid w:val="009316B2"/>
    <w:rsid w:val="00931D9E"/>
    <w:rsid w:val="00931F9B"/>
    <w:rsid w:val="0093281A"/>
    <w:rsid w:val="00932E11"/>
    <w:rsid w:val="009330D4"/>
    <w:rsid w:val="009338FA"/>
    <w:rsid w:val="009338FD"/>
    <w:rsid w:val="009339FD"/>
    <w:rsid w:val="009345D1"/>
    <w:rsid w:val="00935033"/>
    <w:rsid w:val="00935071"/>
    <w:rsid w:val="00935150"/>
    <w:rsid w:val="0093540D"/>
    <w:rsid w:val="00935A89"/>
    <w:rsid w:val="00936FB6"/>
    <w:rsid w:val="0093706C"/>
    <w:rsid w:val="0094019D"/>
    <w:rsid w:val="009404D1"/>
    <w:rsid w:val="009404ED"/>
    <w:rsid w:val="00940BFB"/>
    <w:rsid w:val="009416A0"/>
    <w:rsid w:val="00941A88"/>
    <w:rsid w:val="009423A6"/>
    <w:rsid w:val="00942868"/>
    <w:rsid w:val="00942C11"/>
    <w:rsid w:val="00942D4A"/>
    <w:rsid w:val="0094331D"/>
    <w:rsid w:val="0094351F"/>
    <w:rsid w:val="00943ABC"/>
    <w:rsid w:val="009440CB"/>
    <w:rsid w:val="009442AF"/>
    <w:rsid w:val="0094491A"/>
    <w:rsid w:val="00944A68"/>
    <w:rsid w:val="00944A88"/>
    <w:rsid w:val="00945794"/>
    <w:rsid w:val="00945D49"/>
    <w:rsid w:val="00945FB3"/>
    <w:rsid w:val="009460D7"/>
    <w:rsid w:val="00946738"/>
    <w:rsid w:val="00947478"/>
    <w:rsid w:val="00947793"/>
    <w:rsid w:val="00947CC3"/>
    <w:rsid w:val="00950376"/>
    <w:rsid w:val="009506BA"/>
    <w:rsid w:val="009506BE"/>
    <w:rsid w:val="00950927"/>
    <w:rsid w:val="00951095"/>
    <w:rsid w:val="00951322"/>
    <w:rsid w:val="009513CB"/>
    <w:rsid w:val="00951976"/>
    <w:rsid w:val="009519AC"/>
    <w:rsid w:val="00951E2C"/>
    <w:rsid w:val="009524ED"/>
    <w:rsid w:val="0095268E"/>
    <w:rsid w:val="009526AB"/>
    <w:rsid w:val="00952D65"/>
    <w:rsid w:val="00953A45"/>
    <w:rsid w:val="00954318"/>
    <w:rsid w:val="009547F8"/>
    <w:rsid w:val="009550AA"/>
    <w:rsid w:val="009558C2"/>
    <w:rsid w:val="0095689B"/>
    <w:rsid w:val="0095696C"/>
    <w:rsid w:val="00957295"/>
    <w:rsid w:val="00957477"/>
    <w:rsid w:val="0095786C"/>
    <w:rsid w:val="00957DE5"/>
    <w:rsid w:val="00961C76"/>
    <w:rsid w:val="00961DCE"/>
    <w:rsid w:val="00961E8B"/>
    <w:rsid w:val="00962FB0"/>
    <w:rsid w:val="0096306C"/>
    <w:rsid w:val="009632DB"/>
    <w:rsid w:val="009644D6"/>
    <w:rsid w:val="009645E3"/>
    <w:rsid w:val="00965A1E"/>
    <w:rsid w:val="00965FF9"/>
    <w:rsid w:val="00966536"/>
    <w:rsid w:val="00966666"/>
    <w:rsid w:val="0096748B"/>
    <w:rsid w:val="00967715"/>
    <w:rsid w:val="00967885"/>
    <w:rsid w:val="00967B29"/>
    <w:rsid w:val="0097019C"/>
    <w:rsid w:val="009702DF"/>
    <w:rsid w:val="00970A60"/>
    <w:rsid w:val="009716C5"/>
    <w:rsid w:val="0097221C"/>
    <w:rsid w:val="00972281"/>
    <w:rsid w:val="009729D4"/>
    <w:rsid w:val="009730BE"/>
    <w:rsid w:val="00973307"/>
    <w:rsid w:val="0097355F"/>
    <w:rsid w:val="009737BE"/>
    <w:rsid w:val="009749FF"/>
    <w:rsid w:val="00974F57"/>
    <w:rsid w:val="00974F9B"/>
    <w:rsid w:val="00975C6C"/>
    <w:rsid w:val="00975D7A"/>
    <w:rsid w:val="00975E71"/>
    <w:rsid w:val="00976FBD"/>
    <w:rsid w:val="00977095"/>
    <w:rsid w:val="0097745D"/>
    <w:rsid w:val="00977C44"/>
    <w:rsid w:val="009806AE"/>
    <w:rsid w:val="00980759"/>
    <w:rsid w:val="00980EF8"/>
    <w:rsid w:val="009817B0"/>
    <w:rsid w:val="00981DD1"/>
    <w:rsid w:val="009821CE"/>
    <w:rsid w:val="009823E2"/>
    <w:rsid w:val="009824EF"/>
    <w:rsid w:val="0098255E"/>
    <w:rsid w:val="009826AA"/>
    <w:rsid w:val="009833C6"/>
    <w:rsid w:val="0098362F"/>
    <w:rsid w:val="00983695"/>
    <w:rsid w:val="009837F9"/>
    <w:rsid w:val="00983877"/>
    <w:rsid w:val="00983E97"/>
    <w:rsid w:val="009844D9"/>
    <w:rsid w:val="009847E6"/>
    <w:rsid w:val="00984B57"/>
    <w:rsid w:val="009852F5"/>
    <w:rsid w:val="00985851"/>
    <w:rsid w:val="00986B27"/>
    <w:rsid w:val="00986B59"/>
    <w:rsid w:val="00986C00"/>
    <w:rsid w:val="00986E15"/>
    <w:rsid w:val="00987CC9"/>
    <w:rsid w:val="00990173"/>
    <w:rsid w:val="009904BE"/>
    <w:rsid w:val="00990777"/>
    <w:rsid w:val="00990E46"/>
    <w:rsid w:val="0099127E"/>
    <w:rsid w:val="00991B83"/>
    <w:rsid w:val="00992485"/>
    <w:rsid w:val="00992D87"/>
    <w:rsid w:val="00992D97"/>
    <w:rsid w:val="00992E42"/>
    <w:rsid w:val="00993501"/>
    <w:rsid w:val="00993B89"/>
    <w:rsid w:val="009946F9"/>
    <w:rsid w:val="00994B14"/>
    <w:rsid w:val="00994F1E"/>
    <w:rsid w:val="009952A3"/>
    <w:rsid w:val="009953B9"/>
    <w:rsid w:val="00995ADE"/>
    <w:rsid w:val="00995E7F"/>
    <w:rsid w:val="00995F9C"/>
    <w:rsid w:val="0099613B"/>
    <w:rsid w:val="00996470"/>
    <w:rsid w:val="00996585"/>
    <w:rsid w:val="00997B33"/>
    <w:rsid w:val="00997C29"/>
    <w:rsid w:val="00997C3E"/>
    <w:rsid w:val="009A0B66"/>
    <w:rsid w:val="009A0E55"/>
    <w:rsid w:val="009A120C"/>
    <w:rsid w:val="009A129B"/>
    <w:rsid w:val="009A13BD"/>
    <w:rsid w:val="009A1995"/>
    <w:rsid w:val="009A1EF6"/>
    <w:rsid w:val="009A277C"/>
    <w:rsid w:val="009A281C"/>
    <w:rsid w:val="009A2A6A"/>
    <w:rsid w:val="009A2D3F"/>
    <w:rsid w:val="009A30D6"/>
    <w:rsid w:val="009A3992"/>
    <w:rsid w:val="009A39C3"/>
    <w:rsid w:val="009A3E40"/>
    <w:rsid w:val="009A479D"/>
    <w:rsid w:val="009A596F"/>
    <w:rsid w:val="009A646B"/>
    <w:rsid w:val="009A658F"/>
    <w:rsid w:val="009A6C97"/>
    <w:rsid w:val="009A6DB0"/>
    <w:rsid w:val="009A6F91"/>
    <w:rsid w:val="009A70FB"/>
    <w:rsid w:val="009A72A9"/>
    <w:rsid w:val="009A72FF"/>
    <w:rsid w:val="009A7439"/>
    <w:rsid w:val="009B0801"/>
    <w:rsid w:val="009B0DCD"/>
    <w:rsid w:val="009B1281"/>
    <w:rsid w:val="009B1960"/>
    <w:rsid w:val="009B19E9"/>
    <w:rsid w:val="009B1A43"/>
    <w:rsid w:val="009B2381"/>
    <w:rsid w:val="009B2EF2"/>
    <w:rsid w:val="009B3588"/>
    <w:rsid w:val="009B47F9"/>
    <w:rsid w:val="009B4B35"/>
    <w:rsid w:val="009B4B5B"/>
    <w:rsid w:val="009B4DCA"/>
    <w:rsid w:val="009B52D1"/>
    <w:rsid w:val="009B5522"/>
    <w:rsid w:val="009B5546"/>
    <w:rsid w:val="009B571D"/>
    <w:rsid w:val="009B5922"/>
    <w:rsid w:val="009B5A2B"/>
    <w:rsid w:val="009B6A9A"/>
    <w:rsid w:val="009B6ACD"/>
    <w:rsid w:val="009B7138"/>
    <w:rsid w:val="009C0352"/>
    <w:rsid w:val="009C0380"/>
    <w:rsid w:val="009C04F2"/>
    <w:rsid w:val="009C051D"/>
    <w:rsid w:val="009C07E1"/>
    <w:rsid w:val="009C0E20"/>
    <w:rsid w:val="009C0F2F"/>
    <w:rsid w:val="009C15FF"/>
    <w:rsid w:val="009C2143"/>
    <w:rsid w:val="009C2768"/>
    <w:rsid w:val="009C3100"/>
    <w:rsid w:val="009C36B1"/>
    <w:rsid w:val="009C3993"/>
    <w:rsid w:val="009C3C2C"/>
    <w:rsid w:val="009C41AA"/>
    <w:rsid w:val="009C4A72"/>
    <w:rsid w:val="009C4E20"/>
    <w:rsid w:val="009C5BB1"/>
    <w:rsid w:val="009C5F07"/>
    <w:rsid w:val="009C68C4"/>
    <w:rsid w:val="009C6AE5"/>
    <w:rsid w:val="009C75BB"/>
    <w:rsid w:val="009C7E16"/>
    <w:rsid w:val="009C7F3E"/>
    <w:rsid w:val="009D0066"/>
    <w:rsid w:val="009D0073"/>
    <w:rsid w:val="009D07D7"/>
    <w:rsid w:val="009D07DE"/>
    <w:rsid w:val="009D1C8A"/>
    <w:rsid w:val="009D1E37"/>
    <w:rsid w:val="009D1F1F"/>
    <w:rsid w:val="009D1FEB"/>
    <w:rsid w:val="009D34BD"/>
    <w:rsid w:val="009D3573"/>
    <w:rsid w:val="009D3D36"/>
    <w:rsid w:val="009D4A2B"/>
    <w:rsid w:val="009D4EA8"/>
    <w:rsid w:val="009D5159"/>
    <w:rsid w:val="009D51C8"/>
    <w:rsid w:val="009D66FD"/>
    <w:rsid w:val="009D66FE"/>
    <w:rsid w:val="009D6DEF"/>
    <w:rsid w:val="009D714C"/>
    <w:rsid w:val="009D71EC"/>
    <w:rsid w:val="009D7F99"/>
    <w:rsid w:val="009E0620"/>
    <w:rsid w:val="009E06EB"/>
    <w:rsid w:val="009E0F81"/>
    <w:rsid w:val="009E100A"/>
    <w:rsid w:val="009E1048"/>
    <w:rsid w:val="009E160D"/>
    <w:rsid w:val="009E171B"/>
    <w:rsid w:val="009E1E28"/>
    <w:rsid w:val="009E2BD8"/>
    <w:rsid w:val="009E3087"/>
    <w:rsid w:val="009E35A8"/>
    <w:rsid w:val="009E49A0"/>
    <w:rsid w:val="009E4CBF"/>
    <w:rsid w:val="009E4F43"/>
    <w:rsid w:val="009E4FE7"/>
    <w:rsid w:val="009E509A"/>
    <w:rsid w:val="009E5637"/>
    <w:rsid w:val="009E58B4"/>
    <w:rsid w:val="009E5DAD"/>
    <w:rsid w:val="009E65E3"/>
    <w:rsid w:val="009E673D"/>
    <w:rsid w:val="009E6BFD"/>
    <w:rsid w:val="009E77AC"/>
    <w:rsid w:val="009E8A66"/>
    <w:rsid w:val="009F0044"/>
    <w:rsid w:val="009F0299"/>
    <w:rsid w:val="009F04B4"/>
    <w:rsid w:val="009F092C"/>
    <w:rsid w:val="009F09D2"/>
    <w:rsid w:val="009F15BF"/>
    <w:rsid w:val="009F15CA"/>
    <w:rsid w:val="009F1789"/>
    <w:rsid w:val="009F285B"/>
    <w:rsid w:val="009F3F70"/>
    <w:rsid w:val="009F415C"/>
    <w:rsid w:val="009F422F"/>
    <w:rsid w:val="009F423C"/>
    <w:rsid w:val="009F444C"/>
    <w:rsid w:val="009F4553"/>
    <w:rsid w:val="009F4F15"/>
    <w:rsid w:val="009F50A6"/>
    <w:rsid w:val="009F5D01"/>
    <w:rsid w:val="009F5D5A"/>
    <w:rsid w:val="009F5F58"/>
    <w:rsid w:val="009F611B"/>
    <w:rsid w:val="009F614E"/>
    <w:rsid w:val="009F6CE1"/>
    <w:rsid w:val="009F6E14"/>
    <w:rsid w:val="009F720B"/>
    <w:rsid w:val="009F7966"/>
    <w:rsid w:val="00A00882"/>
    <w:rsid w:val="00A00CEA"/>
    <w:rsid w:val="00A00D78"/>
    <w:rsid w:val="00A015E8"/>
    <w:rsid w:val="00A0167D"/>
    <w:rsid w:val="00A01F18"/>
    <w:rsid w:val="00A026DE"/>
    <w:rsid w:val="00A02805"/>
    <w:rsid w:val="00A02B43"/>
    <w:rsid w:val="00A02E65"/>
    <w:rsid w:val="00A0331A"/>
    <w:rsid w:val="00A03839"/>
    <w:rsid w:val="00A03A17"/>
    <w:rsid w:val="00A03AFD"/>
    <w:rsid w:val="00A0484A"/>
    <w:rsid w:val="00A04ABF"/>
    <w:rsid w:val="00A050AA"/>
    <w:rsid w:val="00A0514E"/>
    <w:rsid w:val="00A05C3E"/>
    <w:rsid w:val="00A05DAA"/>
    <w:rsid w:val="00A063F6"/>
    <w:rsid w:val="00A06961"/>
    <w:rsid w:val="00A06E6E"/>
    <w:rsid w:val="00A06ECC"/>
    <w:rsid w:val="00A073E9"/>
    <w:rsid w:val="00A0749A"/>
    <w:rsid w:val="00A07D47"/>
    <w:rsid w:val="00A118D4"/>
    <w:rsid w:val="00A11988"/>
    <w:rsid w:val="00A12D19"/>
    <w:rsid w:val="00A12D61"/>
    <w:rsid w:val="00A12F62"/>
    <w:rsid w:val="00A134F4"/>
    <w:rsid w:val="00A13536"/>
    <w:rsid w:val="00A138DC"/>
    <w:rsid w:val="00A1398E"/>
    <w:rsid w:val="00A139F5"/>
    <w:rsid w:val="00A1409E"/>
    <w:rsid w:val="00A1426A"/>
    <w:rsid w:val="00A14700"/>
    <w:rsid w:val="00A14B6B"/>
    <w:rsid w:val="00A14FE9"/>
    <w:rsid w:val="00A14FEB"/>
    <w:rsid w:val="00A15210"/>
    <w:rsid w:val="00A156B4"/>
    <w:rsid w:val="00A158CA"/>
    <w:rsid w:val="00A15B06"/>
    <w:rsid w:val="00A16768"/>
    <w:rsid w:val="00A16E0D"/>
    <w:rsid w:val="00A16E46"/>
    <w:rsid w:val="00A209C5"/>
    <w:rsid w:val="00A21884"/>
    <w:rsid w:val="00A21990"/>
    <w:rsid w:val="00A219E8"/>
    <w:rsid w:val="00A22A98"/>
    <w:rsid w:val="00A23A59"/>
    <w:rsid w:val="00A24230"/>
    <w:rsid w:val="00A2496D"/>
    <w:rsid w:val="00A259C1"/>
    <w:rsid w:val="00A259E4"/>
    <w:rsid w:val="00A26146"/>
    <w:rsid w:val="00A26191"/>
    <w:rsid w:val="00A2675B"/>
    <w:rsid w:val="00A268DD"/>
    <w:rsid w:val="00A26932"/>
    <w:rsid w:val="00A26CE7"/>
    <w:rsid w:val="00A27052"/>
    <w:rsid w:val="00A2733C"/>
    <w:rsid w:val="00A27817"/>
    <w:rsid w:val="00A2797A"/>
    <w:rsid w:val="00A300C4"/>
    <w:rsid w:val="00A30106"/>
    <w:rsid w:val="00A30531"/>
    <w:rsid w:val="00A30C6F"/>
    <w:rsid w:val="00A31563"/>
    <w:rsid w:val="00A31819"/>
    <w:rsid w:val="00A31C65"/>
    <w:rsid w:val="00A32691"/>
    <w:rsid w:val="00A32786"/>
    <w:rsid w:val="00A32A37"/>
    <w:rsid w:val="00A32BAD"/>
    <w:rsid w:val="00A32F87"/>
    <w:rsid w:val="00A33276"/>
    <w:rsid w:val="00A34537"/>
    <w:rsid w:val="00A347A9"/>
    <w:rsid w:val="00A348BF"/>
    <w:rsid w:val="00A34FA3"/>
    <w:rsid w:val="00A35538"/>
    <w:rsid w:val="00A358AC"/>
    <w:rsid w:val="00A365D4"/>
    <w:rsid w:val="00A369E1"/>
    <w:rsid w:val="00A36D8A"/>
    <w:rsid w:val="00A371DF"/>
    <w:rsid w:val="00A373BF"/>
    <w:rsid w:val="00A3749B"/>
    <w:rsid w:val="00A37D87"/>
    <w:rsid w:val="00A402C0"/>
    <w:rsid w:val="00A40F80"/>
    <w:rsid w:val="00A410A9"/>
    <w:rsid w:val="00A424D9"/>
    <w:rsid w:val="00A4278F"/>
    <w:rsid w:val="00A4342A"/>
    <w:rsid w:val="00A439E8"/>
    <w:rsid w:val="00A43DFB"/>
    <w:rsid w:val="00A444AD"/>
    <w:rsid w:val="00A44C7B"/>
    <w:rsid w:val="00A44D56"/>
    <w:rsid w:val="00A454D2"/>
    <w:rsid w:val="00A454E4"/>
    <w:rsid w:val="00A45551"/>
    <w:rsid w:val="00A459B0"/>
    <w:rsid w:val="00A45C8B"/>
    <w:rsid w:val="00A45D40"/>
    <w:rsid w:val="00A45DA3"/>
    <w:rsid w:val="00A46063"/>
    <w:rsid w:val="00A46350"/>
    <w:rsid w:val="00A463F9"/>
    <w:rsid w:val="00A472C8"/>
    <w:rsid w:val="00A4760B"/>
    <w:rsid w:val="00A47D42"/>
    <w:rsid w:val="00A47ED4"/>
    <w:rsid w:val="00A47F72"/>
    <w:rsid w:val="00A50D88"/>
    <w:rsid w:val="00A51262"/>
    <w:rsid w:val="00A5223F"/>
    <w:rsid w:val="00A52C50"/>
    <w:rsid w:val="00A5327B"/>
    <w:rsid w:val="00A5416B"/>
    <w:rsid w:val="00A547E3"/>
    <w:rsid w:val="00A5481F"/>
    <w:rsid w:val="00A54D4E"/>
    <w:rsid w:val="00A55259"/>
    <w:rsid w:val="00A555D1"/>
    <w:rsid w:val="00A55BC6"/>
    <w:rsid w:val="00A56923"/>
    <w:rsid w:val="00A569B5"/>
    <w:rsid w:val="00A56D4D"/>
    <w:rsid w:val="00A574CB"/>
    <w:rsid w:val="00A579C5"/>
    <w:rsid w:val="00A57D8D"/>
    <w:rsid w:val="00A604E1"/>
    <w:rsid w:val="00A609B7"/>
    <w:rsid w:val="00A60D9B"/>
    <w:rsid w:val="00A60DE3"/>
    <w:rsid w:val="00A612D6"/>
    <w:rsid w:val="00A61C84"/>
    <w:rsid w:val="00A628B5"/>
    <w:rsid w:val="00A62AD9"/>
    <w:rsid w:val="00A62E42"/>
    <w:rsid w:val="00A62EAD"/>
    <w:rsid w:val="00A63215"/>
    <w:rsid w:val="00A6336C"/>
    <w:rsid w:val="00A63CDE"/>
    <w:rsid w:val="00A64820"/>
    <w:rsid w:val="00A64A5B"/>
    <w:rsid w:val="00A64A71"/>
    <w:rsid w:val="00A6522E"/>
    <w:rsid w:val="00A65865"/>
    <w:rsid w:val="00A6599F"/>
    <w:rsid w:val="00A65C3E"/>
    <w:rsid w:val="00A65DE6"/>
    <w:rsid w:val="00A662BC"/>
    <w:rsid w:val="00A66366"/>
    <w:rsid w:val="00A667C1"/>
    <w:rsid w:val="00A66D7C"/>
    <w:rsid w:val="00A67CC5"/>
    <w:rsid w:val="00A710F1"/>
    <w:rsid w:val="00A71414"/>
    <w:rsid w:val="00A7185A"/>
    <w:rsid w:val="00A71CA5"/>
    <w:rsid w:val="00A72018"/>
    <w:rsid w:val="00A721A3"/>
    <w:rsid w:val="00A72333"/>
    <w:rsid w:val="00A72960"/>
    <w:rsid w:val="00A72D8F"/>
    <w:rsid w:val="00A72E31"/>
    <w:rsid w:val="00A72F4E"/>
    <w:rsid w:val="00A731D9"/>
    <w:rsid w:val="00A73B10"/>
    <w:rsid w:val="00A73D78"/>
    <w:rsid w:val="00A74690"/>
    <w:rsid w:val="00A74D65"/>
    <w:rsid w:val="00A74F20"/>
    <w:rsid w:val="00A750B6"/>
    <w:rsid w:val="00A75A3C"/>
    <w:rsid w:val="00A779C0"/>
    <w:rsid w:val="00A77B4F"/>
    <w:rsid w:val="00A79616"/>
    <w:rsid w:val="00A8000A"/>
    <w:rsid w:val="00A80737"/>
    <w:rsid w:val="00A80924"/>
    <w:rsid w:val="00A80A02"/>
    <w:rsid w:val="00A812F1"/>
    <w:rsid w:val="00A8198D"/>
    <w:rsid w:val="00A82359"/>
    <w:rsid w:val="00A825D3"/>
    <w:rsid w:val="00A82A09"/>
    <w:rsid w:val="00A82C9F"/>
    <w:rsid w:val="00A83030"/>
    <w:rsid w:val="00A83096"/>
    <w:rsid w:val="00A8365D"/>
    <w:rsid w:val="00A838D9"/>
    <w:rsid w:val="00A83D3A"/>
    <w:rsid w:val="00A83FD9"/>
    <w:rsid w:val="00A84515"/>
    <w:rsid w:val="00A84A17"/>
    <w:rsid w:val="00A8506E"/>
    <w:rsid w:val="00A852C7"/>
    <w:rsid w:val="00A86BEC"/>
    <w:rsid w:val="00A87210"/>
    <w:rsid w:val="00A8751A"/>
    <w:rsid w:val="00A87F0F"/>
    <w:rsid w:val="00A915F7"/>
    <w:rsid w:val="00A91698"/>
    <w:rsid w:val="00A918B0"/>
    <w:rsid w:val="00A91BBE"/>
    <w:rsid w:val="00A91D10"/>
    <w:rsid w:val="00A921E3"/>
    <w:rsid w:val="00A93401"/>
    <w:rsid w:val="00A9344E"/>
    <w:rsid w:val="00A93608"/>
    <w:rsid w:val="00A93659"/>
    <w:rsid w:val="00A941F9"/>
    <w:rsid w:val="00A94666"/>
    <w:rsid w:val="00A94D9E"/>
    <w:rsid w:val="00A94E87"/>
    <w:rsid w:val="00A94EDD"/>
    <w:rsid w:val="00A95925"/>
    <w:rsid w:val="00A959DB"/>
    <w:rsid w:val="00A95AB2"/>
    <w:rsid w:val="00A95E3F"/>
    <w:rsid w:val="00A95EE2"/>
    <w:rsid w:val="00A965A0"/>
    <w:rsid w:val="00A96DDF"/>
    <w:rsid w:val="00A9709F"/>
    <w:rsid w:val="00A97C21"/>
    <w:rsid w:val="00A97D02"/>
    <w:rsid w:val="00A97F7A"/>
    <w:rsid w:val="00A97FBB"/>
    <w:rsid w:val="00AA0439"/>
    <w:rsid w:val="00AA0EDF"/>
    <w:rsid w:val="00AA152F"/>
    <w:rsid w:val="00AA168E"/>
    <w:rsid w:val="00AA18E6"/>
    <w:rsid w:val="00AA198E"/>
    <w:rsid w:val="00AA1A7B"/>
    <w:rsid w:val="00AA1AB8"/>
    <w:rsid w:val="00AA1D38"/>
    <w:rsid w:val="00AA20C2"/>
    <w:rsid w:val="00AA21DB"/>
    <w:rsid w:val="00AA2391"/>
    <w:rsid w:val="00AA23CD"/>
    <w:rsid w:val="00AA340D"/>
    <w:rsid w:val="00AA376E"/>
    <w:rsid w:val="00AA3D2F"/>
    <w:rsid w:val="00AA413E"/>
    <w:rsid w:val="00AA45C3"/>
    <w:rsid w:val="00AA4AC1"/>
    <w:rsid w:val="00AA5226"/>
    <w:rsid w:val="00AA5DBD"/>
    <w:rsid w:val="00AA666F"/>
    <w:rsid w:val="00AA6929"/>
    <w:rsid w:val="00AA6ABB"/>
    <w:rsid w:val="00AA6BB4"/>
    <w:rsid w:val="00AA70D4"/>
    <w:rsid w:val="00AA722A"/>
    <w:rsid w:val="00AA726F"/>
    <w:rsid w:val="00AA72AE"/>
    <w:rsid w:val="00AA770B"/>
    <w:rsid w:val="00AB0195"/>
    <w:rsid w:val="00AB0427"/>
    <w:rsid w:val="00AB05D4"/>
    <w:rsid w:val="00AB0730"/>
    <w:rsid w:val="00AB1846"/>
    <w:rsid w:val="00AB1E9E"/>
    <w:rsid w:val="00AB20FC"/>
    <w:rsid w:val="00AB2360"/>
    <w:rsid w:val="00AB25D7"/>
    <w:rsid w:val="00AB2731"/>
    <w:rsid w:val="00AB3DF2"/>
    <w:rsid w:val="00AB44BA"/>
    <w:rsid w:val="00AB4E3E"/>
    <w:rsid w:val="00AB51C6"/>
    <w:rsid w:val="00AB5CCA"/>
    <w:rsid w:val="00AB5FBD"/>
    <w:rsid w:val="00AB5FC3"/>
    <w:rsid w:val="00AB6D0D"/>
    <w:rsid w:val="00AB72D1"/>
    <w:rsid w:val="00AB795F"/>
    <w:rsid w:val="00AB79FD"/>
    <w:rsid w:val="00AB7C17"/>
    <w:rsid w:val="00AB7FE1"/>
    <w:rsid w:val="00AC00B1"/>
    <w:rsid w:val="00AC12CE"/>
    <w:rsid w:val="00AC14EA"/>
    <w:rsid w:val="00AC1649"/>
    <w:rsid w:val="00AC1E4B"/>
    <w:rsid w:val="00AC3196"/>
    <w:rsid w:val="00AC3B23"/>
    <w:rsid w:val="00AC3C04"/>
    <w:rsid w:val="00AC4002"/>
    <w:rsid w:val="00AC53E5"/>
    <w:rsid w:val="00AC5C00"/>
    <w:rsid w:val="00AC5EF7"/>
    <w:rsid w:val="00AC63F7"/>
    <w:rsid w:val="00AC6604"/>
    <w:rsid w:val="00AC6758"/>
    <w:rsid w:val="00AC6BC6"/>
    <w:rsid w:val="00AC7B7F"/>
    <w:rsid w:val="00AD1580"/>
    <w:rsid w:val="00AD1A8A"/>
    <w:rsid w:val="00AD1E43"/>
    <w:rsid w:val="00AD3979"/>
    <w:rsid w:val="00AD3B93"/>
    <w:rsid w:val="00AD3BF2"/>
    <w:rsid w:val="00AD426D"/>
    <w:rsid w:val="00AD4884"/>
    <w:rsid w:val="00AD489F"/>
    <w:rsid w:val="00AD541A"/>
    <w:rsid w:val="00AD5821"/>
    <w:rsid w:val="00AD6E0E"/>
    <w:rsid w:val="00AD7154"/>
    <w:rsid w:val="00AD72B3"/>
    <w:rsid w:val="00AD72D5"/>
    <w:rsid w:val="00AD7682"/>
    <w:rsid w:val="00AD768E"/>
    <w:rsid w:val="00AD7DBE"/>
    <w:rsid w:val="00AE00A8"/>
    <w:rsid w:val="00AE0644"/>
    <w:rsid w:val="00AE081E"/>
    <w:rsid w:val="00AE093E"/>
    <w:rsid w:val="00AE13C1"/>
    <w:rsid w:val="00AE17A0"/>
    <w:rsid w:val="00AE17EA"/>
    <w:rsid w:val="00AE2364"/>
    <w:rsid w:val="00AE2F90"/>
    <w:rsid w:val="00AE3269"/>
    <w:rsid w:val="00AE3935"/>
    <w:rsid w:val="00AE39E3"/>
    <w:rsid w:val="00AE473E"/>
    <w:rsid w:val="00AE4C7E"/>
    <w:rsid w:val="00AE5C64"/>
    <w:rsid w:val="00AE61A2"/>
    <w:rsid w:val="00AE63BE"/>
    <w:rsid w:val="00AE67F0"/>
    <w:rsid w:val="00AE6A1B"/>
    <w:rsid w:val="00AE794B"/>
    <w:rsid w:val="00AE7979"/>
    <w:rsid w:val="00AE7D66"/>
    <w:rsid w:val="00AEDCFC"/>
    <w:rsid w:val="00AF005D"/>
    <w:rsid w:val="00AF0320"/>
    <w:rsid w:val="00AF0B6A"/>
    <w:rsid w:val="00AF0C50"/>
    <w:rsid w:val="00AF10B3"/>
    <w:rsid w:val="00AF1930"/>
    <w:rsid w:val="00AF1B40"/>
    <w:rsid w:val="00AF1E28"/>
    <w:rsid w:val="00AF235D"/>
    <w:rsid w:val="00AF2479"/>
    <w:rsid w:val="00AF275D"/>
    <w:rsid w:val="00AF3645"/>
    <w:rsid w:val="00AF36F1"/>
    <w:rsid w:val="00AF3BA5"/>
    <w:rsid w:val="00AF3BDC"/>
    <w:rsid w:val="00AF3DCA"/>
    <w:rsid w:val="00AF428F"/>
    <w:rsid w:val="00AF443B"/>
    <w:rsid w:val="00AF4758"/>
    <w:rsid w:val="00AF48B0"/>
    <w:rsid w:val="00AF4C38"/>
    <w:rsid w:val="00AF58DA"/>
    <w:rsid w:val="00AF603A"/>
    <w:rsid w:val="00AF6187"/>
    <w:rsid w:val="00AF6539"/>
    <w:rsid w:val="00AF6C0A"/>
    <w:rsid w:val="00AF7B0D"/>
    <w:rsid w:val="00AF7DD9"/>
    <w:rsid w:val="00AF7FB6"/>
    <w:rsid w:val="00AF7FBB"/>
    <w:rsid w:val="00B00460"/>
    <w:rsid w:val="00B005D9"/>
    <w:rsid w:val="00B007F0"/>
    <w:rsid w:val="00B00873"/>
    <w:rsid w:val="00B00967"/>
    <w:rsid w:val="00B010C1"/>
    <w:rsid w:val="00B0137C"/>
    <w:rsid w:val="00B01F01"/>
    <w:rsid w:val="00B024D3"/>
    <w:rsid w:val="00B02639"/>
    <w:rsid w:val="00B02FED"/>
    <w:rsid w:val="00B03003"/>
    <w:rsid w:val="00B03CED"/>
    <w:rsid w:val="00B03DD6"/>
    <w:rsid w:val="00B042DD"/>
    <w:rsid w:val="00B04711"/>
    <w:rsid w:val="00B05BE4"/>
    <w:rsid w:val="00B05F85"/>
    <w:rsid w:val="00B062D8"/>
    <w:rsid w:val="00B06491"/>
    <w:rsid w:val="00B06EF2"/>
    <w:rsid w:val="00B070C3"/>
    <w:rsid w:val="00B07116"/>
    <w:rsid w:val="00B077B9"/>
    <w:rsid w:val="00B07BB4"/>
    <w:rsid w:val="00B07E0C"/>
    <w:rsid w:val="00B07F9F"/>
    <w:rsid w:val="00B0C102"/>
    <w:rsid w:val="00B10399"/>
    <w:rsid w:val="00B1064D"/>
    <w:rsid w:val="00B108F7"/>
    <w:rsid w:val="00B1090A"/>
    <w:rsid w:val="00B11F47"/>
    <w:rsid w:val="00B12149"/>
    <w:rsid w:val="00B12994"/>
    <w:rsid w:val="00B13C42"/>
    <w:rsid w:val="00B14249"/>
    <w:rsid w:val="00B14825"/>
    <w:rsid w:val="00B14996"/>
    <w:rsid w:val="00B14A57"/>
    <w:rsid w:val="00B14A69"/>
    <w:rsid w:val="00B14B26"/>
    <w:rsid w:val="00B14C0F"/>
    <w:rsid w:val="00B151FB"/>
    <w:rsid w:val="00B1525A"/>
    <w:rsid w:val="00B15517"/>
    <w:rsid w:val="00B156F5"/>
    <w:rsid w:val="00B15957"/>
    <w:rsid w:val="00B15E78"/>
    <w:rsid w:val="00B15F02"/>
    <w:rsid w:val="00B160DF"/>
    <w:rsid w:val="00B167F3"/>
    <w:rsid w:val="00B16DE4"/>
    <w:rsid w:val="00B175D6"/>
    <w:rsid w:val="00B20178"/>
    <w:rsid w:val="00B204D2"/>
    <w:rsid w:val="00B20881"/>
    <w:rsid w:val="00B20967"/>
    <w:rsid w:val="00B20D02"/>
    <w:rsid w:val="00B2102A"/>
    <w:rsid w:val="00B210DC"/>
    <w:rsid w:val="00B2110B"/>
    <w:rsid w:val="00B21F24"/>
    <w:rsid w:val="00B225F0"/>
    <w:rsid w:val="00B22679"/>
    <w:rsid w:val="00B22E16"/>
    <w:rsid w:val="00B231C1"/>
    <w:rsid w:val="00B231EB"/>
    <w:rsid w:val="00B23317"/>
    <w:rsid w:val="00B23516"/>
    <w:rsid w:val="00B23903"/>
    <w:rsid w:val="00B23AD6"/>
    <w:rsid w:val="00B23B4E"/>
    <w:rsid w:val="00B23DC6"/>
    <w:rsid w:val="00B24020"/>
    <w:rsid w:val="00B24602"/>
    <w:rsid w:val="00B24CB5"/>
    <w:rsid w:val="00B2528A"/>
    <w:rsid w:val="00B254CB"/>
    <w:rsid w:val="00B265B9"/>
    <w:rsid w:val="00B26705"/>
    <w:rsid w:val="00B270C0"/>
    <w:rsid w:val="00B2733C"/>
    <w:rsid w:val="00B277A0"/>
    <w:rsid w:val="00B279AE"/>
    <w:rsid w:val="00B27E05"/>
    <w:rsid w:val="00B30535"/>
    <w:rsid w:val="00B30FF6"/>
    <w:rsid w:val="00B3109F"/>
    <w:rsid w:val="00B31D8E"/>
    <w:rsid w:val="00B327C6"/>
    <w:rsid w:val="00B327D3"/>
    <w:rsid w:val="00B328C5"/>
    <w:rsid w:val="00B32B17"/>
    <w:rsid w:val="00B32F5A"/>
    <w:rsid w:val="00B33441"/>
    <w:rsid w:val="00B3397B"/>
    <w:rsid w:val="00B33989"/>
    <w:rsid w:val="00B34017"/>
    <w:rsid w:val="00B34273"/>
    <w:rsid w:val="00B347F2"/>
    <w:rsid w:val="00B348BD"/>
    <w:rsid w:val="00B34A8B"/>
    <w:rsid w:val="00B356C6"/>
    <w:rsid w:val="00B3583B"/>
    <w:rsid w:val="00B35B11"/>
    <w:rsid w:val="00B35CEC"/>
    <w:rsid w:val="00B35D24"/>
    <w:rsid w:val="00B36132"/>
    <w:rsid w:val="00B3624B"/>
    <w:rsid w:val="00B3646E"/>
    <w:rsid w:val="00B3693E"/>
    <w:rsid w:val="00B36DB1"/>
    <w:rsid w:val="00B372DE"/>
    <w:rsid w:val="00B373AC"/>
    <w:rsid w:val="00B373B4"/>
    <w:rsid w:val="00B37A8F"/>
    <w:rsid w:val="00B400FC"/>
    <w:rsid w:val="00B40453"/>
    <w:rsid w:val="00B404D1"/>
    <w:rsid w:val="00B406FC"/>
    <w:rsid w:val="00B4095C"/>
    <w:rsid w:val="00B409BA"/>
    <w:rsid w:val="00B41243"/>
    <w:rsid w:val="00B41795"/>
    <w:rsid w:val="00B418BF"/>
    <w:rsid w:val="00B41BC6"/>
    <w:rsid w:val="00B4249F"/>
    <w:rsid w:val="00B4257E"/>
    <w:rsid w:val="00B434BF"/>
    <w:rsid w:val="00B43504"/>
    <w:rsid w:val="00B43692"/>
    <w:rsid w:val="00B43F7A"/>
    <w:rsid w:val="00B443BB"/>
    <w:rsid w:val="00B44B38"/>
    <w:rsid w:val="00B44DB1"/>
    <w:rsid w:val="00B45381"/>
    <w:rsid w:val="00B45DA4"/>
    <w:rsid w:val="00B46678"/>
    <w:rsid w:val="00B468B4"/>
    <w:rsid w:val="00B46E69"/>
    <w:rsid w:val="00B4762A"/>
    <w:rsid w:val="00B47C30"/>
    <w:rsid w:val="00B47C90"/>
    <w:rsid w:val="00B504E6"/>
    <w:rsid w:val="00B507B8"/>
    <w:rsid w:val="00B51251"/>
    <w:rsid w:val="00B513CF"/>
    <w:rsid w:val="00B51C0A"/>
    <w:rsid w:val="00B51EC4"/>
    <w:rsid w:val="00B523E3"/>
    <w:rsid w:val="00B526FB"/>
    <w:rsid w:val="00B52BFC"/>
    <w:rsid w:val="00B5301F"/>
    <w:rsid w:val="00B533BC"/>
    <w:rsid w:val="00B53862"/>
    <w:rsid w:val="00B53A95"/>
    <w:rsid w:val="00B53C40"/>
    <w:rsid w:val="00B53D9E"/>
    <w:rsid w:val="00B543C6"/>
    <w:rsid w:val="00B54CA9"/>
    <w:rsid w:val="00B55611"/>
    <w:rsid w:val="00B55CAD"/>
    <w:rsid w:val="00B55EB7"/>
    <w:rsid w:val="00B57707"/>
    <w:rsid w:val="00B577A1"/>
    <w:rsid w:val="00B60481"/>
    <w:rsid w:val="00B6056C"/>
    <w:rsid w:val="00B6212E"/>
    <w:rsid w:val="00B62EB1"/>
    <w:rsid w:val="00B62ED5"/>
    <w:rsid w:val="00B63C7F"/>
    <w:rsid w:val="00B6457A"/>
    <w:rsid w:val="00B6477A"/>
    <w:rsid w:val="00B64858"/>
    <w:rsid w:val="00B64D57"/>
    <w:rsid w:val="00B64DBA"/>
    <w:rsid w:val="00B64E9F"/>
    <w:rsid w:val="00B65260"/>
    <w:rsid w:val="00B65347"/>
    <w:rsid w:val="00B65DE1"/>
    <w:rsid w:val="00B65F66"/>
    <w:rsid w:val="00B66299"/>
    <w:rsid w:val="00B668A3"/>
    <w:rsid w:val="00B670B4"/>
    <w:rsid w:val="00B67270"/>
    <w:rsid w:val="00B67BAC"/>
    <w:rsid w:val="00B67CA6"/>
    <w:rsid w:val="00B67F02"/>
    <w:rsid w:val="00B7028C"/>
    <w:rsid w:val="00B70388"/>
    <w:rsid w:val="00B704F0"/>
    <w:rsid w:val="00B70B0F"/>
    <w:rsid w:val="00B713BC"/>
    <w:rsid w:val="00B716DB"/>
    <w:rsid w:val="00B71798"/>
    <w:rsid w:val="00B71CEC"/>
    <w:rsid w:val="00B71DC1"/>
    <w:rsid w:val="00B7288F"/>
    <w:rsid w:val="00B73271"/>
    <w:rsid w:val="00B73BED"/>
    <w:rsid w:val="00B73C9B"/>
    <w:rsid w:val="00B745CE"/>
    <w:rsid w:val="00B74D06"/>
    <w:rsid w:val="00B7520E"/>
    <w:rsid w:val="00B7569A"/>
    <w:rsid w:val="00B76C3A"/>
    <w:rsid w:val="00B76F24"/>
    <w:rsid w:val="00B773DD"/>
    <w:rsid w:val="00B774F6"/>
    <w:rsid w:val="00B77711"/>
    <w:rsid w:val="00B77BDE"/>
    <w:rsid w:val="00B77EF4"/>
    <w:rsid w:val="00B802CC"/>
    <w:rsid w:val="00B807C6"/>
    <w:rsid w:val="00B809A6"/>
    <w:rsid w:val="00B8104D"/>
    <w:rsid w:val="00B810D6"/>
    <w:rsid w:val="00B8169E"/>
    <w:rsid w:val="00B816EA"/>
    <w:rsid w:val="00B81E3E"/>
    <w:rsid w:val="00B81EAC"/>
    <w:rsid w:val="00B81F53"/>
    <w:rsid w:val="00B81FE4"/>
    <w:rsid w:val="00B826DB"/>
    <w:rsid w:val="00B82D99"/>
    <w:rsid w:val="00B83082"/>
    <w:rsid w:val="00B83632"/>
    <w:rsid w:val="00B83D51"/>
    <w:rsid w:val="00B84253"/>
    <w:rsid w:val="00B84B2D"/>
    <w:rsid w:val="00B84C67"/>
    <w:rsid w:val="00B84F5F"/>
    <w:rsid w:val="00B85069"/>
    <w:rsid w:val="00B85473"/>
    <w:rsid w:val="00B85673"/>
    <w:rsid w:val="00B85A8C"/>
    <w:rsid w:val="00B8624C"/>
    <w:rsid w:val="00B87927"/>
    <w:rsid w:val="00B90042"/>
    <w:rsid w:val="00B90047"/>
    <w:rsid w:val="00B901CE"/>
    <w:rsid w:val="00B907E1"/>
    <w:rsid w:val="00B91248"/>
    <w:rsid w:val="00B923A9"/>
    <w:rsid w:val="00B923FC"/>
    <w:rsid w:val="00B92411"/>
    <w:rsid w:val="00B92E2E"/>
    <w:rsid w:val="00B9336D"/>
    <w:rsid w:val="00B938E3"/>
    <w:rsid w:val="00B943F3"/>
    <w:rsid w:val="00B94DDF"/>
    <w:rsid w:val="00B94ED7"/>
    <w:rsid w:val="00B95DC7"/>
    <w:rsid w:val="00B95FF1"/>
    <w:rsid w:val="00B96E5D"/>
    <w:rsid w:val="00B97090"/>
    <w:rsid w:val="00B97311"/>
    <w:rsid w:val="00B9784B"/>
    <w:rsid w:val="00B978DE"/>
    <w:rsid w:val="00B97941"/>
    <w:rsid w:val="00BA03D0"/>
    <w:rsid w:val="00BA15B5"/>
    <w:rsid w:val="00BA16E3"/>
    <w:rsid w:val="00BA17E0"/>
    <w:rsid w:val="00BA1C1B"/>
    <w:rsid w:val="00BA1C3D"/>
    <w:rsid w:val="00BA20E8"/>
    <w:rsid w:val="00BA23DB"/>
    <w:rsid w:val="00BA262F"/>
    <w:rsid w:val="00BA27ED"/>
    <w:rsid w:val="00BA3165"/>
    <w:rsid w:val="00BA344C"/>
    <w:rsid w:val="00BA3C67"/>
    <w:rsid w:val="00BA40A9"/>
    <w:rsid w:val="00BA4837"/>
    <w:rsid w:val="00BA4987"/>
    <w:rsid w:val="00BA4CC6"/>
    <w:rsid w:val="00BA4E39"/>
    <w:rsid w:val="00BA4E54"/>
    <w:rsid w:val="00BA4F86"/>
    <w:rsid w:val="00BA507F"/>
    <w:rsid w:val="00BA539D"/>
    <w:rsid w:val="00BA5486"/>
    <w:rsid w:val="00BA5498"/>
    <w:rsid w:val="00BA586E"/>
    <w:rsid w:val="00BA687D"/>
    <w:rsid w:val="00BA6DF7"/>
    <w:rsid w:val="00BA73C5"/>
    <w:rsid w:val="00BA7452"/>
    <w:rsid w:val="00BA7903"/>
    <w:rsid w:val="00BA7A72"/>
    <w:rsid w:val="00BB0108"/>
    <w:rsid w:val="00BB01D5"/>
    <w:rsid w:val="00BB0BBE"/>
    <w:rsid w:val="00BB0DD8"/>
    <w:rsid w:val="00BB1B40"/>
    <w:rsid w:val="00BB2EBA"/>
    <w:rsid w:val="00BB3B37"/>
    <w:rsid w:val="00BB3B47"/>
    <w:rsid w:val="00BB3FCB"/>
    <w:rsid w:val="00BB48ED"/>
    <w:rsid w:val="00BB525E"/>
    <w:rsid w:val="00BB5278"/>
    <w:rsid w:val="00BB5331"/>
    <w:rsid w:val="00BB566C"/>
    <w:rsid w:val="00BB5862"/>
    <w:rsid w:val="00BB5B8D"/>
    <w:rsid w:val="00BB5E80"/>
    <w:rsid w:val="00BB63B0"/>
    <w:rsid w:val="00BB7849"/>
    <w:rsid w:val="00BB78CA"/>
    <w:rsid w:val="00BB7BEE"/>
    <w:rsid w:val="00BB7F3F"/>
    <w:rsid w:val="00BC068E"/>
    <w:rsid w:val="00BC08FD"/>
    <w:rsid w:val="00BC1AD0"/>
    <w:rsid w:val="00BC1B05"/>
    <w:rsid w:val="00BC1B7F"/>
    <w:rsid w:val="00BC1BB7"/>
    <w:rsid w:val="00BC1C54"/>
    <w:rsid w:val="00BC21D0"/>
    <w:rsid w:val="00BC240B"/>
    <w:rsid w:val="00BC2695"/>
    <w:rsid w:val="00BC3069"/>
    <w:rsid w:val="00BC318F"/>
    <w:rsid w:val="00BC349D"/>
    <w:rsid w:val="00BC380C"/>
    <w:rsid w:val="00BC3C1A"/>
    <w:rsid w:val="00BC3C43"/>
    <w:rsid w:val="00BC3CF0"/>
    <w:rsid w:val="00BC4989"/>
    <w:rsid w:val="00BC4A5A"/>
    <w:rsid w:val="00BC562C"/>
    <w:rsid w:val="00BC5D6C"/>
    <w:rsid w:val="00BC5DEA"/>
    <w:rsid w:val="00BC64A2"/>
    <w:rsid w:val="00BC791C"/>
    <w:rsid w:val="00BD0CAB"/>
    <w:rsid w:val="00BD1336"/>
    <w:rsid w:val="00BD15DC"/>
    <w:rsid w:val="00BD1682"/>
    <w:rsid w:val="00BD185D"/>
    <w:rsid w:val="00BD1EE7"/>
    <w:rsid w:val="00BD26AA"/>
    <w:rsid w:val="00BD4079"/>
    <w:rsid w:val="00BD454F"/>
    <w:rsid w:val="00BD588F"/>
    <w:rsid w:val="00BD58D8"/>
    <w:rsid w:val="00BD5C82"/>
    <w:rsid w:val="00BD6165"/>
    <w:rsid w:val="00BD66E1"/>
    <w:rsid w:val="00BD6E94"/>
    <w:rsid w:val="00BD6EA0"/>
    <w:rsid w:val="00BD731E"/>
    <w:rsid w:val="00BE10A7"/>
    <w:rsid w:val="00BE14F3"/>
    <w:rsid w:val="00BE2606"/>
    <w:rsid w:val="00BE2EF3"/>
    <w:rsid w:val="00BE33A3"/>
    <w:rsid w:val="00BE345E"/>
    <w:rsid w:val="00BE3E66"/>
    <w:rsid w:val="00BE44F6"/>
    <w:rsid w:val="00BE45F2"/>
    <w:rsid w:val="00BE4622"/>
    <w:rsid w:val="00BE4F75"/>
    <w:rsid w:val="00BE4FD1"/>
    <w:rsid w:val="00BE540A"/>
    <w:rsid w:val="00BE59EA"/>
    <w:rsid w:val="00BE5F8C"/>
    <w:rsid w:val="00BE63B2"/>
    <w:rsid w:val="00BE648F"/>
    <w:rsid w:val="00BE6652"/>
    <w:rsid w:val="00BE68A5"/>
    <w:rsid w:val="00BE7696"/>
    <w:rsid w:val="00BE76AC"/>
    <w:rsid w:val="00BE78F5"/>
    <w:rsid w:val="00BE7AF3"/>
    <w:rsid w:val="00BF0071"/>
    <w:rsid w:val="00BF08F7"/>
    <w:rsid w:val="00BF1D03"/>
    <w:rsid w:val="00BF1FA9"/>
    <w:rsid w:val="00BF2D75"/>
    <w:rsid w:val="00BF32A8"/>
    <w:rsid w:val="00BF36BB"/>
    <w:rsid w:val="00BF3756"/>
    <w:rsid w:val="00BF3EFE"/>
    <w:rsid w:val="00BF3F08"/>
    <w:rsid w:val="00BF3F5F"/>
    <w:rsid w:val="00BF470B"/>
    <w:rsid w:val="00BF49F3"/>
    <w:rsid w:val="00BF5477"/>
    <w:rsid w:val="00BF573E"/>
    <w:rsid w:val="00BF679A"/>
    <w:rsid w:val="00BF740D"/>
    <w:rsid w:val="00BF7671"/>
    <w:rsid w:val="00BF76D2"/>
    <w:rsid w:val="00BF7760"/>
    <w:rsid w:val="00C0061C"/>
    <w:rsid w:val="00C01A5B"/>
    <w:rsid w:val="00C01DCC"/>
    <w:rsid w:val="00C01F04"/>
    <w:rsid w:val="00C02548"/>
    <w:rsid w:val="00C02C7D"/>
    <w:rsid w:val="00C02F57"/>
    <w:rsid w:val="00C030F9"/>
    <w:rsid w:val="00C03426"/>
    <w:rsid w:val="00C03690"/>
    <w:rsid w:val="00C04277"/>
    <w:rsid w:val="00C04954"/>
    <w:rsid w:val="00C04DF2"/>
    <w:rsid w:val="00C05426"/>
    <w:rsid w:val="00C05439"/>
    <w:rsid w:val="00C0548C"/>
    <w:rsid w:val="00C0593D"/>
    <w:rsid w:val="00C059E2"/>
    <w:rsid w:val="00C0643B"/>
    <w:rsid w:val="00C0648C"/>
    <w:rsid w:val="00C06518"/>
    <w:rsid w:val="00C074F2"/>
    <w:rsid w:val="00C0757E"/>
    <w:rsid w:val="00C106DF"/>
    <w:rsid w:val="00C10B74"/>
    <w:rsid w:val="00C1119F"/>
    <w:rsid w:val="00C1121A"/>
    <w:rsid w:val="00C126DD"/>
    <w:rsid w:val="00C12C48"/>
    <w:rsid w:val="00C12E27"/>
    <w:rsid w:val="00C14158"/>
    <w:rsid w:val="00C14A91"/>
    <w:rsid w:val="00C14CE3"/>
    <w:rsid w:val="00C1501C"/>
    <w:rsid w:val="00C151A3"/>
    <w:rsid w:val="00C1540F"/>
    <w:rsid w:val="00C15952"/>
    <w:rsid w:val="00C1598E"/>
    <w:rsid w:val="00C1656D"/>
    <w:rsid w:val="00C170C8"/>
    <w:rsid w:val="00C179B6"/>
    <w:rsid w:val="00C17BCD"/>
    <w:rsid w:val="00C17D0D"/>
    <w:rsid w:val="00C202B3"/>
    <w:rsid w:val="00C203A1"/>
    <w:rsid w:val="00C203E0"/>
    <w:rsid w:val="00C20AD6"/>
    <w:rsid w:val="00C20D09"/>
    <w:rsid w:val="00C21124"/>
    <w:rsid w:val="00C21212"/>
    <w:rsid w:val="00C21815"/>
    <w:rsid w:val="00C21EE0"/>
    <w:rsid w:val="00C21FD9"/>
    <w:rsid w:val="00C226A9"/>
    <w:rsid w:val="00C22776"/>
    <w:rsid w:val="00C2313C"/>
    <w:rsid w:val="00C23E1B"/>
    <w:rsid w:val="00C23F21"/>
    <w:rsid w:val="00C24B8C"/>
    <w:rsid w:val="00C24D25"/>
    <w:rsid w:val="00C24F91"/>
    <w:rsid w:val="00C26178"/>
    <w:rsid w:val="00C26AEE"/>
    <w:rsid w:val="00C2733A"/>
    <w:rsid w:val="00C275B3"/>
    <w:rsid w:val="00C2781C"/>
    <w:rsid w:val="00C27B3A"/>
    <w:rsid w:val="00C27B54"/>
    <w:rsid w:val="00C30146"/>
    <w:rsid w:val="00C30297"/>
    <w:rsid w:val="00C303A9"/>
    <w:rsid w:val="00C303D1"/>
    <w:rsid w:val="00C307C9"/>
    <w:rsid w:val="00C32C41"/>
    <w:rsid w:val="00C32D37"/>
    <w:rsid w:val="00C3312E"/>
    <w:rsid w:val="00C33E3D"/>
    <w:rsid w:val="00C348DB"/>
    <w:rsid w:val="00C34F7E"/>
    <w:rsid w:val="00C350E1"/>
    <w:rsid w:val="00C359C6"/>
    <w:rsid w:val="00C35CD9"/>
    <w:rsid w:val="00C35F2F"/>
    <w:rsid w:val="00C36192"/>
    <w:rsid w:val="00C3666D"/>
    <w:rsid w:val="00C36BE4"/>
    <w:rsid w:val="00C370AE"/>
    <w:rsid w:val="00C37450"/>
    <w:rsid w:val="00C403C8"/>
    <w:rsid w:val="00C41023"/>
    <w:rsid w:val="00C412CA"/>
    <w:rsid w:val="00C4131F"/>
    <w:rsid w:val="00C415DE"/>
    <w:rsid w:val="00C4180E"/>
    <w:rsid w:val="00C41E12"/>
    <w:rsid w:val="00C420BF"/>
    <w:rsid w:val="00C4264F"/>
    <w:rsid w:val="00C4292A"/>
    <w:rsid w:val="00C43057"/>
    <w:rsid w:val="00C437EF"/>
    <w:rsid w:val="00C446B7"/>
    <w:rsid w:val="00C448F0"/>
    <w:rsid w:val="00C45134"/>
    <w:rsid w:val="00C45CEF"/>
    <w:rsid w:val="00C468C3"/>
    <w:rsid w:val="00C46D7D"/>
    <w:rsid w:val="00C47CB1"/>
    <w:rsid w:val="00C50211"/>
    <w:rsid w:val="00C507D9"/>
    <w:rsid w:val="00C50A5E"/>
    <w:rsid w:val="00C5166D"/>
    <w:rsid w:val="00C52443"/>
    <w:rsid w:val="00C5250D"/>
    <w:rsid w:val="00C5263B"/>
    <w:rsid w:val="00C52C73"/>
    <w:rsid w:val="00C53DCB"/>
    <w:rsid w:val="00C53FC6"/>
    <w:rsid w:val="00C54246"/>
    <w:rsid w:val="00C54904"/>
    <w:rsid w:val="00C54929"/>
    <w:rsid w:val="00C54A18"/>
    <w:rsid w:val="00C550FA"/>
    <w:rsid w:val="00C553A2"/>
    <w:rsid w:val="00C559C7"/>
    <w:rsid w:val="00C55CC2"/>
    <w:rsid w:val="00C55DFC"/>
    <w:rsid w:val="00C5620D"/>
    <w:rsid w:val="00C56DD5"/>
    <w:rsid w:val="00C573C5"/>
    <w:rsid w:val="00C57522"/>
    <w:rsid w:val="00C57D98"/>
    <w:rsid w:val="00C6000B"/>
    <w:rsid w:val="00C601AE"/>
    <w:rsid w:val="00C601E3"/>
    <w:rsid w:val="00C619E7"/>
    <w:rsid w:val="00C61A24"/>
    <w:rsid w:val="00C621D9"/>
    <w:rsid w:val="00C62200"/>
    <w:rsid w:val="00C63507"/>
    <w:rsid w:val="00C6406B"/>
    <w:rsid w:val="00C6426E"/>
    <w:rsid w:val="00C64509"/>
    <w:rsid w:val="00C6457F"/>
    <w:rsid w:val="00C64903"/>
    <w:rsid w:val="00C64D88"/>
    <w:rsid w:val="00C65261"/>
    <w:rsid w:val="00C652F8"/>
    <w:rsid w:val="00C656DE"/>
    <w:rsid w:val="00C659ED"/>
    <w:rsid w:val="00C672A8"/>
    <w:rsid w:val="00C673FD"/>
    <w:rsid w:val="00C67758"/>
    <w:rsid w:val="00C6786E"/>
    <w:rsid w:val="00C67E46"/>
    <w:rsid w:val="00C70BC3"/>
    <w:rsid w:val="00C716B1"/>
    <w:rsid w:val="00C72318"/>
    <w:rsid w:val="00C724E6"/>
    <w:rsid w:val="00C7279E"/>
    <w:rsid w:val="00C7299A"/>
    <w:rsid w:val="00C730AC"/>
    <w:rsid w:val="00C734D9"/>
    <w:rsid w:val="00C73B38"/>
    <w:rsid w:val="00C73DB0"/>
    <w:rsid w:val="00C73F1D"/>
    <w:rsid w:val="00C7411B"/>
    <w:rsid w:val="00C747A5"/>
    <w:rsid w:val="00C74D70"/>
    <w:rsid w:val="00C7577E"/>
    <w:rsid w:val="00C75826"/>
    <w:rsid w:val="00C75911"/>
    <w:rsid w:val="00C76398"/>
    <w:rsid w:val="00C7714C"/>
    <w:rsid w:val="00C7725E"/>
    <w:rsid w:val="00C7726F"/>
    <w:rsid w:val="00C77355"/>
    <w:rsid w:val="00C77E16"/>
    <w:rsid w:val="00C80068"/>
    <w:rsid w:val="00C80184"/>
    <w:rsid w:val="00C80355"/>
    <w:rsid w:val="00C803C2"/>
    <w:rsid w:val="00C80D64"/>
    <w:rsid w:val="00C81A59"/>
    <w:rsid w:val="00C82017"/>
    <w:rsid w:val="00C82DB9"/>
    <w:rsid w:val="00C82F83"/>
    <w:rsid w:val="00C8446F"/>
    <w:rsid w:val="00C85314"/>
    <w:rsid w:val="00C855EB"/>
    <w:rsid w:val="00C85E22"/>
    <w:rsid w:val="00C85FA1"/>
    <w:rsid w:val="00C85FF0"/>
    <w:rsid w:val="00C86299"/>
    <w:rsid w:val="00C862DA"/>
    <w:rsid w:val="00C866F4"/>
    <w:rsid w:val="00C86855"/>
    <w:rsid w:val="00C86FF1"/>
    <w:rsid w:val="00C87536"/>
    <w:rsid w:val="00C87903"/>
    <w:rsid w:val="00C87996"/>
    <w:rsid w:val="00C911C1"/>
    <w:rsid w:val="00C9141E"/>
    <w:rsid w:val="00C91A18"/>
    <w:rsid w:val="00C92961"/>
    <w:rsid w:val="00C929D8"/>
    <w:rsid w:val="00C92C40"/>
    <w:rsid w:val="00C9330B"/>
    <w:rsid w:val="00C93359"/>
    <w:rsid w:val="00C93A58"/>
    <w:rsid w:val="00C93F8F"/>
    <w:rsid w:val="00C9437E"/>
    <w:rsid w:val="00C94436"/>
    <w:rsid w:val="00C948B7"/>
    <w:rsid w:val="00C94D7D"/>
    <w:rsid w:val="00C95794"/>
    <w:rsid w:val="00C958B3"/>
    <w:rsid w:val="00C95A0B"/>
    <w:rsid w:val="00C9632E"/>
    <w:rsid w:val="00C96D9B"/>
    <w:rsid w:val="00C96DED"/>
    <w:rsid w:val="00C96F53"/>
    <w:rsid w:val="00C97345"/>
    <w:rsid w:val="00C9742A"/>
    <w:rsid w:val="00C97707"/>
    <w:rsid w:val="00C978FE"/>
    <w:rsid w:val="00CA00EA"/>
    <w:rsid w:val="00CA0116"/>
    <w:rsid w:val="00CA051F"/>
    <w:rsid w:val="00CA0F6D"/>
    <w:rsid w:val="00CA17DF"/>
    <w:rsid w:val="00CA2E68"/>
    <w:rsid w:val="00CA2FD4"/>
    <w:rsid w:val="00CA329F"/>
    <w:rsid w:val="00CA32C8"/>
    <w:rsid w:val="00CA33E8"/>
    <w:rsid w:val="00CA4098"/>
    <w:rsid w:val="00CA45F4"/>
    <w:rsid w:val="00CA4BC0"/>
    <w:rsid w:val="00CA5AF6"/>
    <w:rsid w:val="00CA5CA8"/>
    <w:rsid w:val="00CA6EA0"/>
    <w:rsid w:val="00CA76F8"/>
    <w:rsid w:val="00CA7CF8"/>
    <w:rsid w:val="00CA7D3B"/>
    <w:rsid w:val="00CB0157"/>
    <w:rsid w:val="00CB01CB"/>
    <w:rsid w:val="00CB11B2"/>
    <w:rsid w:val="00CB1526"/>
    <w:rsid w:val="00CB19CC"/>
    <w:rsid w:val="00CB1B31"/>
    <w:rsid w:val="00CB1EE6"/>
    <w:rsid w:val="00CB1FC9"/>
    <w:rsid w:val="00CB20CA"/>
    <w:rsid w:val="00CB20CF"/>
    <w:rsid w:val="00CB2F28"/>
    <w:rsid w:val="00CB3669"/>
    <w:rsid w:val="00CB5205"/>
    <w:rsid w:val="00CB5716"/>
    <w:rsid w:val="00CB5EC9"/>
    <w:rsid w:val="00CB7916"/>
    <w:rsid w:val="00CB7C24"/>
    <w:rsid w:val="00CC0029"/>
    <w:rsid w:val="00CC0262"/>
    <w:rsid w:val="00CC06ED"/>
    <w:rsid w:val="00CC0AC5"/>
    <w:rsid w:val="00CC0DED"/>
    <w:rsid w:val="00CC1386"/>
    <w:rsid w:val="00CC1705"/>
    <w:rsid w:val="00CC1767"/>
    <w:rsid w:val="00CC1BE2"/>
    <w:rsid w:val="00CC1E7A"/>
    <w:rsid w:val="00CC2211"/>
    <w:rsid w:val="00CC2491"/>
    <w:rsid w:val="00CC2626"/>
    <w:rsid w:val="00CC283F"/>
    <w:rsid w:val="00CC2ABB"/>
    <w:rsid w:val="00CC2FEF"/>
    <w:rsid w:val="00CC3B97"/>
    <w:rsid w:val="00CC3CBC"/>
    <w:rsid w:val="00CC3FAA"/>
    <w:rsid w:val="00CC4B8F"/>
    <w:rsid w:val="00CC4F09"/>
    <w:rsid w:val="00CC50D4"/>
    <w:rsid w:val="00CC518C"/>
    <w:rsid w:val="00CC559D"/>
    <w:rsid w:val="00CC5827"/>
    <w:rsid w:val="00CC5BC3"/>
    <w:rsid w:val="00CC5C5E"/>
    <w:rsid w:val="00CC6A1D"/>
    <w:rsid w:val="00CC6ABA"/>
    <w:rsid w:val="00CC72D3"/>
    <w:rsid w:val="00CC7331"/>
    <w:rsid w:val="00CD0529"/>
    <w:rsid w:val="00CD0605"/>
    <w:rsid w:val="00CD126E"/>
    <w:rsid w:val="00CD1367"/>
    <w:rsid w:val="00CD15D4"/>
    <w:rsid w:val="00CD1DA9"/>
    <w:rsid w:val="00CD2376"/>
    <w:rsid w:val="00CD27EC"/>
    <w:rsid w:val="00CD288E"/>
    <w:rsid w:val="00CD36D5"/>
    <w:rsid w:val="00CD4909"/>
    <w:rsid w:val="00CD5669"/>
    <w:rsid w:val="00CD58EE"/>
    <w:rsid w:val="00CD5F62"/>
    <w:rsid w:val="00CD62D5"/>
    <w:rsid w:val="00CD654B"/>
    <w:rsid w:val="00CD6BDC"/>
    <w:rsid w:val="00CD6CBC"/>
    <w:rsid w:val="00CD6D47"/>
    <w:rsid w:val="00CD6D9D"/>
    <w:rsid w:val="00CD7566"/>
    <w:rsid w:val="00CD7A37"/>
    <w:rsid w:val="00CD7D4E"/>
    <w:rsid w:val="00CD7EB5"/>
    <w:rsid w:val="00CE01B7"/>
    <w:rsid w:val="00CE01CF"/>
    <w:rsid w:val="00CE034C"/>
    <w:rsid w:val="00CE0A0F"/>
    <w:rsid w:val="00CE0A5D"/>
    <w:rsid w:val="00CE0FCE"/>
    <w:rsid w:val="00CE17C7"/>
    <w:rsid w:val="00CE180B"/>
    <w:rsid w:val="00CE1D2C"/>
    <w:rsid w:val="00CE223E"/>
    <w:rsid w:val="00CE24F8"/>
    <w:rsid w:val="00CE286D"/>
    <w:rsid w:val="00CE3388"/>
    <w:rsid w:val="00CE37D6"/>
    <w:rsid w:val="00CE3B45"/>
    <w:rsid w:val="00CE49EB"/>
    <w:rsid w:val="00CE4B22"/>
    <w:rsid w:val="00CE4F34"/>
    <w:rsid w:val="00CE56C3"/>
    <w:rsid w:val="00CE5C01"/>
    <w:rsid w:val="00CE5E6C"/>
    <w:rsid w:val="00CE618C"/>
    <w:rsid w:val="00CE7C33"/>
    <w:rsid w:val="00CE7D0F"/>
    <w:rsid w:val="00CE7DBF"/>
    <w:rsid w:val="00CF0BD4"/>
    <w:rsid w:val="00CF0CA5"/>
    <w:rsid w:val="00CF0E06"/>
    <w:rsid w:val="00CF0F75"/>
    <w:rsid w:val="00CF139E"/>
    <w:rsid w:val="00CF1B93"/>
    <w:rsid w:val="00CF232B"/>
    <w:rsid w:val="00CF2632"/>
    <w:rsid w:val="00CF2A6C"/>
    <w:rsid w:val="00CF2C7F"/>
    <w:rsid w:val="00CF30F9"/>
    <w:rsid w:val="00CF3E6D"/>
    <w:rsid w:val="00CF3F0D"/>
    <w:rsid w:val="00CF4048"/>
    <w:rsid w:val="00CF4377"/>
    <w:rsid w:val="00CF487A"/>
    <w:rsid w:val="00CF5121"/>
    <w:rsid w:val="00CF52FF"/>
    <w:rsid w:val="00CF567C"/>
    <w:rsid w:val="00CF5682"/>
    <w:rsid w:val="00CF5AF4"/>
    <w:rsid w:val="00CF5B83"/>
    <w:rsid w:val="00CF5BA4"/>
    <w:rsid w:val="00CF60F9"/>
    <w:rsid w:val="00CF62DC"/>
    <w:rsid w:val="00CF72C9"/>
    <w:rsid w:val="00CF773E"/>
    <w:rsid w:val="00CF7E07"/>
    <w:rsid w:val="00CF7EC0"/>
    <w:rsid w:val="00D000F2"/>
    <w:rsid w:val="00D008F9"/>
    <w:rsid w:val="00D00CC2"/>
    <w:rsid w:val="00D00DE0"/>
    <w:rsid w:val="00D01A38"/>
    <w:rsid w:val="00D01E47"/>
    <w:rsid w:val="00D028A6"/>
    <w:rsid w:val="00D02980"/>
    <w:rsid w:val="00D0391B"/>
    <w:rsid w:val="00D03A30"/>
    <w:rsid w:val="00D04E07"/>
    <w:rsid w:val="00D054FA"/>
    <w:rsid w:val="00D055C3"/>
    <w:rsid w:val="00D05D1C"/>
    <w:rsid w:val="00D068B4"/>
    <w:rsid w:val="00D072DF"/>
    <w:rsid w:val="00D07917"/>
    <w:rsid w:val="00D07BDA"/>
    <w:rsid w:val="00D101F7"/>
    <w:rsid w:val="00D10A60"/>
    <w:rsid w:val="00D10AD4"/>
    <w:rsid w:val="00D10ADC"/>
    <w:rsid w:val="00D1125B"/>
    <w:rsid w:val="00D1158A"/>
    <w:rsid w:val="00D1195B"/>
    <w:rsid w:val="00D11E37"/>
    <w:rsid w:val="00D11F1E"/>
    <w:rsid w:val="00D12133"/>
    <w:rsid w:val="00D122FF"/>
    <w:rsid w:val="00D124C1"/>
    <w:rsid w:val="00D1259E"/>
    <w:rsid w:val="00D1293D"/>
    <w:rsid w:val="00D1294F"/>
    <w:rsid w:val="00D1321D"/>
    <w:rsid w:val="00D145F5"/>
    <w:rsid w:val="00D14714"/>
    <w:rsid w:val="00D14DDE"/>
    <w:rsid w:val="00D15658"/>
    <w:rsid w:val="00D15697"/>
    <w:rsid w:val="00D1796D"/>
    <w:rsid w:val="00D17CFE"/>
    <w:rsid w:val="00D1B459"/>
    <w:rsid w:val="00D20D69"/>
    <w:rsid w:val="00D2105A"/>
    <w:rsid w:val="00D215F0"/>
    <w:rsid w:val="00D221D6"/>
    <w:rsid w:val="00D22A8F"/>
    <w:rsid w:val="00D22DC5"/>
    <w:rsid w:val="00D23478"/>
    <w:rsid w:val="00D23666"/>
    <w:rsid w:val="00D23AF2"/>
    <w:rsid w:val="00D24776"/>
    <w:rsid w:val="00D25B21"/>
    <w:rsid w:val="00D25EE4"/>
    <w:rsid w:val="00D2604A"/>
    <w:rsid w:val="00D262C9"/>
    <w:rsid w:val="00D26461"/>
    <w:rsid w:val="00D265C4"/>
    <w:rsid w:val="00D279DE"/>
    <w:rsid w:val="00D3032C"/>
    <w:rsid w:val="00D30420"/>
    <w:rsid w:val="00D304F7"/>
    <w:rsid w:val="00D30529"/>
    <w:rsid w:val="00D30893"/>
    <w:rsid w:val="00D30CB3"/>
    <w:rsid w:val="00D31954"/>
    <w:rsid w:val="00D319E3"/>
    <w:rsid w:val="00D322D6"/>
    <w:rsid w:val="00D32382"/>
    <w:rsid w:val="00D324EC"/>
    <w:rsid w:val="00D324EE"/>
    <w:rsid w:val="00D32FB2"/>
    <w:rsid w:val="00D33426"/>
    <w:rsid w:val="00D33485"/>
    <w:rsid w:val="00D337BE"/>
    <w:rsid w:val="00D341BE"/>
    <w:rsid w:val="00D342BE"/>
    <w:rsid w:val="00D34368"/>
    <w:rsid w:val="00D34D0D"/>
    <w:rsid w:val="00D34D5C"/>
    <w:rsid w:val="00D355F0"/>
    <w:rsid w:val="00D35E8A"/>
    <w:rsid w:val="00D35F0D"/>
    <w:rsid w:val="00D361B4"/>
    <w:rsid w:val="00D3743F"/>
    <w:rsid w:val="00D374A8"/>
    <w:rsid w:val="00D3779E"/>
    <w:rsid w:val="00D37A0B"/>
    <w:rsid w:val="00D37D51"/>
    <w:rsid w:val="00D40588"/>
    <w:rsid w:val="00D406F6"/>
    <w:rsid w:val="00D4204A"/>
    <w:rsid w:val="00D42129"/>
    <w:rsid w:val="00D42FE9"/>
    <w:rsid w:val="00D436ED"/>
    <w:rsid w:val="00D43AC8"/>
    <w:rsid w:val="00D43B1E"/>
    <w:rsid w:val="00D43F05"/>
    <w:rsid w:val="00D4419E"/>
    <w:rsid w:val="00D442FD"/>
    <w:rsid w:val="00D443FE"/>
    <w:rsid w:val="00D4445C"/>
    <w:rsid w:val="00D44724"/>
    <w:rsid w:val="00D4490E"/>
    <w:rsid w:val="00D44F37"/>
    <w:rsid w:val="00D454EF"/>
    <w:rsid w:val="00D45EF1"/>
    <w:rsid w:val="00D464CA"/>
    <w:rsid w:val="00D46EFC"/>
    <w:rsid w:val="00D4752D"/>
    <w:rsid w:val="00D47576"/>
    <w:rsid w:val="00D47D32"/>
    <w:rsid w:val="00D50AE8"/>
    <w:rsid w:val="00D50D8A"/>
    <w:rsid w:val="00D51010"/>
    <w:rsid w:val="00D5104F"/>
    <w:rsid w:val="00D51236"/>
    <w:rsid w:val="00D514D5"/>
    <w:rsid w:val="00D5150C"/>
    <w:rsid w:val="00D516D9"/>
    <w:rsid w:val="00D5202E"/>
    <w:rsid w:val="00D52A0B"/>
    <w:rsid w:val="00D52A39"/>
    <w:rsid w:val="00D538D4"/>
    <w:rsid w:val="00D53A4A"/>
    <w:rsid w:val="00D543D8"/>
    <w:rsid w:val="00D54CE2"/>
    <w:rsid w:val="00D54EAA"/>
    <w:rsid w:val="00D54F9F"/>
    <w:rsid w:val="00D55FFB"/>
    <w:rsid w:val="00D56113"/>
    <w:rsid w:val="00D56F11"/>
    <w:rsid w:val="00D577AE"/>
    <w:rsid w:val="00D57FC8"/>
    <w:rsid w:val="00D60004"/>
    <w:rsid w:val="00D604F6"/>
    <w:rsid w:val="00D60E7E"/>
    <w:rsid w:val="00D6108B"/>
    <w:rsid w:val="00D6126E"/>
    <w:rsid w:val="00D61D64"/>
    <w:rsid w:val="00D62271"/>
    <w:rsid w:val="00D622AF"/>
    <w:rsid w:val="00D6241D"/>
    <w:rsid w:val="00D62C2E"/>
    <w:rsid w:val="00D6334E"/>
    <w:rsid w:val="00D642D7"/>
    <w:rsid w:val="00D64612"/>
    <w:rsid w:val="00D66380"/>
    <w:rsid w:val="00D6638C"/>
    <w:rsid w:val="00D6644E"/>
    <w:rsid w:val="00D665EC"/>
    <w:rsid w:val="00D66822"/>
    <w:rsid w:val="00D668A5"/>
    <w:rsid w:val="00D66A15"/>
    <w:rsid w:val="00D67919"/>
    <w:rsid w:val="00D67B5A"/>
    <w:rsid w:val="00D70BAD"/>
    <w:rsid w:val="00D70E58"/>
    <w:rsid w:val="00D71206"/>
    <w:rsid w:val="00D7126C"/>
    <w:rsid w:val="00D712B8"/>
    <w:rsid w:val="00D71876"/>
    <w:rsid w:val="00D71F79"/>
    <w:rsid w:val="00D72D53"/>
    <w:rsid w:val="00D73924"/>
    <w:rsid w:val="00D741DD"/>
    <w:rsid w:val="00D74259"/>
    <w:rsid w:val="00D74318"/>
    <w:rsid w:val="00D74CDE"/>
    <w:rsid w:val="00D75460"/>
    <w:rsid w:val="00D75B7A"/>
    <w:rsid w:val="00D75BCD"/>
    <w:rsid w:val="00D76647"/>
    <w:rsid w:val="00D76C8C"/>
    <w:rsid w:val="00D76F91"/>
    <w:rsid w:val="00D7765D"/>
    <w:rsid w:val="00D77BB9"/>
    <w:rsid w:val="00D8009D"/>
    <w:rsid w:val="00D801D1"/>
    <w:rsid w:val="00D80256"/>
    <w:rsid w:val="00D802B0"/>
    <w:rsid w:val="00D80575"/>
    <w:rsid w:val="00D8062E"/>
    <w:rsid w:val="00D806DF"/>
    <w:rsid w:val="00D80D32"/>
    <w:rsid w:val="00D80D7C"/>
    <w:rsid w:val="00D8163C"/>
    <w:rsid w:val="00D8179C"/>
    <w:rsid w:val="00D81962"/>
    <w:rsid w:val="00D81D9A"/>
    <w:rsid w:val="00D828B6"/>
    <w:rsid w:val="00D8295F"/>
    <w:rsid w:val="00D82C41"/>
    <w:rsid w:val="00D82D1F"/>
    <w:rsid w:val="00D831DE"/>
    <w:rsid w:val="00D833D9"/>
    <w:rsid w:val="00D83BD9"/>
    <w:rsid w:val="00D84394"/>
    <w:rsid w:val="00D847CE"/>
    <w:rsid w:val="00D84B66"/>
    <w:rsid w:val="00D84C23"/>
    <w:rsid w:val="00D84CDC"/>
    <w:rsid w:val="00D8526A"/>
    <w:rsid w:val="00D85682"/>
    <w:rsid w:val="00D8572D"/>
    <w:rsid w:val="00D86197"/>
    <w:rsid w:val="00D86C9B"/>
    <w:rsid w:val="00D86E3A"/>
    <w:rsid w:val="00D86E75"/>
    <w:rsid w:val="00D8732A"/>
    <w:rsid w:val="00D87A3E"/>
    <w:rsid w:val="00D87C6D"/>
    <w:rsid w:val="00D87D36"/>
    <w:rsid w:val="00D87DDC"/>
    <w:rsid w:val="00D87E46"/>
    <w:rsid w:val="00D9013E"/>
    <w:rsid w:val="00D907A3"/>
    <w:rsid w:val="00D90CF7"/>
    <w:rsid w:val="00D917A8"/>
    <w:rsid w:val="00D91EA6"/>
    <w:rsid w:val="00D92317"/>
    <w:rsid w:val="00D9361B"/>
    <w:rsid w:val="00D9361D"/>
    <w:rsid w:val="00D93BCE"/>
    <w:rsid w:val="00D93D04"/>
    <w:rsid w:val="00D93D2D"/>
    <w:rsid w:val="00D941F5"/>
    <w:rsid w:val="00D94586"/>
    <w:rsid w:val="00D94979"/>
    <w:rsid w:val="00D94DCF"/>
    <w:rsid w:val="00D94EAE"/>
    <w:rsid w:val="00D9540D"/>
    <w:rsid w:val="00D96497"/>
    <w:rsid w:val="00D969D9"/>
    <w:rsid w:val="00D96A1B"/>
    <w:rsid w:val="00D96A4D"/>
    <w:rsid w:val="00D97085"/>
    <w:rsid w:val="00D973DD"/>
    <w:rsid w:val="00D97851"/>
    <w:rsid w:val="00D9D61D"/>
    <w:rsid w:val="00DA045D"/>
    <w:rsid w:val="00DA0933"/>
    <w:rsid w:val="00DA0996"/>
    <w:rsid w:val="00DA0D24"/>
    <w:rsid w:val="00DA12D1"/>
    <w:rsid w:val="00DA13B2"/>
    <w:rsid w:val="00DA27B1"/>
    <w:rsid w:val="00DA2B94"/>
    <w:rsid w:val="00DA2C6C"/>
    <w:rsid w:val="00DA2FD8"/>
    <w:rsid w:val="00DA3DFC"/>
    <w:rsid w:val="00DA3FBC"/>
    <w:rsid w:val="00DA4717"/>
    <w:rsid w:val="00DA4966"/>
    <w:rsid w:val="00DA4FCD"/>
    <w:rsid w:val="00DA56BF"/>
    <w:rsid w:val="00DA586F"/>
    <w:rsid w:val="00DA5A7E"/>
    <w:rsid w:val="00DA5EE7"/>
    <w:rsid w:val="00DA6E22"/>
    <w:rsid w:val="00DA6F16"/>
    <w:rsid w:val="00DA7116"/>
    <w:rsid w:val="00DA716D"/>
    <w:rsid w:val="00DB0287"/>
    <w:rsid w:val="00DB0856"/>
    <w:rsid w:val="00DB08DA"/>
    <w:rsid w:val="00DB0AE7"/>
    <w:rsid w:val="00DB0F15"/>
    <w:rsid w:val="00DB19B4"/>
    <w:rsid w:val="00DB1E0E"/>
    <w:rsid w:val="00DB2020"/>
    <w:rsid w:val="00DB22C2"/>
    <w:rsid w:val="00DB25CC"/>
    <w:rsid w:val="00DB42F3"/>
    <w:rsid w:val="00DB432B"/>
    <w:rsid w:val="00DB43CF"/>
    <w:rsid w:val="00DB54A4"/>
    <w:rsid w:val="00DB5669"/>
    <w:rsid w:val="00DB5A34"/>
    <w:rsid w:val="00DB5AA1"/>
    <w:rsid w:val="00DB5B57"/>
    <w:rsid w:val="00DB6314"/>
    <w:rsid w:val="00DB68B9"/>
    <w:rsid w:val="00DB6C45"/>
    <w:rsid w:val="00DB6E40"/>
    <w:rsid w:val="00DB704F"/>
    <w:rsid w:val="00DB71E7"/>
    <w:rsid w:val="00DB7A3C"/>
    <w:rsid w:val="00DB7EAE"/>
    <w:rsid w:val="00DB7F09"/>
    <w:rsid w:val="00DB7FA9"/>
    <w:rsid w:val="00DC00E8"/>
    <w:rsid w:val="00DC0570"/>
    <w:rsid w:val="00DC1471"/>
    <w:rsid w:val="00DC1C56"/>
    <w:rsid w:val="00DC1DC2"/>
    <w:rsid w:val="00DC1F83"/>
    <w:rsid w:val="00DC20C0"/>
    <w:rsid w:val="00DC255F"/>
    <w:rsid w:val="00DC2839"/>
    <w:rsid w:val="00DC36C3"/>
    <w:rsid w:val="00DC36DB"/>
    <w:rsid w:val="00DC3744"/>
    <w:rsid w:val="00DC3FA9"/>
    <w:rsid w:val="00DC4101"/>
    <w:rsid w:val="00DC423B"/>
    <w:rsid w:val="00DC4286"/>
    <w:rsid w:val="00DC4756"/>
    <w:rsid w:val="00DC4FAC"/>
    <w:rsid w:val="00DC58DC"/>
    <w:rsid w:val="00DC5D6A"/>
    <w:rsid w:val="00DC5E4F"/>
    <w:rsid w:val="00DC6379"/>
    <w:rsid w:val="00DC640F"/>
    <w:rsid w:val="00DC74CC"/>
    <w:rsid w:val="00DC7644"/>
    <w:rsid w:val="00DC7B51"/>
    <w:rsid w:val="00DD092D"/>
    <w:rsid w:val="00DD0F16"/>
    <w:rsid w:val="00DD113B"/>
    <w:rsid w:val="00DD117B"/>
    <w:rsid w:val="00DD2C53"/>
    <w:rsid w:val="00DD4F09"/>
    <w:rsid w:val="00DD4F49"/>
    <w:rsid w:val="00DD5794"/>
    <w:rsid w:val="00DD62F7"/>
    <w:rsid w:val="00DD698A"/>
    <w:rsid w:val="00DD70D7"/>
    <w:rsid w:val="00DE0122"/>
    <w:rsid w:val="00DE016A"/>
    <w:rsid w:val="00DE01D2"/>
    <w:rsid w:val="00DE0431"/>
    <w:rsid w:val="00DE069A"/>
    <w:rsid w:val="00DE159C"/>
    <w:rsid w:val="00DE15D1"/>
    <w:rsid w:val="00DE1D88"/>
    <w:rsid w:val="00DE2A76"/>
    <w:rsid w:val="00DE2A7D"/>
    <w:rsid w:val="00DE31FB"/>
    <w:rsid w:val="00DE326C"/>
    <w:rsid w:val="00DE3305"/>
    <w:rsid w:val="00DE34AF"/>
    <w:rsid w:val="00DE393C"/>
    <w:rsid w:val="00DE3C77"/>
    <w:rsid w:val="00DE3F16"/>
    <w:rsid w:val="00DE3F8D"/>
    <w:rsid w:val="00DE3FC6"/>
    <w:rsid w:val="00DE402A"/>
    <w:rsid w:val="00DE43B6"/>
    <w:rsid w:val="00DE5A67"/>
    <w:rsid w:val="00DE5A7A"/>
    <w:rsid w:val="00DE5FBA"/>
    <w:rsid w:val="00DE646C"/>
    <w:rsid w:val="00DE64C9"/>
    <w:rsid w:val="00DE6DC0"/>
    <w:rsid w:val="00DE7216"/>
    <w:rsid w:val="00DE730D"/>
    <w:rsid w:val="00DE73B8"/>
    <w:rsid w:val="00DE7777"/>
    <w:rsid w:val="00DE79DC"/>
    <w:rsid w:val="00DF1D11"/>
    <w:rsid w:val="00DF21E1"/>
    <w:rsid w:val="00DF26A5"/>
    <w:rsid w:val="00DF2CD1"/>
    <w:rsid w:val="00DF2D4E"/>
    <w:rsid w:val="00DF3123"/>
    <w:rsid w:val="00DF3515"/>
    <w:rsid w:val="00DF371B"/>
    <w:rsid w:val="00DF37CB"/>
    <w:rsid w:val="00DF38F3"/>
    <w:rsid w:val="00DF3C2C"/>
    <w:rsid w:val="00DF4111"/>
    <w:rsid w:val="00DF4EB8"/>
    <w:rsid w:val="00DF4FFE"/>
    <w:rsid w:val="00DF5566"/>
    <w:rsid w:val="00DF55BD"/>
    <w:rsid w:val="00DF5F95"/>
    <w:rsid w:val="00DF63A1"/>
    <w:rsid w:val="00DF6A49"/>
    <w:rsid w:val="00DF6C44"/>
    <w:rsid w:val="00DF6F61"/>
    <w:rsid w:val="00E006F9"/>
    <w:rsid w:val="00E00944"/>
    <w:rsid w:val="00E0177A"/>
    <w:rsid w:val="00E017E5"/>
    <w:rsid w:val="00E01A12"/>
    <w:rsid w:val="00E01CA1"/>
    <w:rsid w:val="00E01F09"/>
    <w:rsid w:val="00E02A77"/>
    <w:rsid w:val="00E02B97"/>
    <w:rsid w:val="00E03591"/>
    <w:rsid w:val="00E04477"/>
    <w:rsid w:val="00E045B8"/>
    <w:rsid w:val="00E04A15"/>
    <w:rsid w:val="00E04D05"/>
    <w:rsid w:val="00E050DA"/>
    <w:rsid w:val="00E0551E"/>
    <w:rsid w:val="00E05991"/>
    <w:rsid w:val="00E05D54"/>
    <w:rsid w:val="00E06EBD"/>
    <w:rsid w:val="00E06F2F"/>
    <w:rsid w:val="00E07998"/>
    <w:rsid w:val="00E07D0D"/>
    <w:rsid w:val="00E101C6"/>
    <w:rsid w:val="00E105D1"/>
    <w:rsid w:val="00E10787"/>
    <w:rsid w:val="00E10DC8"/>
    <w:rsid w:val="00E116E7"/>
    <w:rsid w:val="00E122DE"/>
    <w:rsid w:val="00E123F3"/>
    <w:rsid w:val="00E12661"/>
    <w:rsid w:val="00E13230"/>
    <w:rsid w:val="00E1339B"/>
    <w:rsid w:val="00E1397C"/>
    <w:rsid w:val="00E13E51"/>
    <w:rsid w:val="00E1527B"/>
    <w:rsid w:val="00E157A1"/>
    <w:rsid w:val="00E15C67"/>
    <w:rsid w:val="00E15EA4"/>
    <w:rsid w:val="00E1613C"/>
    <w:rsid w:val="00E16671"/>
    <w:rsid w:val="00E17397"/>
    <w:rsid w:val="00E17EB9"/>
    <w:rsid w:val="00E17F0B"/>
    <w:rsid w:val="00E20065"/>
    <w:rsid w:val="00E21310"/>
    <w:rsid w:val="00E216FD"/>
    <w:rsid w:val="00E21978"/>
    <w:rsid w:val="00E2225D"/>
    <w:rsid w:val="00E22D51"/>
    <w:rsid w:val="00E23B75"/>
    <w:rsid w:val="00E23D1F"/>
    <w:rsid w:val="00E24B7F"/>
    <w:rsid w:val="00E24C6E"/>
    <w:rsid w:val="00E24EF0"/>
    <w:rsid w:val="00E255D6"/>
    <w:rsid w:val="00E26032"/>
    <w:rsid w:val="00E26639"/>
    <w:rsid w:val="00E26D24"/>
    <w:rsid w:val="00E27806"/>
    <w:rsid w:val="00E27C01"/>
    <w:rsid w:val="00E30110"/>
    <w:rsid w:val="00E30953"/>
    <w:rsid w:val="00E30F17"/>
    <w:rsid w:val="00E3172D"/>
    <w:rsid w:val="00E321D1"/>
    <w:rsid w:val="00E32649"/>
    <w:rsid w:val="00E3267F"/>
    <w:rsid w:val="00E327F6"/>
    <w:rsid w:val="00E32D16"/>
    <w:rsid w:val="00E33E06"/>
    <w:rsid w:val="00E33EBC"/>
    <w:rsid w:val="00E341A4"/>
    <w:rsid w:val="00E344AB"/>
    <w:rsid w:val="00E34E0A"/>
    <w:rsid w:val="00E3533F"/>
    <w:rsid w:val="00E36D80"/>
    <w:rsid w:val="00E36FFD"/>
    <w:rsid w:val="00E376E8"/>
    <w:rsid w:val="00E37875"/>
    <w:rsid w:val="00E40BA6"/>
    <w:rsid w:val="00E40FAD"/>
    <w:rsid w:val="00E41A4D"/>
    <w:rsid w:val="00E42666"/>
    <w:rsid w:val="00E42D03"/>
    <w:rsid w:val="00E4340E"/>
    <w:rsid w:val="00E43E25"/>
    <w:rsid w:val="00E43E5F"/>
    <w:rsid w:val="00E444EA"/>
    <w:rsid w:val="00E44AE6"/>
    <w:rsid w:val="00E44EF8"/>
    <w:rsid w:val="00E45E95"/>
    <w:rsid w:val="00E45F0D"/>
    <w:rsid w:val="00E45FC9"/>
    <w:rsid w:val="00E464DD"/>
    <w:rsid w:val="00E46E89"/>
    <w:rsid w:val="00E46FAB"/>
    <w:rsid w:val="00E47F06"/>
    <w:rsid w:val="00E505A2"/>
    <w:rsid w:val="00E505DB"/>
    <w:rsid w:val="00E509A0"/>
    <w:rsid w:val="00E509C7"/>
    <w:rsid w:val="00E509DC"/>
    <w:rsid w:val="00E50DC3"/>
    <w:rsid w:val="00E50E7C"/>
    <w:rsid w:val="00E510DE"/>
    <w:rsid w:val="00E511AE"/>
    <w:rsid w:val="00E51545"/>
    <w:rsid w:val="00E51D9E"/>
    <w:rsid w:val="00E51E35"/>
    <w:rsid w:val="00E52124"/>
    <w:rsid w:val="00E5270C"/>
    <w:rsid w:val="00E52D47"/>
    <w:rsid w:val="00E52E10"/>
    <w:rsid w:val="00E537D1"/>
    <w:rsid w:val="00E53820"/>
    <w:rsid w:val="00E54E28"/>
    <w:rsid w:val="00E554DF"/>
    <w:rsid w:val="00E5597A"/>
    <w:rsid w:val="00E56103"/>
    <w:rsid w:val="00E56716"/>
    <w:rsid w:val="00E567E6"/>
    <w:rsid w:val="00E56971"/>
    <w:rsid w:val="00E570DC"/>
    <w:rsid w:val="00E573BA"/>
    <w:rsid w:val="00E57A0C"/>
    <w:rsid w:val="00E57D77"/>
    <w:rsid w:val="00E57E6B"/>
    <w:rsid w:val="00E57FFC"/>
    <w:rsid w:val="00E60188"/>
    <w:rsid w:val="00E603B3"/>
    <w:rsid w:val="00E603E7"/>
    <w:rsid w:val="00E60993"/>
    <w:rsid w:val="00E60C78"/>
    <w:rsid w:val="00E61484"/>
    <w:rsid w:val="00E6154B"/>
    <w:rsid w:val="00E615C5"/>
    <w:rsid w:val="00E61612"/>
    <w:rsid w:val="00E61F48"/>
    <w:rsid w:val="00E62293"/>
    <w:rsid w:val="00E62308"/>
    <w:rsid w:val="00E626B8"/>
    <w:rsid w:val="00E6336C"/>
    <w:rsid w:val="00E63F10"/>
    <w:rsid w:val="00E64471"/>
    <w:rsid w:val="00E64C2F"/>
    <w:rsid w:val="00E65215"/>
    <w:rsid w:val="00E659F5"/>
    <w:rsid w:val="00E66395"/>
    <w:rsid w:val="00E66434"/>
    <w:rsid w:val="00E670DF"/>
    <w:rsid w:val="00E671AD"/>
    <w:rsid w:val="00E671E1"/>
    <w:rsid w:val="00E70C32"/>
    <w:rsid w:val="00E71127"/>
    <w:rsid w:val="00E711D7"/>
    <w:rsid w:val="00E7124E"/>
    <w:rsid w:val="00E71FC2"/>
    <w:rsid w:val="00E72384"/>
    <w:rsid w:val="00E723B7"/>
    <w:rsid w:val="00E73629"/>
    <w:rsid w:val="00E7409F"/>
    <w:rsid w:val="00E74914"/>
    <w:rsid w:val="00E749AD"/>
    <w:rsid w:val="00E75097"/>
    <w:rsid w:val="00E750BA"/>
    <w:rsid w:val="00E757C0"/>
    <w:rsid w:val="00E75C98"/>
    <w:rsid w:val="00E765EF"/>
    <w:rsid w:val="00E76EE1"/>
    <w:rsid w:val="00E77352"/>
    <w:rsid w:val="00E7748A"/>
    <w:rsid w:val="00E7754A"/>
    <w:rsid w:val="00E7785B"/>
    <w:rsid w:val="00E77BDE"/>
    <w:rsid w:val="00E803E0"/>
    <w:rsid w:val="00E8084A"/>
    <w:rsid w:val="00E80EA4"/>
    <w:rsid w:val="00E814FC"/>
    <w:rsid w:val="00E8151B"/>
    <w:rsid w:val="00E815E1"/>
    <w:rsid w:val="00E818E3"/>
    <w:rsid w:val="00E82476"/>
    <w:rsid w:val="00E82A71"/>
    <w:rsid w:val="00E82B31"/>
    <w:rsid w:val="00E82BA1"/>
    <w:rsid w:val="00E831E1"/>
    <w:rsid w:val="00E83E83"/>
    <w:rsid w:val="00E84A6D"/>
    <w:rsid w:val="00E84CED"/>
    <w:rsid w:val="00E853DE"/>
    <w:rsid w:val="00E85587"/>
    <w:rsid w:val="00E855A4"/>
    <w:rsid w:val="00E856CD"/>
    <w:rsid w:val="00E85937"/>
    <w:rsid w:val="00E85D66"/>
    <w:rsid w:val="00E85F67"/>
    <w:rsid w:val="00E85FAA"/>
    <w:rsid w:val="00E85FE1"/>
    <w:rsid w:val="00E86D51"/>
    <w:rsid w:val="00E86F88"/>
    <w:rsid w:val="00E87199"/>
    <w:rsid w:val="00E8733D"/>
    <w:rsid w:val="00E8748B"/>
    <w:rsid w:val="00E902B0"/>
    <w:rsid w:val="00E902E8"/>
    <w:rsid w:val="00E904BA"/>
    <w:rsid w:val="00E90584"/>
    <w:rsid w:val="00E90A61"/>
    <w:rsid w:val="00E90DD5"/>
    <w:rsid w:val="00E91CA6"/>
    <w:rsid w:val="00E91F27"/>
    <w:rsid w:val="00E92138"/>
    <w:rsid w:val="00E9234B"/>
    <w:rsid w:val="00E9245C"/>
    <w:rsid w:val="00E93366"/>
    <w:rsid w:val="00E94A45"/>
    <w:rsid w:val="00E94D10"/>
    <w:rsid w:val="00E9573A"/>
    <w:rsid w:val="00E959E2"/>
    <w:rsid w:val="00E9643B"/>
    <w:rsid w:val="00E9772D"/>
    <w:rsid w:val="00E977F1"/>
    <w:rsid w:val="00E9CDD9"/>
    <w:rsid w:val="00EA07FB"/>
    <w:rsid w:val="00EA0B00"/>
    <w:rsid w:val="00EA15F1"/>
    <w:rsid w:val="00EA1BD1"/>
    <w:rsid w:val="00EA1DC2"/>
    <w:rsid w:val="00EA1E21"/>
    <w:rsid w:val="00EA23AC"/>
    <w:rsid w:val="00EA27A7"/>
    <w:rsid w:val="00EA2ABB"/>
    <w:rsid w:val="00EA3289"/>
    <w:rsid w:val="00EA431F"/>
    <w:rsid w:val="00EA4BF0"/>
    <w:rsid w:val="00EA4E48"/>
    <w:rsid w:val="00EA4F6C"/>
    <w:rsid w:val="00EA5612"/>
    <w:rsid w:val="00EA5B81"/>
    <w:rsid w:val="00EA6602"/>
    <w:rsid w:val="00EA6A8B"/>
    <w:rsid w:val="00EA6DE9"/>
    <w:rsid w:val="00EA766A"/>
    <w:rsid w:val="00EA7C3D"/>
    <w:rsid w:val="00EA7DBE"/>
    <w:rsid w:val="00EB02B2"/>
    <w:rsid w:val="00EB084D"/>
    <w:rsid w:val="00EB13D0"/>
    <w:rsid w:val="00EB333B"/>
    <w:rsid w:val="00EB3BBD"/>
    <w:rsid w:val="00EB3ED8"/>
    <w:rsid w:val="00EB4184"/>
    <w:rsid w:val="00EB4DBE"/>
    <w:rsid w:val="00EB51AF"/>
    <w:rsid w:val="00EB557C"/>
    <w:rsid w:val="00EB5A3C"/>
    <w:rsid w:val="00EB601E"/>
    <w:rsid w:val="00EB6083"/>
    <w:rsid w:val="00EB6878"/>
    <w:rsid w:val="00EB77D1"/>
    <w:rsid w:val="00EB7B5B"/>
    <w:rsid w:val="00EBB48F"/>
    <w:rsid w:val="00EC1A6B"/>
    <w:rsid w:val="00EC1C72"/>
    <w:rsid w:val="00EC1E0E"/>
    <w:rsid w:val="00EC2207"/>
    <w:rsid w:val="00EC236D"/>
    <w:rsid w:val="00EC272A"/>
    <w:rsid w:val="00EC2C8C"/>
    <w:rsid w:val="00EC37AC"/>
    <w:rsid w:val="00EC3A94"/>
    <w:rsid w:val="00EC4034"/>
    <w:rsid w:val="00EC40AF"/>
    <w:rsid w:val="00EC44A3"/>
    <w:rsid w:val="00EC45A4"/>
    <w:rsid w:val="00EC48DE"/>
    <w:rsid w:val="00EC5276"/>
    <w:rsid w:val="00EC62A4"/>
    <w:rsid w:val="00EC6924"/>
    <w:rsid w:val="00EC6B16"/>
    <w:rsid w:val="00EC6D12"/>
    <w:rsid w:val="00EC6E61"/>
    <w:rsid w:val="00EC745F"/>
    <w:rsid w:val="00EC7759"/>
    <w:rsid w:val="00EC7F87"/>
    <w:rsid w:val="00ED0E53"/>
    <w:rsid w:val="00ED11AE"/>
    <w:rsid w:val="00ED149A"/>
    <w:rsid w:val="00ED169D"/>
    <w:rsid w:val="00ED186B"/>
    <w:rsid w:val="00ED1B4C"/>
    <w:rsid w:val="00ED1F74"/>
    <w:rsid w:val="00ED31F7"/>
    <w:rsid w:val="00ED45CE"/>
    <w:rsid w:val="00ED4EA0"/>
    <w:rsid w:val="00ED4ECB"/>
    <w:rsid w:val="00ED546B"/>
    <w:rsid w:val="00ED55F0"/>
    <w:rsid w:val="00ED575E"/>
    <w:rsid w:val="00ED5DE6"/>
    <w:rsid w:val="00ED606E"/>
    <w:rsid w:val="00ED60D7"/>
    <w:rsid w:val="00ED64B2"/>
    <w:rsid w:val="00ED6932"/>
    <w:rsid w:val="00ED6E44"/>
    <w:rsid w:val="00ED78B2"/>
    <w:rsid w:val="00ED7B32"/>
    <w:rsid w:val="00ED7B74"/>
    <w:rsid w:val="00ED7E6C"/>
    <w:rsid w:val="00EE0343"/>
    <w:rsid w:val="00EE041A"/>
    <w:rsid w:val="00EE107C"/>
    <w:rsid w:val="00EE113A"/>
    <w:rsid w:val="00EE1447"/>
    <w:rsid w:val="00EE1D60"/>
    <w:rsid w:val="00EE296E"/>
    <w:rsid w:val="00EE3CDC"/>
    <w:rsid w:val="00EE4E75"/>
    <w:rsid w:val="00EE5417"/>
    <w:rsid w:val="00EE623D"/>
    <w:rsid w:val="00EE649C"/>
    <w:rsid w:val="00EE6517"/>
    <w:rsid w:val="00EE6543"/>
    <w:rsid w:val="00EE67AA"/>
    <w:rsid w:val="00EE7485"/>
    <w:rsid w:val="00EE7715"/>
    <w:rsid w:val="00EE7F9A"/>
    <w:rsid w:val="00EF003E"/>
    <w:rsid w:val="00EF006F"/>
    <w:rsid w:val="00EF0848"/>
    <w:rsid w:val="00EF145E"/>
    <w:rsid w:val="00EF1ED7"/>
    <w:rsid w:val="00EF21A2"/>
    <w:rsid w:val="00EF24B3"/>
    <w:rsid w:val="00EF2642"/>
    <w:rsid w:val="00EF2BBB"/>
    <w:rsid w:val="00EF2F29"/>
    <w:rsid w:val="00EF3985"/>
    <w:rsid w:val="00EF4694"/>
    <w:rsid w:val="00EF4BDB"/>
    <w:rsid w:val="00EF56AF"/>
    <w:rsid w:val="00EF56BF"/>
    <w:rsid w:val="00EF5AFB"/>
    <w:rsid w:val="00EF60FF"/>
    <w:rsid w:val="00EF663A"/>
    <w:rsid w:val="00EF66B4"/>
    <w:rsid w:val="00EF6B3E"/>
    <w:rsid w:val="00EF6B5A"/>
    <w:rsid w:val="00EF7830"/>
    <w:rsid w:val="00EF7E6E"/>
    <w:rsid w:val="00EF7EB6"/>
    <w:rsid w:val="00F0032B"/>
    <w:rsid w:val="00F005A6"/>
    <w:rsid w:val="00F00684"/>
    <w:rsid w:val="00F00724"/>
    <w:rsid w:val="00F0082D"/>
    <w:rsid w:val="00F00951"/>
    <w:rsid w:val="00F00B63"/>
    <w:rsid w:val="00F00F89"/>
    <w:rsid w:val="00F015AB"/>
    <w:rsid w:val="00F01777"/>
    <w:rsid w:val="00F01FA8"/>
    <w:rsid w:val="00F0271B"/>
    <w:rsid w:val="00F0290E"/>
    <w:rsid w:val="00F0328A"/>
    <w:rsid w:val="00F033AC"/>
    <w:rsid w:val="00F03D33"/>
    <w:rsid w:val="00F03DD4"/>
    <w:rsid w:val="00F0459F"/>
    <w:rsid w:val="00F050F4"/>
    <w:rsid w:val="00F05D42"/>
    <w:rsid w:val="00F05FE9"/>
    <w:rsid w:val="00F062CD"/>
    <w:rsid w:val="00F0632C"/>
    <w:rsid w:val="00F06F6D"/>
    <w:rsid w:val="00F07C90"/>
    <w:rsid w:val="00F110B8"/>
    <w:rsid w:val="00F11703"/>
    <w:rsid w:val="00F11C2A"/>
    <w:rsid w:val="00F11D24"/>
    <w:rsid w:val="00F11DDD"/>
    <w:rsid w:val="00F1246A"/>
    <w:rsid w:val="00F12E86"/>
    <w:rsid w:val="00F12FD3"/>
    <w:rsid w:val="00F13174"/>
    <w:rsid w:val="00F13398"/>
    <w:rsid w:val="00F13585"/>
    <w:rsid w:val="00F13A0D"/>
    <w:rsid w:val="00F14399"/>
    <w:rsid w:val="00F1463A"/>
    <w:rsid w:val="00F14936"/>
    <w:rsid w:val="00F14C34"/>
    <w:rsid w:val="00F153BA"/>
    <w:rsid w:val="00F15547"/>
    <w:rsid w:val="00F15619"/>
    <w:rsid w:val="00F15773"/>
    <w:rsid w:val="00F15A4C"/>
    <w:rsid w:val="00F15C36"/>
    <w:rsid w:val="00F1620C"/>
    <w:rsid w:val="00F167E5"/>
    <w:rsid w:val="00F16E13"/>
    <w:rsid w:val="00F1763A"/>
    <w:rsid w:val="00F17EA2"/>
    <w:rsid w:val="00F20198"/>
    <w:rsid w:val="00F21255"/>
    <w:rsid w:val="00F21DB7"/>
    <w:rsid w:val="00F2336B"/>
    <w:rsid w:val="00F2343F"/>
    <w:rsid w:val="00F2381C"/>
    <w:rsid w:val="00F23D63"/>
    <w:rsid w:val="00F23E64"/>
    <w:rsid w:val="00F24230"/>
    <w:rsid w:val="00F24354"/>
    <w:rsid w:val="00F24C9D"/>
    <w:rsid w:val="00F255A9"/>
    <w:rsid w:val="00F255CE"/>
    <w:rsid w:val="00F2587E"/>
    <w:rsid w:val="00F25BE6"/>
    <w:rsid w:val="00F265C5"/>
    <w:rsid w:val="00F265D3"/>
    <w:rsid w:val="00F278BD"/>
    <w:rsid w:val="00F27CF6"/>
    <w:rsid w:val="00F27D01"/>
    <w:rsid w:val="00F27DF5"/>
    <w:rsid w:val="00F306A2"/>
    <w:rsid w:val="00F30DD3"/>
    <w:rsid w:val="00F30E24"/>
    <w:rsid w:val="00F312A7"/>
    <w:rsid w:val="00F31743"/>
    <w:rsid w:val="00F31B86"/>
    <w:rsid w:val="00F3239C"/>
    <w:rsid w:val="00F32433"/>
    <w:rsid w:val="00F3259B"/>
    <w:rsid w:val="00F33DB8"/>
    <w:rsid w:val="00F34702"/>
    <w:rsid w:val="00F35735"/>
    <w:rsid w:val="00F35D7C"/>
    <w:rsid w:val="00F35DE6"/>
    <w:rsid w:val="00F35DF0"/>
    <w:rsid w:val="00F35E0D"/>
    <w:rsid w:val="00F36648"/>
    <w:rsid w:val="00F36AE1"/>
    <w:rsid w:val="00F36D1E"/>
    <w:rsid w:val="00F37640"/>
    <w:rsid w:val="00F37ED9"/>
    <w:rsid w:val="00F40045"/>
    <w:rsid w:val="00F40377"/>
    <w:rsid w:val="00F408FF"/>
    <w:rsid w:val="00F410BB"/>
    <w:rsid w:val="00F416A1"/>
    <w:rsid w:val="00F41F0B"/>
    <w:rsid w:val="00F422C3"/>
    <w:rsid w:val="00F42EA8"/>
    <w:rsid w:val="00F43244"/>
    <w:rsid w:val="00F43704"/>
    <w:rsid w:val="00F44782"/>
    <w:rsid w:val="00F45789"/>
    <w:rsid w:val="00F45CE5"/>
    <w:rsid w:val="00F460E7"/>
    <w:rsid w:val="00F4663E"/>
    <w:rsid w:val="00F470C8"/>
    <w:rsid w:val="00F471F5"/>
    <w:rsid w:val="00F47B7F"/>
    <w:rsid w:val="00F4C922"/>
    <w:rsid w:val="00F4F3CE"/>
    <w:rsid w:val="00F50246"/>
    <w:rsid w:val="00F507AE"/>
    <w:rsid w:val="00F50FF7"/>
    <w:rsid w:val="00F511DF"/>
    <w:rsid w:val="00F5123C"/>
    <w:rsid w:val="00F5169D"/>
    <w:rsid w:val="00F51A00"/>
    <w:rsid w:val="00F51BFF"/>
    <w:rsid w:val="00F51E2A"/>
    <w:rsid w:val="00F51E47"/>
    <w:rsid w:val="00F522E9"/>
    <w:rsid w:val="00F527F6"/>
    <w:rsid w:val="00F52A36"/>
    <w:rsid w:val="00F52C5D"/>
    <w:rsid w:val="00F53B37"/>
    <w:rsid w:val="00F5419B"/>
    <w:rsid w:val="00F5458D"/>
    <w:rsid w:val="00F5570F"/>
    <w:rsid w:val="00F55F68"/>
    <w:rsid w:val="00F56132"/>
    <w:rsid w:val="00F56790"/>
    <w:rsid w:val="00F57232"/>
    <w:rsid w:val="00F57252"/>
    <w:rsid w:val="00F57BED"/>
    <w:rsid w:val="00F6008D"/>
    <w:rsid w:val="00F60198"/>
    <w:rsid w:val="00F60D19"/>
    <w:rsid w:val="00F61457"/>
    <w:rsid w:val="00F61B74"/>
    <w:rsid w:val="00F62810"/>
    <w:rsid w:val="00F62DD7"/>
    <w:rsid w:val="00F63867"/>
    <w:rsid w:val="00F63B89"/>
    <w:rsid w:val="00F64141"/>
    <w:rsid w:val="00F6437E"/>
    <w:rsid w:val="00F64820"/>
    <w:rsid w:val="00F65037"/>
    <w:rsid w:val="00F65A7D"/>
    <w:rsid w:val="00F65DCA"/>
    <w:rsid w:val="00F676D0"/>
    <w:rsid w:val="00F67731"/>
    <w:rsid w:val="00F67915"/>
    <w:rsid w:val="00F679FE"/>
    <w:rsid w:val="00F67ACC"/>
    <w:rsid w:val="00F701C5"/>
    <w:rsid w:val="00F7089D"/>
    <w:rsid w:val="00F70912"/>
    <w:rsid w:val="00F70B4E"/>
    <w:rsid w:val="00F70B58"/>
    <w:rsid w:val="00F71E11"/>
    <w:rsid w:val="00F7221F"/>
    <w:rsid w:val="00F7288B"/>
    <w:rsid w:val="00F72BEA"/>
    <w:rsid w:val="00F72E15"/>
    <w:rsid w:val="00F72E4A"/>
    <w:rsid w:val="00F7319B"/>
    <w:rsid w:val="00F73443"/>
    <w:rsid w:val="00F73B98"/>
    <w:rsid w:val="00F73BD2"/>
    <w:rsid w:val="00F74AE2"/>
    <w:rsid w:val="00F74E96"/>
    <w:rsid w:val="00F750D8"/>
    <w:rsid w:val="00F75117"/>
    <w:rsid w:val="00F75665"/>
    <w:rsid w:val="00F7587E"/>
    <w:rsid w:val="00F75A73"/>
    <w:rsid w:val="00F7613A"/>
    <w:rsid w:val="00F76652"/>
    <w:rsid w:val="00F76D24"/>
    <w:rsid w:val="00F76FAF"/>
    <w:rsid w:val="00F778FE"/>
    <w:rsid w:val="00F77988"/>
    <w:rsid w:val="00F77CBD"/>
    <w:rsid w:val="00F813E8"/>
    <w:rsid w:val="00F81657"/>
    <w:rsid w:val="00F82240"/>
    <w:rsid w:val="00F82746"/>
    <w:rsid w:val="00F82AE1"/>
    <w:rsid w:val="00F82B57"/>
    <w:rsid w:val="00F830B5"/>
    <w:rsid w:val="00F832DE"/>
    <w:rsid w:val="00F834E1"/>
    <w:rsid w:val="00F836F9"/>
    <w:rsid w:val="00F83ADC"/>
    <w:rsid w:val="00F83FBD"/>
    <w:rsid w:val="00F84536"/>
    <w:rsid w:val="00F845D7"/>
    <w:rsid w:val="00F846E7"/>
    <w:rsid w:val="00F8471D"/>
    <w:rsid w:val="00F84B4B"/>
    <w:rsid w:val="00F84D96"/>
    <w:rsid w:val="00F84F91"/>
    <w:rsid w:val="00F8529A"/>
    <w:rsid w:val="00F8530F"/>
    <w:rsid w:val="00F8555B"/>
    <w:rsid w:val="00F86291"/>
    <w:rsid w:val="00F86CC6"/>
    <w:rsid w:val="00F87B19"/>
    <w:rsid w:val="00F87E1C"/>
    <w:rsid w:val="00F87E36"/>
    <w:rsid w:val="00F90602"/>
    <w:rsid w:val="00F909FA"/>
    <w:rsid w:val="00F90F8F"/>
    <w:rsid w:val="00F91606"/>
    <w:rsid w:val="00F91D9B"/>
    <w:rsid w:val="00F92279"/>
    <w:rsid w:val="00F925E5"/>
    <w:rsid w:val="00F92756"/>
    <w:rsid w:val="00F927A1"/>
    <w:rsid w:val="00F9309B"/>
    <w:rsid w:val="00F9325C"/>
    <w:rsid w:val="00F93282"/>
    <w:rsid w:val="00F93BEA"/>
    <w:rsid w:val="00F93C00"/>
    <w:rsid w:val="00F93FFE"/>
    <w:rsid w:val="00F944B4"/>
    <w:rsid w:val="00F94BB4"/>
    <w:rsid w:val="00F94CB7"/>
    <w:rsid w:val="00F95579"/>
    <w:rsid w:val="00F9586D"/>
    <w:rsid w:val="00F9721A"/>
    <w:rsid w:val="00F979CD"/>
    <w:rsid w:val="00F97A52"/>
    <w:rsid w:val="00FA00BF"/>
    <w:rsid w:val="00FA0831"/>
    <w:rsid w:val="00FA0E15"/>
    <w:rsid w:val="00FA17A9"/>
    <w:rsid w:val="00FA1CAD"/>
    <w:rsid w:val="00FA2FDE"/>
    <w:rsid w:val="00FA365C"/>
    <w:rsid w:val="00FA4729"/>
    <w:rsid w:val="00FA4780"/>
    <w:rsid w:val="00FA488A"/>
    <w:rsid w:val="00FA4AD7"/>
    <w:rsid w:val="00FA4EAD"/>
    <w:rsid w:val="00FA530A"/>
    <w:rsid w:val="00FA566F"/>
    <w:rsid w:val="00FA598B"/>
    <w:rsid w:val="00FA5D30"/>
    <w:rsid w:val="00FA6D0F"/>
    <w:rsid w:val="00FA707C"/>
    <w:rsid w:val="00FA7D68"/>
    <w:rsid w:val="00FB0176"/>
    <w:rsid w:val="00FB12E5"/>
    <w:rsid w:val="00FB14E4"/>
    <w:rsid w:val="00FB1AB5"/>
    <w:rsid w:val="00FB1C14"/>
    <w:rsid w:val="00FB1D07"/>
    <w:rsid w:val="00FB1F66"/>
    <w:rsid w:val="00FB2282"/>
    <w:rsid w:val="00FB2746"/>
    <w:rsid w:val="00FB2CFD"/>
    <w:rsid w:val="00FB2F45"/>
    <w:rsid w:val="00FB32A6"/>
    <w:rsid w:val="00FB32F4"/>
    <w:rsid w:val="00FB42EF"/>
    <w:rsid w:val="00FB475E"/>
    <w:rsid w:val="00FB4883"/>
    <w:rsid w:val="00FB4920"/>
    <w:rsid w:val="00FB4D21"/>
    <w:rsid w:val="00FB523D"/>
    <w:rsid w:val="00FB53AF"/>
    <w:rsid w:val="00FB5400"/>
    <w:rsid w:val="00FB59C4"/>
    <w:rsid w:val="00FB5A19"/>
    <w:rsid w:val="00FB5AA4"/>
    <w:rsid w:val="00FB653D"/>
    <w:rsid w:val="00FB672C"/>
    <w:rsid w:val="00FB6F1A"/>
    <w:rsid w:val="00FB6F59"/>
    <w:rsid w:val="00FB70C4"/>
    <w:rsid w:val="00FB70D9"/>
    <w:rsid w:val="00FB71E5"/>
    <w:rsid w:val="00FB7551"/>
    <w:rsid w:val="00FB762B"/>
    <w:rsid w:val="00FB7A1C"/>
    <w:rsid w:val="00FC003B"/>
    <w:rsid w:val="00FC0D99"/>
    <w:rsid w:val="00FC1D5D"/>
    <w:rsid w:val="00FC237D"/>
    <w:rsid w:val="00FC262F"/>
    <w:rsid w:val="00FC30D3"/>
    <w:rsid w:val="00FC36C7"/>
    <w:rsid w:val="00FC375A"/>
    <w:rsid w:val="00FC3B21"/>
    <w:rsid w:val="00FC4278"/>
    <w:rsid w:val="00FC42A6"/>
    <w:rsid w:val="00FC4627"/>
    <w:rsid w:val="00FC4B31"/>
    <w:rsid w:val="00FC4C9C"/>
    <w:rsid w:val="00FC5EF7"/>
    <w:rsid w:val="00FC6ADA"/>
    <w:rsid w:val="00FC6BDB"/>
    <w:rsid w:val="00FC6F7E"/>
    <w:rsid w:val="00FC711B"/>
    <w:rsid w:val="00FC7E18"/>
    <w:rsid w:val="00FD05E1"/>
    <w:rsid w:val="00FD0CEF"/>
    <w:rsid w:val="00FD0FE1"/>
    <w:rsid w:val="00FD10CA"/>
    <w:rsid w:val="00FD137B"/>
    <w:rsid w:val="00FD1756"/>
    <w:rsid w:val="00FD1834"/>
    <w:rsid w:val="00FD197F"/>
    <w:rsid w:val="00FD271E"/>
    <w:rsid w:val="00FD2A76"/>
    <w:rsid w:val="00FD2FEB"/>
    <w:rsid w:val="00FD3141"/>
    <w:rsid w:val="00FD33CF"/>
    <w:rsid w:val="00FD387F"/>
    <w:rsid w:val="00FD3A88"/>
    <w:rsid w:val="00FD3C08"/>
    <w:rsid w:val="00FD3E27"/>
    <w:rsid w:val="00FD4633"/>
    <w:rsid w:val="00FD4F04"/>
    <w:rsid w:val="00FD5173"/>
    <w:rsid w:val="00FD55CD"/>
    <w:rsid w:val="00FD5C37"/>
    <w:rsid w:val="00FD5CDC"/>
    <w:rsid w:val="00FD6079"/>
    <w:rsid w:val="00FD6E5E"/>
    <w:rsid w:val="00FD97E5"/>
    <w:rsid w:val="00FE0202"/>
    <w:rsid w:val="00FE0707"/>
    <w:rsid w:val="00FE0CC7"/>
    <w:rsid w:val="00FE0D08"/>
    <w:rsid w:val="00FE0F95"/>
    <w:rsid w:val="00FE10B4"/>
    <w:rsid w:val="00FE1128"/>
    <w:rsid w:val="00FE13AF"/>
    <w:rsid w:val="00FE1913"/>
    <w:rsid w:val="00FE2411"/>
    <w:rsid w:val="00FE2B10"/>
    <w:rsid w:val="00FE3A3E"/>
    <w:rsid w:val="00FE4272"/>
    <w:rsid w:val="00FE4379"/>
    <w:rsid w:val="00FE4614"/>
    <w:rsid w:val="00FE5A26"/>
    <w:rsid w:val="00FE6037"/>
    <w:rsid w:val="00FE6A16"/>
    <w:rsid w:val="00FE6A6E"/>
    <w:rsid w:val="00FE7293"/>
    <w:rsid w:val="00FE79D3"/>
    <w:rsid w:val="00FF01E9"/>
    <w:rsid w:val="00FF089F"/>
    <w:rsid w:val="00FF0CEF"/>
    <w:rsid w:val="00FF10D0"/>
    <w:rsid w:val="00FF14C8"/>
    <w:rsid w:val="00FF155A"/>
    <w:rsid w:val="00FF26BA"/>
    <w:rsid w:val="00FF28EF"/>
    <w:rsid w:val="00FF2B2A"/>
    <w:rsid w:val="00FF2CE3"/>
    <w:rsid w:val="00FF378C"/>
    <w:rsid w:val="00FF447A"/>
    <w:rsid w:val="00FF46BC"/>
    <w:rsid w:val="00FF7016"/>
    <w:rsid w:val="00FFCE0D"/>
    <w:rsid w:val="01083F1E"/>
    <w:rsid w:val="0116339B"/>
    <w:rsid w:val="011B5F65"/>
    <w:rsid w:val="012378EE"/>
    <w:rsid w:val="0123916C"/>
    <w:rsid w:val="012ABFD0"/>
    <w:rsid w:val="012C9D30"/>
    <w:rsid w:val="012F5925"/>
    <w:rsid w:val="013EE364"/>
    <w:rsid w:val="0143FFEF"/>
    <w:rsid w:val="014C221D"/>
    <w:rsid w:val="01502E12"/>
    <w:rsid w:val="0158B598"/>
    <w:rsid w:val="0158D09C"/>
    <w:rsid w:val="015EF31A"/>
    <w:rsid w:val="016CFF51"/>
    <w:rsid w:val="0170E3FC"/>
    <w:rsid w:val="01740ED6"/>
    <w:rsid w:val="0177EB1A"/>
    <w:rsid w:val="017B8AE8"/>
    <w:rsid w:val="0187212A"/>
    <w:rsid w:val="0189106E"/>
    <w:rsid w:val="01894C37"/>
    <w:rsid w:val="018F1114"/>
    <w:rsid w:val="019D4875"/>
    <w:rsid w:val="01A49535"/>
    <w:rsid w:val="01BD86D1"/>
    <w:rsid w:val="01C2D656"/>
    <w:rsid w:val="01D32CB3"/>
    <w:rsid w:val="01FD69CE"/>
    <w:rsid w:val="0203D32C"/>
    <w:rsid w:val="0206DC40"/>
    <w:rsid w:val="02087823"/>
    <w:rsid w:val="020C2B09"/>
    <w:rsid w:val="02128E7C"/>
    <w:rsid w:val="021592CB"/>
    <w:rsid w:val="02209F3E"/>
    <w:rsid w:val="0220F825"/>
    <w:rsid w:val="0226271C"/>
    <w:rsid w:val="0226B71E"/>
    <w:rsid w:val="022D6BF1"/>
    <w:rsid w:val="023100BB"/>
    <w:rsid w:val="0245E578"/>
    <w:rsid w:val="024B792C"/>
    <w:rsid w:val="024DBF85"/>
    <w:rsid w:val="025B8095"/>
    <w:rsid w:val="0266D8E1"/>
    <w:rsid w:val="027ED97C"/>
    <w:rsid w:val="027F79D8"/>
    <w:rsid w:val="028021FF"/>
    <w:rsid w:val="02802D25"/>
    <w:rsid w:val="028BC792"/>
    <w:rsid w:val="028C9C46"/>
    <w:rsid w:val="029C34C5"/>
    <w:rsid w:val="029DFE50"/>
    <w:rsid w:val="02A383F8"/>
    <w:rsid w:val="02A656FE"/>
    <w:rsid w:val="02AED5FF"/>
    <w:rsid w:val="02B04C1D"/>
    <w:rsid w:val="02B388FB"/>
    <w:rsid w:val="02D32D6F"/>
    <w:rsid w:val="02D3503B"/>
    <w:rsid w:val="02DBD33B"/>
    <w:rsid w:val="02E1B632"/>
    <w:rsid w:val="02E4ACBA"/>
    <w:rsid w:val="02EFA6D0"/>
    <w:rsid w:val="030F8616"/>
    <w:rsid w:val="03177C67"/>
    <w:rsid w:val="0322FE14"/>
    <w:rsid w:val="03293E65"/>
    <w:rsid w:val="033899A1"/>
    <w:rsid w:val="0341B573"/>
    <w:rsid w:val="0350C06E"/>
    <w:rsid w:val="0354B58D"/>
    <w:rsid w:val="0357130A"/>
    <w:rsid w:val="035FBBC3"/>
    <w:rsid w:val="035FD5A7"/>
    <w:rsid w:val="0365B2D1"/>
    <w:rsid w:val="036A9AA8"/>
    <w:rsid w:val="036EF218"/>
    <w:rsid w:val="036EFD14"/>
    <w:rsid w:val="0371826D"/>
    <w:rsid w:val="03915B4A"/>
    <w:rsid w:val="039FC959"/>
    <w:rsid w:val="03A29621"/>
    <w:rsid w:val="03B86EEA"/>
    <w:rsid w:val="03BFE0A6"/>
    <w:rsid w:val="03D0CFB6"/>
    <w:rsid w:val="03D49AC0"/>
    <w:rsid w:val="03D82098"/>
    <w:rsid w:val="03F67224"/>
    <w:rsid w:val="04036D91"/>
    <w:rsid w:val="04039E37"/>
    <w:rsid w:val="0420DACD"/>
    <w:rsid w:val="04301789"/>
    <w:rsid w:val="043611B3"/>
    <w:rsid w:val="0438239D"/>
    <w:rsid w:val="043E1D45"/>
    <w:rsid w:val="043E2E15"/>
    <w:rsid w:val="0445EC75"/>
    <w:rsid w:val="044AEB68"/>
    <w:rsid w:val="046462A1"/>
    <w:rsid w:val="0470B0A5"/>
    <w:rsid w:val="04724FA2"/>
    <w:rsid w:val="04822D5E"/>
    <w:rsid w:val="0497FA0F"/>
    <w:rsid w:val="049A2451"/>
    <w:rsid w:val="04A289EA"/>
    <w:rsid w:val="04BAC37F"/>
    <w:rsid w:val="04D5F583"/>
    <w:rsid w:val="04E1A452"/>
    <w:rsid w:val="04EAE299"/>
    <w:rsid w:val="04F323C2"/>
    <w:rsid w:val="04F83903"/>
    <w:rsid w:val="0506787F"/>
    <w:rsid w:val="05090BC3"/>
    <w:rsid w:val="0509EE3F"/>
    <w:rsid w:val="0511516D"/>
    <w:rsid w:val="05169273"/>
    <w:rsid w:val="0518AF48"/>
    <w:rsid w:val="05206E87"/>
    <w:rsid w:val="0522C0D7"/>
    <w:rsid w:val="0531AC68"/>
    <w:rsid w:val="053223AC"/>
    <w:rsid w:val="05377BE7"/>
    <w:rsid w:val="05469301"/>
    <w:rsid w:val="0552545D"/>
    <w:rsid w:val="0554468A"/>
    <w:rsid w:val="056E8BC4"/>
    <w:rsid w:val="0577B686"/>
    <w:rsid w:val="05799063"/>
    <w:rsid w:val="057B78E0"/>
    <w:rsid w:val="0580934A"/>
    <w:rsid w:val="0597A02F"/>
    <w:rsid w:val="0599242F"/>
    <w:rsid w:val="05AFB375"/>
    <w:rsid w:val="05B63256"/>
    <w:rsid w:val="05B706D3"/>
    <w:rsid w:val="05B896F5"/>
    <w:rsid w:val="05CBDA64"/>
    <w:rsid w:val="05D542F0"/>
    <w:rsid w:val="05DD3E17"/>
    <w:rsid w:val="05DF0687"/>
    <w:rsid w:val="05E52B9D"/>
    <w:rsid w:val="05E68D99"/>
    <w:rsid w:val="05EE3BC8"/>
    <w:rsid w:val="05F66AA7"/>
    <w:rsid w:val="060846C9"/>
    <w:rsid w:val="06087AB6"/>
    <w:rsid w:val="060C0512"/>
    <w:rsid w:val="0610AE3B"/>
    <w:rsid w:val="061956F4"/>
    <w:rsid w:val="061F8EAD"/>
    <w:rsid w:val="062861A9"/>
    <w:rsid w:val="06353475"/>
    <w:rsid w:val="064DE6A7"/>
    <w:rsid w:val="064F1186"/>
    <w:rsid w:val="06564365"/>
    <w:rsid w:val="067598A7"/>
    <w:rsid w:val="0680C7D9"/>
    <w:rsid w:val="0689B831"/>
    <w:rsid w:val="068AFE5F"/>
    <w:rsid w:val="06B4C93C"/>
    <w:rsid w:val="06BF4D5A"/>
    <w:rsid w:val="06C96205"/>
    <w:rsid w:val="06E6E45D"/>
    <w:rsid w:val="06E8DA64"/>
    <w:rsid w:val="06F92D99"/>
    <w:rsid w:val="06FF403A"/>
    <w:rsid w:val="070C5C95"/>
    <w:rsid w:val="07112D6A"/>
    <w:rsid w:val="071231F3"/>
    <w:rsid w:val="0714617D"/>
    <w:rsid w:val="07192872"/>
    <w:rsid w:val="071B6F59"/>
    <w:rsid w:val="071BEE2A"/>
    <w:rsid w:val="0724F1D9"/>
    <w:rsid w:val="072B166C"/>
    <w:rsid w:val="0734274F"/>
    <w:rsid w:val="07356DFA"/>
    <w:rsid w:val="073B7932"/>
    <w:rsid w:val="073EE34D"/>
    <w:rsid w:val="073F5133"/>
    <w:rsid w:val="073F84B6"/>
    <w:rsid w:val="0744FD52"/>
    <w:rsid w:val="0757AF47"/>
    <w:rsid w:val="076C64E0"/>
    <w:rsid w:val="07738149"/>
    <w:rsid w:val="077900CD"/>
    <w:rsid w:val="077C5D4C"/>
    <w:rsid w:val="077F07C2"/>
    <w:rsid w:val="078A6BA4"/>
    <w:rsid w:val="078C78B2"/>
    <w:rsid w:val="07A43B3D"/>
    <w:rsid w:val="07AB4439"/>
    <w:rsid w:val="07AD9811"/>
    <w:rsid w:val="07AE91AF"/>
    <w:rsid w:val="07BAAD66"/>
    <w:rsid w:val="07BC8C2E"/>
    <w:rsid w:val="07C28633"/>
    <w:rsid w:val="07C9E918"/>
    <w:rsid w:val="07CE3CB3"/>
    <w:rsid w:val="07D1491F"/>
    <w:rsid w:val="07D506E8"/>
    <w:rsid w:val="07D6676A"/>
    <w:rsid w:val="07E745DB"/>
    <w:rsid w:val="07EE18FE"/>
    <w:rsid w:val="07F73B71"/>
    <w:rsid w:val="07FAC63E"/>
    <w:rsid w:val="080C5DA0"/>
    <w:rsid w:val="0810F7A8"/>
    <w:rsid w:val="081E1080"/>
    <w:rsid w:val="082E4211"/>
    <w:rsid w:val="0834CF89"/>
    <w:rsid w:val="08389AC4"/>
    <w:rsid w:val="0847B0F3"/>
    <w:rsid w:val="084A5BBD"/>
    <w:rsid w:val="0853A90E"/>
    <w:rsid w:val="0856F38C"/>
    <w:rsid w:val="085D4FDF"/>
    <w:rsid w:val="0861158C"/>
    <w:rsid w:val="086AB618"/>
    <w:rsid w:val="0878085C"/>
    <w:rsid w:val="08835996"/>
    <w:rsid w:val="0884A824"/>
    <w:rsid w:val="0891BB4F"/>
    <w:rsid w:val="089B32F1"/>
    <w:rsid w:val="08A14750"/>
    <w:rsid w:val="08A38683"/>
    <w:rsid w:val="08D95FAF"/>
    <w:rsid w:val="08DC9078"/>
    <w:rsid w:val="08EE62FA"/>
    <w:rsid w:val="08F065E0"/>
    <w:rsid w:val="08FB5D87"/>
    <w:rsid w:val="090584CE"/>
    <w:rsid w:val="0905E9C6"/>
    <w:rsid w:val="0918D186"/>
    <w:rsid w:val="0919919F"/>
    <w:rsid w:val="091EDF52"/>
    <w:rsid w:val="09215886"/>
    <w:rsid w:val="092888A1"/>
    <w:rsid w:val="0931066E"/>
    <w:rsid w:val="0943D887"/>
    <w:rsid w:val="09474D2D"/>
    <w:rsid w:val="0947F5FD"/>
    <w:rsid w:val="0949DC9F"/>
    <w:rsid w:val="094A2E1D"/>
    <w:rsid w:val="094E4254"/>
    <w:rsid w:val="09536461"/>
    <w:rsid w:val="0955CCAC"/>
    <w:rsid w:val="0969702E"/>
    <w:rsid w:val="096E3831"/>
    <w:rsid w:val="098CE9EC"/>
    <w:rsid w:val="099AF66C"/>
    <w:rsid w:val="099B6D90"/>
    <w:rsid w:val="099B7EB9"/>
    <w:rsid w:val="09AD781B"/>
    <w:rsid w:val="09B6EAED"/>
    <w:rsid w:val="09C9DB8C"/>
    <w:rsid w:val="09CD52AC"/>
    <w:rsid w:val="09CED8DF"/>
    <w:rsid w:val="09D3C8F9"/>
    <w:rsid w:val="09E35D20"/>
    <w:rsid w:val="09E7828F"/>
    <w:rsid w:val="0A0102C7"/>
    <w:rsid w:val="0A04BE46"/>
    <w:rsid w:val="0A10102D"/>
    <w:rsid w:val="0A102BC6"/>
    <w:rsid w:val="0A2037A3"/>
    <w:rsid w:val="0A4E9B97"/>
    <w:rsid w:val="0A578677"/>
    <w:rsid w:val="0A6B2116"/>
    <w:rsid w:val="0A7348F3"/>
    <w:rsid w:val="0A769025"/>
    <w:rsid w:val="0A802908"/>
    <w:rsid w:val="0A9967A3"/>
    <w:rsid w:val="0A9A5B8D"/>
    <w:rsid w:val="0A9F1273"/>
    <w:rsid w:val="0A9F7463"/>
    <w:rsid w:val="0AA16FD0"/>
    <w:rsid w:val="0AA59E11"/>
    <w:rsid w:val="0AACD60A"/>
    <w:rsid w:val="0AB0AF3A"/>
    <w:rsid w:val="0ABB99A4"/>
    <w:rsid w:val="0ACA2D27"/>
    <w:rsid w:val="0ACD1F28"/>
    <w:rsid w:val="0AD84685"/>
    <w:rsid w:val="0ADAF0B5"/>
    <w:rsid w:val="0AEA47FA"/>
    <w:rsid w:val="0AF2A261"/>
    <w:rsid w:val="0AF947DE"/>
    <w:rsid w:val="0B123556"/>
    <w:rsid w:val="0B3359C8"/>
    <w:rsid w:val="0B3F7E25"/>
    <w:rsid w:val="0B6EDA72"/>
    <w:rsid w:val="0B708C02"/>
    <w:rsid w:val="0B79750F"/>
    <w:rsid w:val="0B7A0EF9"/>
    <w:rsid w:val="0B8294F2"/>
    <w:rsid w:val="0B94E5A2"/>
    <w:rsid w:val="0BAF45AD"/>
    <w:rsid w:val="0BBA4BAD"/>
    <w:rsid w:val="0BC02582"/>
    <w:rsid w:val="0BC83004"/>
    <w:rsid w:val="0BD03A5A"/>
    <w:rsid w:val="0BD9018A"/>
    <w:rsid w:val="0BFED21B"/>
    <w:rsid w:val="0C0233DD"/>
    <w:rsid w:val="0C1E55B0"/>
    <w:rsid w:val="0C211DD6"/>
    <w:rsid w:val="0C39CB8B"/>
    <w:rsid w:val="0C3DE5C7"/>
    <w:rsid w:val="0C4A54CF"/>
    <w:rsid w:val="0C4C7F9B"/>
    <w:rsid w:val="0C5161E1"/>
    <w:rsid w:val="0C53E867"/>
    <w:rsid w:val="0C767844"/>
    <w:rsid w:val="0C772A4A"/>
    <w:rsid w:val="0C77BC6A"/>
    <w:rsid w:val="0C7B0CDE"/>
    <w:rsid w:val="0C82A50D"/>
    <w:rsid w:val="0C8742B1"/>
    <w:rsid w:val="0C921235"/>
    <w:rsid w:val="0C945B66"/>
    <w:rsid w:val="0CA39893"/>
    <w:rsid w:val="0CA873CE"/>
    <w:rsid w:val="0CA876F5"/>
    <w:rsid w:val="0CB6EB17"/>
    <w:rsid w:val="0CCDC4C0"/>
    <w:rsid w:val="0CD5B97C"/>
    <w:rsid w:val="0CE5C0CC"/>
    <w:rsid w:val="0CED52AB"/>
    <w:rsid w:val="0CF0B44A"/>
    <w:rsid w:val="0CF692C9"/>
    <w:rsid w:val="0CF7A2B4"/>
    <w:rsid w:val="0CFD24C5"/>
    <w:rsid w:val="0D02F0F1"/>
    <w:rsid w:val="0D052755"/>
    <w:rsid w:val="0D06851C"/>
    <w:rsid w:val="0D0F4940"/>
    <w:rsid w:val="0D1DCCE0"/>
    <w:rsid w:val="0D202360"/>
    <w:rsid w:val="0D271A31"/>
    <w:rsid w:val="0D2B5398"/>
    <w:rsid w:val="0D3049B4"/>
    <w:rsid w:val="0D37C923"/>
    <w:rsid w:val="0D3C5B05"/>
    <w:rsid w:val="0D5837BC"/>
    <w:rsid w:val="0D5BCC03"/>
    <w:rsid w:val="0D7A795F"/>
    <w:rsid w:val="0D805A8E"/>
    <w:rsid w:val="0DA3886C"/>
    <w:rsid w:val="0DA6F89B"/>
    <w:rsid w:val="0DB2218E"/>
    <w:rsid w:val="0DB3407C"/>
    <w:rsid w:val="0DB36B22"/>
    <w:rsid w:val="0DB77ED7"/>
    <w:rsid w:val="0DB905B2"/>
    <w:rsid w:val="0DD00500"/>
    <w:rsid w:val="0DD05075"/>
    <w:rsid w:val="0DDC0377"/>
    <w:rsid w:val="0DE901D2"/>
    <w:rsid w:val="0DE96F4F"/>
    <w:rsid w:val="0DF35BEA"/>
    <w:rsid w:val="0DFC6073"/>
    <w:rsid w:val="0E13B382"/>
    <w:rsid w:val="0E1E8DA5"/>
    <w:rsid w:val="0E2664B5"/>
    <w:rsid w:val="0E3D6C5A"/>
    <w:rsid w:val="0E4AA2F9"/>
    <w:rsid w:val="0E64B5D0"/>
    <w:rsid w:val="0E6904DF"/>
    <w:rsid w:val="0E6A8B75"/>
    <w:rsid w:val="0E6F57BC"/>
    <w:rsid w:val="0E708738"/>
    <w:rsid w:val="0E7278FB"/>
    <w:rsid w:val="0E747BA7"/>
    <w:rsid w:val="0E7C15C2"/>
    <w:rsid w:val="0E7DBE40"/>
    <w:rsid w:val="0E8920F4"/>
    <w:rsid w:val="0E8B6628"/>
    <w:rsid w:val="0E8BF1D3"/>
    <w:rsid w:val="0E9DBA59"/>
    <w:rsid w:val="0EA01A92"/>
    <w:rsid w:val="0EA24B69"/>
    <w:rsid w:val="0EAC0A5D"/>
    <w:rsid w:val="0EACFEF8"/>
    <w:rsid w:val="0EAFAE44"/>
    <w:rsid w:val="0EB1FEE9"/>
    <w:rsid w:val="0ECF9898"/>
    <w:rsid w:val="0EDA2E7E"/>
    <w:rsid w:val="0EF6F8AF"/>
    <w:rsid w:val="0EFB88F0"/>
    <w:rsid w:val="0F079EE8"/>
    <w:rsid w:val="0F095A2B"/>
    <w:rsid w:val="0F190F4B"/>
    <w:rsid w:val="0F1F18CB"/>
    <w:rsid w:val="0F330BBB"/>
    <w:rsid w:val="0F3BD8BA"/>
    <w:rsid w:val="0F424710"/>
    <w:rsid w:val="0F42EDC3"/>
    <w:rsid w:val="0F4F7187"/>
    <w:rsid w:val="0F700E6A"/>
    <w:rsid w:val="0F7C6AD5"/>
    <w:rsid w:val="0F8D76CF"/>
    <w:rsid w:val="0F8EF465"/>
    <w:rsid w:val="0F8F8FA7"/>
    <w:rsid w:val="0F93E876"/>
    <w:rsid w:val="0FA3FAFC"/>
    <w:rsid w:val="0FA92CDA"/>
    <w:rsid w:val="0FB8CE9F"/>
    <w:rsid w:val="0FCD102B"/>
    <w:rsid w:val="0FCED0C0"/>
    <w:rsid w:val="0FCED546"/>
    <w:rsid w:val="0FD6D818"/>
    <w:rsid w:val="0FD7C72F"/>
    <w:rsid w:val="0FE19B24"/>
    <w:rsid w:val="0FF07509"/>
    <w:rsid w:val="101A0576"/>
    <w:rsid w:val="101A5B88"/>
    <w:rsid w:val="101A9F90"/>
    <w:rsid w:val="101DD7D0"/>
    <w:rsid w:val="10297413"/>
    <w:rsid w:val="102F2450"/>
    <w:rsid w:val="103D498A"/>
    <w:rsid w:val="104664DC"/>
    <w:rsid w:val="1048D119"/>
    <w:rsid w:val="104A23D5"/>
    <w:rsid w:val="104B3E94"/>
    <w:rsid w:val="104DBAFD"/>
    <w:rsid w:val="10559913"/>
    <w:rsid w:val="1057A657"/>
    <w:rsid w:val="1057FEED"/>
    <w:rsid w:val="1063C19E"/>
    <w:rsid w:val="10650EA7"/>
    <w:rsid w:val="10694AED"/>
    <w:rsid w:val="1072EF42"/>
    <w:rsid w:val="10744665"/>
    <w:rsid w:val="10823572"/>
    <w:rsid w:val="108F0567"/>
    <w:rsid w:val="109464AC"/>
    <w:rsid w:val="109CCFD4"/>
    <w:rsid w:val="10A0FDFC"/>
    <w:rsid w:val="10ADA647"/>
    <w:rsid w:val="10B99E77"/>
    <w:rsid w:val="10C26416"/>
    <w:rsid w:val="10C301E8"/>
    <w:rsid w:val="10C746FF"/>
    <w:rsid w:val="10CA2B68"/>
    <w:rsid w:val="10D7463D"/>
    <w:rsid w:val="10EAD883"/>
    <w:rsid w:val="10F1CC72"/>
    <w:rsid w:val="10F28183"/>
    <w:rsid w:val="10FE0B5B"/>
    <w:rsid w:val="1105804B"/>
    <w:rsid w:val="11087FE5"/>
    <w:rsid w:val="11096162"/>
    <w:rsid w:val="1129D4AF"/>
    <w:rsid w:val="1130FAA2"/>
    <w:rsid w:val="11321833"/>
    <w:rsid w:val="113A2E9D"/>
    <w:rsid w:val="113C9BED"/>
    <w:rsid w:val="114EDC29"/>
    <w:rsid w:val="1150F896"/>
    <w:rsid w:val="1172AD11"/>
    <w:rsid w:val="117498DC"/>
    <w:rsid w:val="117F52B0"/>
    <w:rsid w:val="1186FD42"/>
    <w:rsid w:val="11904085"/>
    <w:rsid w:val="119706E5"/>
    <w:rsid w:val="119D26D0"/>
    <w:rsid w:val="119E5AA4"/>
    <w:rsid w:val="11A26222"/>
    <w:rsid w:val="11A9944A"/>
    <w:rsid w:val="11AF76C3"/>
    <w:rsid w:val="11AF87A5"/>
    <w:rsid w:val="11BD3AB3"/>
    <w:rsid w:val="11C897D5"/>
    <w:rsid w:val="11DEA383"/>
    <w:rsid w:val="11E21178"/>
    <w:rsid w:val="11E2706C"/>
    <w:rsid w:val="11EDFE35"/>
    <w:rsid w:val="11F509FB"/>
    <w:rsid w:val="11F536A5"/>
    <w:rsid w:val="11FB1DE3"/>
    <w:rsid w:val="120F2279"/>
    <w:rsid w:val="12166308"/>
    <w:rsid w:val="1218A2FB"/>
    <w:rsid w:val="1237E13C"/>
    <w:rsid w:val="124150D1"/>
    <w:rsid w:val="12453D42"/>
    <w:rsid w:val="124E1FD9"/>
    <w:rsid w:val="1250BA34"/>
    <w:rsid w:val="125DEFEF"/>
    <w:rsid w:val="12656C9F"/>
    <w:rsid w:val="1274EB1E"/>
    <w:rsid w:val="127D7049"/>
    <w:rsid w:val="127E3E50"/>
    <w:rsid w:val="128D0168"/>
    <w:rsid w:val="128FF6C0"/>
    <w:rsid w:val="1293B6E2"/>
    <w:rsid w:val="1293F103"/>
    <w:rsid w:val="12958920"/>
    <w:rsid w:val="12972A53"/>
    <w:rsid w:val="12B108CB"/>
    <w:rsid w:val="12B346EE"/>
    <w:rsid w:val="12B53A8F"/>
    <w:rsid w:val="12C595AB"/>
    <w:rsid w:val="12C72DC4"/>
    <w:rsid w:val="12C9500E"/>
    <w:rsid w:val="12C95FC9"/>
    <w:rsid w:val="12D1F746"/>
    <w:rsid w:val="12D3B86E"/>
    <w:rsid w:val="12E8B57F"/>
    <w:rsid w:val="12EBA4A4"/>
    <w:rsid w:val="12FAC3A3"/>
    <w:rsid w:val="13040C91"/>
    <w:rsid w:val="130A7A81"/>
    <w:rsid w:val="130B8A13"/>
    <w:rsid w:val="130D204E"/>
    <w:rsid w:val="13256B89"/>
    <w:rsid w:val="132ABB60"/>
    <w:rsid w:val="133FF0EE"/>
    <w:rsid w:val="134F9C89"/>
    <w:rsid w:val="135BFA71"/>
    <w:rsid w:val="135D7D0E"/>
    <w:rsid w:val="137D1A07"/>
    <w:rsid w:val="137DCE25"/>
    <w:rsid w:val="1383D7E5"/>
    <w:rsid w:val="13878D89"/>
    <w:rsid w:val="138CEC9F"/>
    <w:rsid w:val="13916E2F"/>
    <w:rsid w:val="139B2948"/>
    <w:rsid w:val="13A0CBE4"/>
    <w:rsid w:val="13ABDD88"/>
    <w:rsid w:val="13ACDE2C"/>
    <w:rsid w:val="13B18B70"/>
    <w:rsid w:val="13B7D85C"/>
    <w:rsid w:val="13C87C60"/>
    <w:rsid w:val="13CAEEFB"/>
    <w:rsid w:val="13CEF4E7"/>
    <w:rsid w:val="13CF4851"/>
    <w:rsid w:val="13D27492"/>
    <w:rsid w:val="13D71902"/>
    <w:rsid w:val="13DA8108"/>
    <w:rsid w:val="13EAB135"/>
    <w:rsid w:val="13EAE4E8"/>
    <w:rsid w:val="13F2F635"/>
    <w:rsid w:val="13F38637"/>
    <w:rsid w:val="14032A55"/>
    <w:rsid w:val="14152FE5"/>
    <w:rsid w:val="141CBDD4"/>
    <w:rsid w:val="1424F927"/>
    <w:rsid w:val="14454217"/>
    <w:rsid w:val="144AE7E8"/>
    <w:rsid w:val="144FBD82"/>
    <w:rsid w:val="14524F2C"/>
    <w:rsid w:val="1452B9A5"/>
    <w:rsid w:val="145F7F06"/>
    <w:rsid w:val="14634EDA"/>
    <w:rsid w:val="1467D885"/>
    <w:rsid w:val="146A8609"/>
    <w:rsid w:val="146AB38F"/>
    <w:rsid w:val="1476B25D"/>
    <w:rsid w:val="147FB37A"/>
    <w:rsid w:val="1481CB2B"/>
    <w:rsid w:val="148FD224"/>
    <w:rsid w:val="1496CF78"/>
    <w:rsid w:val="14998E97"/>
    <w:rsid w:val="14A50CB5"/>
    <w:rsid w:val="14A5DAEE"/>
    <w:rsid w:val="14AB1085"/>
    <w:rsid w:val="14ABC3CB"/>
    <w:rsid w:val="14B9C0E1"/>
    <w:rsid w:val="14B9E778"/>
    <w:rsid w:val="14BD1333"/>
    <w:rsid w:val="14BE5409"/>
    <w:rsid w:val="14C4B387"/>
    <w:rsid w:val="14CB7122"/>
    <w:rsid w:val="14E46CA7"/>
    <w:rsid w:val="14E7B390"/>
    <w:rsid w:val="14E7C318"/>
    <w:rsid w:val="14EB685A"/>
    <w:rsid w:val="14EDAD84"/>
    <w:rsid w:val="14F14B48"/>
    <w:rsid w:val="14F52255"/>
    <w:rsid w:val="14FF4D9B"/>
    <w:rsid w:val="15062FCA"/>
    <w:rsid w:val="15145A53"/>
    <w:rsid w:val="15169122"/>
    <w:rsid w:val="151D2F05"/>
    <w:rsid w:val="152282D8"/>
    <w:rsid w:val="15267A80"/>
    <w:rsid w:val="152795B7"/>
    <w:rsid w:val="152C29DD"/>
    <w:rsid w:val="152F62BD"/>
    <w:rsid w:val="15322C16"/>
    <w:rsid w:val="15408131"/>
    <w:rsid w:val="1545D78B"/>
    <w:rsid w:val="15526387"/>
    <w:rsid w:val="15539CA2"/>
    <w:rsid w:val="15781144"/>
    <w:rsid w:val="157DDED6"/>
    <w:rsid w:val="157E1460"/>
    <w:rsid w:val="158CA56F"/>
    <w:rsid w:val="15940370"/>
    <w:rsid w:val="159A2B6C"/>
    <w:rsid w:val="159B0522"/>
    <w:rsid w:val="15A76B05"/>
    <w:rsid w:val="15A80182"/>
    <w:rsid w:val="15BE53A4"/>
    <w:rsid w:val="15C0A434"/>
    <w:rsid w:val="15C0C7AC"/>
    <w:rsid w:val="15D1118D"/>
    <w:rsid w:val="15DC0ABD"/>
    <w:rsid w:val="15E0931B"/>
    <w:rsid w:val="15E49978"/>
    <w:rsid w:val="15F113C7"/>
    <w:rsid w:val="16010D6B"/>
    <w:rsid w:val="1606A1DF"/>
    <w:rsid w:val="160AE4AF"/>
    <w:rsid w:val="16116259"/>
    <w:rsid w:val="162320A6"/>
    <w:rsid w:val="16253361"/>
    <w:rsid w:val="162546DC"/>
    <w:rsid w:val="162C7B34"/>
    <w:rsid w:val="163F8B3C"/>
    <w:rsid w:val="16429F48"/>
    <w:rsid w:val="1647F15B"/>
    <w:rsid w:val="164929DD"/>
    <w:rsid w:val="1649C434"/>
    <w:rsid w:val="16576382"/>
    <w:rsid w:val="165D5CCF"/>
    <w:rsid w:val="166045EB"/>
    <w:rsid w:val="166A1DB0"/>
    <w:rsid w:val="16700997"/>
    <w:rsid w:val="1670FBB0"/>
    <w:rsid w:val="1672281E"/>
    <w:rsid w:val="16802BA9"/>
    <w:rsid w:val="1682511F"/>
    <w:rsid w:val="16856265"/>
    <w:rsid w:val="1686EF83"/>
    <w:rsid w:val="1692D600"/>
    <w:rsid w:val="16A41B42"/>
    <w:rsid w:val="16A47DBD"/>
    <w:rsid w:val="16A834F0"/>
    <w:rsid w:val="16B0A527"/>
    <w:rsid w:val="16B11F13"/>
    <w:rsid w:val="16B1B36C"/>
    <w:rsid w:val="16C59EBC"/>
    <w:rsid w:val="16C65D72"/>
    <w:rsid w:val="16CB331E"/>
    <w:rsid w:val="16DE4EF0"/>
    <w:rsid w:val="16E005CA"/>
    <w:rsid w:val="16E164A8"/>
    <w:rsid w:val="16E55EAF"/>
    <w:rsid w:val="16E606B2"/>
    <w:rsid w:val="16EDC0B6"/>
    <w:rsid w:val="16FF505A"/>
    <w:rsid w:val="1700699C"/>
    <w:rsid w:val="17029B4A"/>
    <w:rsid w:val="1716552F"/>
    <w:rsid w:val="171F0DF4"/>
    <w:rsid w:val="172541A3"/>
    <w:rsid w:val="172FA6B8"/>
    <w:rsid w:val="1737944E"/>
    <w:rsid w:val="1745A79A"/>
    <w:rsid w:val="174D5574"/>
    <w:rsid w:val="174ED8B2"/>
    <w:rsid w:val="17509881"/>
    <w:rsid w:val="1754293D"/>
    <w:rsid w:val="17551153"/>
    <w:rsid w:val="175E3C16"/>
    <w:rsid w:val="1762AC4C"/>
    <w:rsid w:val="17672ED9"/>
    <w:rsid w:val="17694781"/>
    <w:rsid w:val="1781742B"/>
    <w:rsid w:val="1782081B"/>
    <w:rsid w:val="1789C8B7"/>
    <w:rsid w:val="179A513C"/>
    <w:rsid w:val="17A316B5"/>
    <w:rsid w:val="17AA6508"/>
    <w:rsid w:val="17AFE54E"/>
    <w:rsid w:val="17B30B2B"/>
    <w:rsid w:val="17C12D77"/>
    <w:rsid w:val="17C70226"/>
    <w:rsid w:val="17D110B1"/>
    <w:rsid w:val="17D2113F"/>
    <w:rsid w:val="17DBED9E"/>
    <w:rsid w:val="17DEFC89"/>
    <w:rsid w:val="17EB8012"/>
    <w:rsid w:val="17ED3A41"/>
    <w:rsid w:val="17FE37DB"/>
    <w:rsid w:val="180A9633"/>
    <w:rsid w:val="180DE3D4"/>
    <w:rsid w:val="1815A17B"/>
    <w:rsid w:val="181D7E61"/>
    <w:rsid w:val="184F6433"/>
    <w:rsid w:val="1852C239"/>
    <w:rsid w:val="185CC469"/>
    <w:rsid w:val="18677675"/>
    <w:rsid w:val="186F1434"/>
    <w:rsid w:val="18794A5F"/>
    <w:rsid w:val="188247D5"/>
    <w:rsid w:val="18897F9E"/>
    <w:rsid w:val="188B18C4"/>
    <w:rsid w:val="188EF55E"/>
    <w:rsid w:val="189B78B6"/>
    <w:rsid w:val="18A2B3FF"/>
    <w:rsid w:val="18ABB6F7"/>
    <w:rsid w:val="18AD990A"/>
    <w:rsid w:val="18B1264A"/>
    <w:rsid w:val="18B42DB8"/>
    <w:rsid w:val="18B4FD3C"/>
    <w:rsid w:val="18BFB455"/>
    <w:rsid w:val="18C006C4"/>
    <w:rsid w:val="18C23CF5"/>
    <w:rsid w:val="18D481F2"/>
    <w:rsid w:val="18DCBA4C"/>
    <w:rsid w:val="18E55F62"/>
    <w:rsid w:val="18E6FB1D"/>
    <w:rsid w:val="18FFA3E2"/>
    <w:rsid w:val="1901DD00"/>
    <w:rsid w:val="19096504"/>
    <w:rsid w:val="190D026B"/>
    <w:rsid w:val="19128184"/>
    <w:rsid w:val="1914BFE6"/>
    <w:rsid w:val="19188363"/>
    <w:rsid w:val="191A3C39"/>
    <w:rsid w:val="192F93E2"/>
    <w:rsid w:val="1932F029"/>
    <w:rsid w:val="193548F3"/>
    <w:rsid w:val="193A92C0"/>
    <w:rsid w:val="193B1A1D"/>
    <w:rsid w:val="19463298"/>
    <w:rsid w:val="1954D292"/>
    <w:rsid w:val="1954D728"/>
    <w:rsid w:val="196B5185"/>
    <w:rsid w:val="1973ED25"/>
    <w:rsid w:val="197B0862"/>
    <w:rsid w:val="1980F48B"/>
    <w:rsid w:val="1991B1D7"/>
    <w:rsid w:val="19948E24"/>
    <w:rsid w:val="199C28BA"/>
    <w:rsid w:val="19A1666B"/>
    <w:rsid w:val="19A56E0A"/>
    <w:rsid w:val="19CF2735"/>
    <w:rsid w:val="19F6BB59"/>
    <w:rsid w:val="1A0537BD"/>
    <w:rsid w:val="1A057143"/>
    <w:rsid w:val="1A11A963"/>
    <w:rsid w:val="1A172691"/>
    <w:rsid w:val="1A28AD47"/>
    <w:rsid w:val="1A314A12"/>
    <w:rsid w:val="1A318483"/>
    <w:rsid w:val="1A36E423"/>
    <w:rsid w:val="1A3F03B6"/>
    <w:rsid w:val="1A444A61"/>
    <w:rsid w:val="1A5D8879"/>
    <w:rsid w:val="1A639004"/>
    <w:rsid w:val="1A6A4C7D"/>
    <w:rsid w:val="1A751AA7"/>
    <w:rsid w:val="1A782715"/>
    <w:rsid w:val="1A8297A0"/>
    <w:rsid w:val="1A9A53F9"/>
    <w:rsid w:val="1A9F368A"/>
    <w:rsid w:val="1AA641C4"/>
    <w:rsid w:val="1AAD2EDF"/>
    <w:rsid w:val="1AB97BF0"/>
    <w:rsid w:val="1AC75B93"/>
    <w:rsid w:val="1AC78CD1"/>
    <w:rsid w:val="1AD0A564"/>
    <w:rsid w:val="1AD200CF"/>
    <w:rsid w:val="1AD5010B"/>
    <w:rsid w:val="1AD9AB1C"/>
    <w:rsid w:val="1ADB94C7"/>
    <w:rsid w:val="1AE78610"/>
    <w:rsid w:val="1AE9614D"/>
    <w:rsid w:val="1AEAB851"/>
    <w:rsid w:val="1AEB013F"/>
    <w:rsid w:val="1AFDDB13"/>
    <w:rsid w:val="1B0DB750"/>
    <w:rsid w:val="1B1C931C"/>
    <w:rsid w:val="1B2C1364"/>
    <w:rsid w:val="1B30ACA9"/>
    <w:rsid w:val="1B34526D"/>
    <w:rsid w:val="1B35BC82"/>
    <w:rsid w:val="1B44FD3E"/>
    <w:rsid w:val="1B5651BE"/>
    <w:rsid w:val="1B60465F"/>
    <w:rsid w:val="1B814F4B"/>
    <w:rsid w:val="1B8B7C07"/>
    <w:rsid w:val="1B8CFDD2"/>
    <w:rsid w:val="1B9032C3"/>
    <w:rsid w:val="1B9230FE"/>
    <w:rsid w:val="1B9601DD"/>
    <w:rsid w:val="1B9EA441"/>
    <w:rsid w:val="1BA21DF0"/>
    <w:rsid w:val="1BA3B849"/>
    <w:rsid w:val="1BA7A717"/>
    <w:rsid w:val="1BB32A14"/>
    <w:rsid w:val="1BB4D084"/>
    <w:rsid w:val="1BC29540"/>
    <w:rsid w:val="1BCCC360"/>
    <w:rsid w:val="1BD8492F"/>
    <w:rsid w:val="1BE2ADE1"/>
    <w:rsid w:val="1BF1C44C"/>
    <w:rsid w:val="1C0C484A"/>
    <w:rsid w:val="1C142AE6"/>
    <w:rsid w:val="1C1E2CCD"/>
    <w:rsid w:val="1C1F9B16"/>
    <w:rsid w:val="1C2DF24B"/>
    <w:rsid w:val="1C36F81E"/>
    <w:rsid w:val="1C381818"/>
    <w:rsid w:val="1C3B01CA"/>
    <w:rsid w:val="1C3B8D87"/>
    <w:rsid w:val="1C3C8110"/>
    <w:rsid w:val="1C44A32D"/>
    <w:rsid w:val="1C5252B5"/>
    <w:rsid w:val="1C539B4A"/>
    <w:rsid w:val="1C5651E0"/>
    <w:rsid w:val="1C586C4F"/>
    <w:rsid w:val="1C5E6AC5"/>
    <w:rsid w:val="1C66CF86"/>
    <w:rsid w:val="1C6E2600"/>
    <w:rsid w:val="1C70AD53"/>
    <w:rsid w:val="1C72BADF"/>
    <w:rsid w:val="1C7D233D"/>
    <w:rsid w:val="1CA41047"/>
    <w:rsid w:val="1CA9C170"/>
    <w:rsid w:val="1CC29ADC"/>
    <w:rsid w:val="1CCC9936"/>
    <w:rsid w:val="1CD1A8FE"/>
    <w:rsid w:val="1CDD1BA4"/>
    <w:rsid w:val="1CEEC557"/>
    <w:rsid w:val="1CF800A4"/>
    <w:rsid w:val="1CF97487"/>
    <w:rsid w:val="1D015DE9"/>
    <w:rsid w:val="1D04D65F"/>
    <w:rsid w:val="1D0BBEB5"/>
    <w:rsid w:val="1D0BE1ED"/>
    <w:rsid w:val="1D0EFA11"/>
    <w:rsid w:val="1D13B203"/>
    <w:rsid w:val="1D1F23DF"/>
    <w:rsid w:val="1D3D8C7C"/>
    <w:rsid w:val="1D41B90F"/>
    <w:rsid w:val="1D42D456"/>
    <w:rsid w:val="1D468B38"/>
    <w:rsid w:val="1D6796DA"/>
    <w:rsid w:val="1D7092F9"/>
    <w:rsid w:val="1D7517B3"/>
    <w:rsid w:val="1D7956D8"/>
    <w:rsid w:val="1D7BFD25"/>
    <w:rsid w:val="1D7F02B0"/>
    <w:rsid w:val="1D839A86"/>
    <w:rsid w:val="1D895C5A"/>
    <w:rsid w:val="1D94B7DA"/>
    <w:rsid w:val="1DACFE25"/>
    <w:rsid w:val="1DBD4F26"/>
    <w:rsid w:val="1DC2BEEB"/>
    <w:rsid w:val="1DEED0B9"/>
    <w:rsid w:val="1DF65F18"/>
    <w:rsid w:val="1DF8188D"/>
    <w:rsid w:val="1E06F80C"/>
    <w:rsid w:val="1E1CE2EC"/>
    <w:rsid w:val="1E2E2574"/>
    <w:rsid w:val="1E34796D"/>
    <w:rsid w:val="1E559B30"/>
    <w:rsid w:val="1E59283B"/>
    <w:rsid w:val="1E70CD21"/>
    <w:rsid w:val="1E8254DE"/>
    <w:rsid w:val="1EA6CBDC"/>
    <w:rsid w:val="1EB34771"/>
    <w:rsid w:val="1EB53594"/>
    <w:rsid w:val="1EC47A81"/>
    <w:rsid w:val="1ECFC10B"/>
    <w:rsid w:val="1ED44F4F"/>
    <w:rsid w:val="1ED6F94C"/>
    <w:rsid w:val="1ED8F7D4"/>
    <w:rsid w:val="1EE93D93"/>
    <w:rsid w:val="1EEAE0EE"/>
    <w:rsid w:val="1EEC1D7F"/>
    <w:rsid w:val="1EEDE2E4"/>
    <w:rsid w:val="1EF063F7"/>
    <w:rsid w:val="1F13DEEF"/>
    <w:rsid w:val="1F1F831C"/>
    <w:rsid w:val="1F25518B"/>
    <w:rsid w:val="1F325194"/>
    <w:rsid w:val="1F4169F1"/>
    <w:rsid w:val="1F44EE70"/>
    <w:rsid w:val="1F4FB2B1"/>
    <w:rsid w:val="1F5099E9"/>
    <w:rsid w:val="1F6024A1"/>
    <w:rsid w:val="1F67F13A"/>
    <w:rsid w:val="1F6B044C"/>
    <w:rsid w:val="1F74902A"/>
    <w:rsid w:val="1F792F82"/>
    <w:rsid w:val="1F7BB8B9"/>
    <w:rsid w:val="1F8488ED"/>
    <w:rsid w:val="1F84FDC0"/>
    <w:rsid w:val="1F882021"/>
    <w:rsid w:val="1F8D6129"/>
    <w:rsid w:val="1F8F6856"/>
    <w:rsid w:val="1FA58E8A"/>
    <w:rsid w:val="1FAF318D"/>
    <w:rsid w:val="1FB0BB03"/>
    <w:rsid w:val="1FB34C9F"/>
    <w:rsid w:val="1FB4F53A"/>
    <w:rsid w:val="1FBD4C64"/>
    <w:rsid w:val="1FBE2671"/>
    <w:rsid w:val="1FBF52D6"/>
    <w:rsid w:val="1FCAF4AB"/>
    <w:rsid w:val="1FCF17CC"/>
    <w:rsid w:val="1FD63259"/>
    <w:rsid w:val="1FD7D40B"/>
    <w:rsid w:val="1FDBCF73"/>
    <w:rsid w:val="1FEF8213"/>
    <w:rsid w:val="1FF16B91"/>
    <w:rsid w:val="1FF44751"/>
    <w:rsid w:val="201069B5"/>
    <w:rsid w:val="20120DCD"/>
    <w:rsid w:val="201B3B53"/>
    <w:rsid w:val="2021CAB9"/>
    <w:rsid w:val="2027E816"/>
    <w:rsid w:val="202C4261"/>
    <w:rsid w:val="2030BACD"/>
    <w:rsid w:val="20338A16"/>
    <w:rsid w:val="2034E7BD"/>
    <w:rsid w:val="2037C4D8"/>
    <w:rsid w:val="203DB12E"/>
    <w:rsid w:val="203F2DD8"/>
    <w:rsid w:val="20456740"/>
    <w:rsid w:val="204BDB2C"/>
    <w:rsid w:val="204C61F1"/>
    <w:rsid w:val="206C759F"/>
    <w:rsid w:val="2076FB81"/>
    <w:rsid w:val="207F1D38"/>
    <w:rsid w:val="2092AB4F"/>
    <w:rsid w:val="20947641"/>
    <w:rsid w:val="209BE032"/>
    <w:rsid w:val="20AAB634"/>
    <w:rsid w:val="20AD6906"/>
    <w:rsid w:val="20B152A3"/>
    <w:rsid w:val="20B587B4"/>
    <w:rsid w:val="20C0FAF6"/>
    <w:rsid w:val="20C7842B"/>
    <w:rsid w:val="20CA4B68"/>
    <w:rsid w:val="20CB33D3"/>
    <w:rsid w:val="20D491E3"/>
    <w:rsid w:val="20D673EE"/>
    <w:rsid w:val="20D71A2A"/>
    <w:rsid w:val="20DF4B8D"/>
    <w:rsid w:val="20F7E0EE"/>
    <w:rsid w:val="20FCA201"/>
    <w:rsid w:val="20FEAFC4"/>
    <w:rsid w:val="20FFFFBE"/>
    <w:rsid w:val="210DFFB3"/>
    <w:rsid w:val="2129684F"/>
    <w:rsid w:val="212A3268"/>
    <w:rsid w:val="213403D7"/>
    <w:rsid w:val="2139F439"/>
    <w:rsid w:val="21464DC6"/>
    <w:rsid w:val="214FBC30"/>
    <w:rsid w:val="2155BB9D"/>
    <w:rsid w:val="215BEFB8"/>
    <w:rsid w:val="215BF818"/>
    <w:rsid w:val="21652D98"/>
    <w:rsid w:val="2169343F"/>
    <w:rsid w:val="216D4CF4"/>
    <w:rsid w:val="2172648D"/>
    <w:rsid w:val="21727056"/>
    <w:rsid w:val="21765F7D"/>
    <w:rsid w:val="218737CB"/>
    <w:rsid w:val="2190977E"/>
    <w:rsid w:val="21A39D62"/>
    <w:rsid w:val="21AA76F6"/>
    <w:rsid w:val="21AFBA4C"/>
    <w:rsid w:val="21BA97B6"/>
    <w:rsid w:val="21BF50B6"/>
    <w:rsid w:val="21C01FEE"/>
    <w:rsid w:val="21C51F5D"/>
    <w:rsid w:val="21D1785E"/>
    <w:rsid w:val="21D9F4E1"/>
    <w:rsid w:val="21E50B60"/>
    <w:rsid w:val="21E88B90"/>
    <w:rsid w:val="21F42758"/>
    <w:rsid w:val="21FE90DB"/>
    <w:rsid w:val="21FF92AC"/>
    <w:rsid w:val="220761CD"/>
    <w:rsid w:val="221BE986"/>
    <w:rsid w:val="222E46D2"/>
    <w:rsid w:val="222F05B2"/>
    <w:rsid w:val="2237A9AB"/>
    <w:rsid w:val="22384669"/>
    <w:rsid w:val="223D7DD0"/>
    <w:rsid w:val="2262E706"/>
    <w:rsid w:val="22681650"/>
    <w:rsid w:val="2268BC6F"/>
    <w:rsid w:val="226A71C8"/>
    <w:rsid w:val="2270323B"/>
    <w:rsid w:val="2271E183"/>
    <w:rsid w:val="2272B206"/>
    <w:rsid w:val="2277CE68"/>
    <w:rsid w:val="227F964F"/>
    <w:rsid w:val="228038E3"/>
    <w:rsid w:val="228CA3B1"/>
    <w:rsid w:val="22A0C79A"/>
    <w:rsid w:val="22B396BB"/>
    <w:rsid w:val="22B3E4B1"/>
    <w:rsid w:val="22B5A3FF"/>
    <w:rsid w:val="22B7ADA3"/>
    <w:rsid w:val="22BBD237"/>
    <w:rsid w:val="22BF655A"/>
    <w:rsid w:val="22C94891"/>
    <w:rsid w:val="22C9CDB3"/>
    <w:rsid w:val="22D8F8A5"/>
    <w:rsid w:val="22D9D26F"/>
    <w:rsid w:val="22EA4730"/>
    <w:rsid w:val="22EA67F3"/>
    <w:rsid w:val="22EDE543"/>
    <w:rsid w:val="22FC7DDB"/>
    <w:rsid w:val="230693B6"/>
    <w:rsid w:val="230F473E"/>
    <w:rsid w:val="23129C1A"/>
    <w:rsid w:val="231526EA"/>
    <w:rsid w:val="231C292C"/>
    <w:rsid w:val="232108DA"/>
    <w:rsid w:val="232222DA"/>
    <w:rsid w:val="2339B09F"/>
    <w:rsid w:val="23484EAF"/>
    <w:rsid w:val="23656728"/>
    <w:rsid w:val="236A2BFF"/>
    <w:rsid w:val="236CEEBA"/>
    <w:rsid w:val="236CFE1D"/>
    <w:rsid w:val="236F351C"/>
    <w:rsid w:val="23797122"/>
    <w:rsid w:val="237BBDE6"/>
    <w:rsid w:val="23847542"/>
    <w:rsid w:val="2385E3BE"/>
    <w:rsid w:val="238A1355"/>
    <w:rsid w:val="238F618E"/>
    <w:rsid w:val="2397B26E"/>
    <w:rsid w:val="239C4651"/>
    <w:rsid w:val="239E6C07"/>
    <w:rsid w:val="23D6BECD"/>
    <w:rsid w:val="23DC1D8F"/>
    <w:rsid w:val="23DFD3BE"/>
    <w:rsid w:val="23E580C7"/>
    <w:rsid w:val="23F2BFBC"/>
    <w:rsid w:val="2401633D"/>
    <w:rsid w:val="240CD94C"/>
    <w:rsid w:val="240F9258"/>
    <w:rsid w:val="2429C158"/>
    <w:rsid w:val="243AECC3"/>
    <w:rsid w:val="2457A298"/>
    <w:rsid w:val="245A394C"/>
    <w:rsid w:val="245C78BF"/>
    <w:rsid w:val="24638683"/>
    <w:rsid w:val="246972EB"/>
    <w:rsid w:val="247A9A55"/>
    <w:rsid w:val="247D7BE2"/>
    <w:rsid w:val="249025E0"/>
    <w:rsid w:val="24A3B079"/>
    <w:rsid w:val="24A4D3B1"/>
    <w:rsid w:val="24CC3C38"/>
    <w:rsid w:val="24D9BEA0"/>
    <w:rsid w:val="24DC4B4D"/>
    <w:rsid w:val="24F7DE49"/>
    <w:rsid w:val="24FAADF8"/>
    <w:rsid w:val="25028E1F"/>
    <w:rsid w:val="250A456F"/>
    <w:rsid w:val="250B5518"/>
    <w:rsid w:val="250CBAFB"/>
    <w:rsid w:val="251213D8"/>
    <w:rsid w:val="2514DC7B"/>
    <w:rsid w:val="251758CE"/>
    <w:rsid w:val="251D084A"/>
    <w:rsid w:val="25342FD6"/>
    <w:rsid w:val="253581E6"/>
    <w:rsid w:val="253BF4B0"/>
    <w:rsid w:val="2543EF6D"/>
    <w:rsid w:val="25489E61"/>
    <w:rsid w:val="254E7FF9"/>
    <w:rsid w:val="2553EBA9"/>
    <w:rsid w:val="2558B745"/>
    <w:rsid w:val="256231C2"/>
    <w:rsid w:val="256B2368"/>
    <w:rsid w:val="256EB21C"/>
    <w:rsid w:val="2571DA40"/>
    <w:rsid w:val="25852C5F"/>
    <w:rsid w:val="258A067E"/>
    <w:rsid w:val="258FF9CC"/>
    <w:rsid w:val="259C5BDB"/>
    <w:rsid w:val="25B7656E"/>
    <w:rsid w:val="25D2C33E"/>
    <w:rsid w:val="25E37E3F"/>
    <w:rsid w:val="25EB263D"/>
    <w:rsid w:val="25F56990"/>
    <w:rsid w:val="26038A30"/>
    <w:rsid w:val="260EF121"/>
    <w:rsid w:val="2619E773"/>
    <w:rsid w:val="261B4B71"/>
    <w:rsid w:val="261E4430"/>
    <w:rsid w:val="2635E98E"/>
    <w:rsid w:val="2636E912"/>
    <w:rsid w:val="263AF6A1"/>
    <w:rsid w:val="2644DC65"/>
    <w:rsid w:val="264652E9"/>
    <w:rsid w:val="264E1E4F"/>
    <w:rsid w:val="26601876"/>
    <w:rsid w:val="26646556"/>
    <w:rsid w:val="2672E33F"/>
    <w:rsid w:val="2673FA5E"/>
    <w:rsid w:val="267C1CE0"/>
    <w:rsid w:val="268464F7"/>
    <w:rsid w:val="26873771"/>
    <w:rsid w:val="2697E7ED"/>
    <w:rsid w:val="269BBED0"/>
    <w:rsid w:val="26AD6F91"/>
    <w:rsid w:val="26C70173"/>
    <w:rsid w:val="26C8B5FB"/>
    <w:rsid w:val="26CE074A"/>
    <w:rsid w:val="26D1E822"/>
    <w:rsid w:val="26D9B2FA"/>
    <w:rsid w:val="26DAD2F0"/>
    <w:rsid w:val="26DD8D87"/>
    <w:rsid w:val="26EECFA6"/>
    <w:rsid w:val="26F29116"/>
    <w:rsid w:val="26F8671F"/>
    <w:rsid w:val="2703E480"/>
    <w:rsid w:val="2715857C"/>
    <w:rsid w:val="271DE1D0"/>
    <w:rsid w:val="271EB2AC"/>
    <w:rsid w:val="2729880A"/>
    <w:rsid w:val="272F252B"/>
    <w:rsid w:val="273243C3"/>
    <w:rsid w:val="273C3E33"/>
    <w:rsid w:val="275EE8F0"/>
    <w:rsid w:val="27695D85"/>
    <w:rsid w:val="276A382B"/>
    <w:rsid w:val="276B80DC"/>
    <w:rsid w:val="27721F77"/>
    <w:rsid w:val="277C0418"/>
    <w:rsid w:val="277CAD6B"/>
    <w:rsid w:val="27878D48"/>
    <w:rsid w:val="278BF392"/>
    <w:rsid w:val="27A6462F"/>
    <w:rsid w:val="27ACC3E4"/>
    <w:rsid w:val="27BDCAC0"/>
    <w:rsid w:val="27D50694"/>
    <w:rsid w:val="27E471E7"/>
    <w:rsid w:val="27EF168B"/>
    <w:rsid w:val="27F005B5"/>
    <w:rsid w:val="27F50AD8"/>
    <w:rsid w:val="27F53DAD"/>
    <w:rsid w:val="27FAE0D9"/>
    <w:rsid w:val="28052252"/>
    <w:rsid w:val="2812DB3C"/>
    <w:rsid w:val="2813D906"/>
    <w:rsid w:val="28326B16"/>
    <w:rsid w:val="28341C05"/>
    <w:rsid w:val="2835A625"/>
    <w:rsid w:val="28401324"/>
    <w:rsid w:val="28512E4A"/>
    <w:rsid w:val="28545FB5"/>
    <w:rsid w:val="285A1AF7"/>
    <w:rsid w:val="285EB84E"/>
    <w:rsid w:val="28716BE1"/>
    <w:rsid w:val="287AB622"/>
    <w:rsid w:val="287EB83C"/>
    <w:rsid w:val="2888EAAF"/>
    <w:rsid w:val="288C81CC"/>
    <w:rsid w:val="28AC6672"/>
    <w:rsid w:val="28C1927B"/>
    <w:rsid w:val="28C1A8BE"/>
    <w:rsid w:val="28C94332"/>
    <w:rsid w:val="28D323B6"/>
    <w:rsid w:val="28D52E6F"/>
    <w:rsid w:val="28DFCA7A"/>
    <w:rsid w:val="28E875B2"/>
    <w:rsid w:val="28F31836"/>
    <w:rsid w:val="28F88A86"/>
    <w:rsid w:val="28F9EE42"/>
    <w:rsid w:val="28FD26B4"/>
    <w:rsid w:val="290C94B5"/>
    <w:rsid w:val="292FC1F4"/>
    <w:rsid w:val="29393B18"/>
    <w:rsid w:val="293E1E45"/>
    <w:rsid w:val="2943A7AE"/>
    <w:rsid w:val="29477B80"/>
    <w:rsid w:val="294913F3"/>
    <w:rsid w:val="296C4E06"/>
    <w:rsid w:val="2973F8B9"/>
    <w:rsid w:val="29755985"/>
    <w:rsid w:val="2979BBD1"/>
    <w:rsid w:val="297E1536"/>
    <w:rsid w:val="297EEB6A"/>
    <w:rsid w:val="297FE17B"/>
    <w:rsid w:val="298119A4"/>
    <w:rsid w:val="2989B80C"/>
    <w:rsid w:val="2992DEE0"/>
    <w:rsid w:val="299B3289"/>
    <w:rsid w:val="299FD341"/>
    <w:rsid w:val="29A718AC"/>
    <w:rsid w:val="29ADAF94"/>
    <w:rsid w:val="29B9A12B"/>
    <w:rsid w:val="29BCF3EC"/>
    <w:rsid w:val="29BD3B21"/>
    <w:rsid w:val="29C31B37"/>
    <w:rsid w:val="29CA0662"/>
    <w:rsid w:val="29CC520D"/>
    <w:rsid w:val="29CC9B78"/>
    <w:rsid w:val="29D17FFD"/>
    <w:rsid w:val="29E2AB58"/>
    <w:rsid w:val="2A006B98"/>
    <w:rsid w:val="2A04596D"/>
    <w:rsid w:val="2A1644D9"/>
    <w:rsid w:val="2A20964A"/>
    <w:rsid w:val="2A2728D0"/>
    <w:rsid w:val="2A424FA2"/>
    <w:rsid w:val="2A42DFA4"/>
    <w:rsid w:val="2A42F3BF"/>
    <w:rsid w:val="2A4FFF1A"/>
    <w:rsid w:val="2A59578F"/>
    <w:rsid w:val="2A648ABA"/>
    <w:rsid w:val="2A65B319"/>
    <w:rsid w:val="2A66B223"/>
    <w:rsid w:val="2A6938F7"/>
    <w:rsid w:val="2A7294EF"/>
    <w:rsid w:val="2A7A4C3E"/>
    <w:rsid w:val="2A7AF14F"/>
    <w:rsid w:val="2A7CEB76"/>
    <w:rsid w:val="2A92C011"/>
    <w:rsid w:val="2A95C5E8"/>
    <w:rsid w:val="2A9FF581"/>
    <w:rsid w:val="2AA742FE"/>
    <w:rsid w:val="2AB4F906"/>
    <w:rsid w:val="2ABAB636"/>
    <w:rsid w:val="2ACC63AE"/>
    <w:rsid w:val="2ACFAEA4"/>
    <w:rsid w:val="2AD58743"/>
    <w:rsid w:val="2AD6DAA3"/>
    <w:rsid w:val="2AD703A5"/>
    <w:rsid w:val="2ADA440D"/>
    <w:rsid w:val="2AE375DD"/>
    <w:rsid w:val="2AE52471"/>
    <w:rsid w:val="2AE6E3BA"/>
    <w:rsid w:val="2AEBDBC2"/>
    <w:rsid w:val="2AF25A81"/>
    <w:rsid w:val="2AFC5222"/>
    <w:rsid w:val="2AFE0FE9"/>
    <w:rsid w:val="2B0AB18C"/>
    <w:rsid w:val="2B0C1252"/>
    <w:rsid w:val="2B114E91"/>
    <w:rsid w:val="2B170C10"/>
    <w:rsid w:val="2B1ABBCB"/>
    <w:rsid w:val="2B1DF3DF"/>
    <w:rsid w:val="2B22DCCF"/>
    <w:rsid w:val="2B3312C4"/>
    <w:rsid w:val="2B3438AF"/>
    <w:rsid w:val="2B494FA4"/>
    <w:rsid w:val="2B49E390"/>
    <w:rsid w:val="2B507F19"/>
    <w:rsid w:val="2B54BC7B"/>
    <w:rsid w:val="2B58DBB1"/>
    <w:rsid w:val="2B642268"/>
    <w:rsid w:val="2B664129"/>
    <w:rsid w:val="2B6F30F5"/>
    <w:rsid w:val="2B7AC1F7"/>
    <w:rsid w:val="2B7D5A99"/>
    <w:rsid w:val="2B856E11"/>
    <w:rsid w:val="2B9DF058"/>
    <w:rsid w:val="2BA232D3"/>
    <w:rsid w:val="2BA5AF51"/>
    <w:rsid w:val="2BA91D47"/>
    <w:rsid w:val="2BB2F952"/>
    <w:rsid w:val="2BB66F7A"/>
    <w:rsid w:val="2BBAA70F"/>
    <w:rsid w:val="2BBFD29C"/>
    <w:rsid w:val="2BC40163"/>
    <w:rsid w:val="2BC53611"/>
    <w:rsid w:val="2BC680FE"/>
    <w:rsid w:val="2BD755A3"/>
    <w:rsid w:val="2BD7789A"/>
    <w:rsid w:val="2BD8E3B5"/>
    <w:rsid w:val="2BDE4C3B"/>
    <w:rsid w:val="2BEBB266"/>
    <w:rsid w:val="2BEF9394"/>
    <w:rsid w:val="2BF89848"/>
    <w:rsid w:val="2BFB97C7"/>
    <w:rsid w:val="2BFD4D71"/>
    <w:rsid w:val="2C019235"/>
    <w:rsid w:val="2C13938E"/>
    <w:rsid w:val="2C1EF121"/>
    <w:rsid w:val="2C3272D0"/>
    <w:rsid w:val="2C51EF39"/>
    <w:rsid w:val="2C62C083"/>
    <w:rsid w:val="2C6308B0"/>
    <w:rsid w:val="2C633650"/>
    <w:rsid w:val="2C6C2C8A"/>
    <w:rsid w:val="2C755F2B"/>
    <w:rsid w:val="2C8465E1"/>
    <w:rsid w:val="2C93B53C"/>
    <w:rsid w:val="2C99AD74"/>
    <w:rsid w:val="2CA727F8"/>
    <w:rsid w:val="2CAA2D8D"/>
    <w:rsid w:val="2CB3A2D8"/>
    <w:rsid w:val="2CB7C2C2"/>
    <w:rsid w:val="2CC15CA8"/>
    <w:rsid w:val="2CC817EB"/>
    <w:rsid w:val="2CCB2999"/>
    <w:rsid w:val="2CCE52F2"/>
    <w:rsid w:val="2CD469DF"/>
    <w:rsid w:val="2CDB2484"/>
    <w:rsid w:val="2CDF6D43"/>
    <w:rsid w:val="2CE06835"/>
    <w:rsid w:val="2CED63EB"/>
    <w:rsid w:val="2CF999D5"/>
    <w:rsid w:val="2D0EBD16"/>
    <w:rsid w:val="2D0F2C7B"/>
    <w:rsid w:val="2D142B05"/>
    <w:rsid w:val="2D1D6878"/>
    <w:rsid w:val="2D234A11"/>
    <w:rsid w:val="2D23B9E2"/>
    <w:rsid w:val="2D25A58D"/>
    <w:rsid w:val="2D289019"/>
    <w:rsid w:val="2D2CFA8E"/>
    <w:rsid w:val="2D2F54FE"/>
    <w:rsid w:val="2D36C8F5"/>
    <w:rsid w:val="2D403880"/>
    <w:rsid w:val="2D4A1474"/>
    <w:rsid w:val="2D4C9F7D"/>
    <w:rsid w:val="2D512BC4"/>
    <w:rsid w:val="2D52981B"/>
    <w:rsid w:val="2D562B1E"/>
    <w:rsid w:val="2D78441E"/>
    <w:rsid w:val="2D7FC774"/>
    <w:rsid w:val="2D855CFA"/>
    <w:rsid w:val="2D85E94E"/>
    <w:rsid w:val="2D8726F4"/>
    <w:rsid w:val="2D88ADFC"/>
    <w:rsid w:val="2D99FAF1"/>
    <w:rsid w:val="2D9C08F6"/>
    <w:rsid w:val="2DA01F40"/>
    <w:rsid w:val="2DA0C602"/>
    <w:rsid w:val="2DA5121E"/>
    <w:rsid w:val="2DCF964C"/>
    <w:rsid w:val="2DE58D6F"/>
    <w:rsid w:val="2DF286CC"/>
    <w:rsid w:val="2E0737CB"/>
    <w:rsid w:val="2E083F6E"/>
    <w:rsid w:val="2E0F0301"/>
    <w:rsid w:val="2E154AB8"/>
    <w:rsid w:val="2E1735CB"/>
    <w:rsid w:val="2E18B8AC"/>
    <w:rsid w:val="2E1C8516"/>
    <w:rsid w:val="2E24AF0A"/>
    <w:rsid w:val="2E26DE8E"/>
    <w:rsid w:val="2E27A3AA"/>
    <w:rsid w:val="2E33A305"/>
    <w:rsid w:val="2E3A501C"/>
    <w:rsid w:val="2E3A584C"/>
    <w:rsid w:val="2E3CC2FF"/>
    <w:rsid w:val="2E3D986E"/>
    <w:rsid w:val="2E3F85B3"/>
    <w:rsid w:val="2E6A1538"/>
    <w:rsid w:val="2E6E82CF"/>
    <w:rsid w:val="2E80FC09"/>
    <w:rsid w:val="2E9309A1"/>
    <w:rsid w:val="2EA65F3B"/>
    <w:rsid w:val="2EAA0274"/>
    <w:rsid w:val="2EB574E1"/>
    <w:rsid w:val="2EB8B71D"/>
    <w:rsid w:val="2EC00E73"/>
    <w:rsid w:val="2ECD843D"/>
    <w:rsid w:val="2ED3F9E6"/>
    <w:rsid w:val="2EDD40EC"/>
    <w:rsid w:val="2EDDF74F"/>
    <w:rsid w:val="2EE011F8"/>
    <w:rsid w:val="2EEC6D7A"/>
    <w:rsid w:val="2EECCC22"/>
    <w:rsid w:val="2EF1A2C4"/>
    <w:rsid w:val="2F015575"/>
    <w:rsid w:val="2F0322A4"/>
    <w:rsid w:val="2F044DE7"/>
    <w:rsid w:val="2F0B4C30"/>
    <w:rsid w:val="2F0C6188"/>
    <w:rsid w:val="2F0FE532"/>
    <w:rsid w:val="2F112A19"/>
    <w:rsid w:val="2F1FE141"/>
    <w:rsid w:val="2F3621BA"/>
    <w:rsid w:val="2F434D79"/>
    <w:rsid w:val="2F4701A3"/>
    <w:rsid w:val="2F52F60C"/>
    <w:rsid w:val="2F550FEA"/>
    <w:rsid w:val="2F66C8E1"/>
    <w:rsid w:val="2F8AD9A9"/>
    <w:rsid w:val="2F8E5F10"/>
    <w:rsid w:val="2F8F7E52"/>
    <w:rsid w:val="2F9876A3"/>
    <w:rsid w:val="2F9F100A"/>
    <w:rsid w:val="2FA63044"/>
    <w:rsid w:val="2FB9A987"/>
    <w:rsid w:val="2FBFE026"/>
    <w:rsid w:val="2FC1D737"/>
    <w:rsid w:val="2FC716C1"/>
    <w:rsid w:val="2FD3EBF8"/>
    <w:rsid w:val="2FE30821"/>
    <w:rsid w:val="2FF1DBF2"/>
    <w:rsid w:val="30090A55"/>
    <w:rsid w:val="3009BC5B"/>
    <w:rsid w:val="300C6EEC"/>
    <w:rsid w:val="3010C136"/>
    <w:rsid w:val="30138EA3"/>
    <w:rsid w:val="30217301"/>
    <w:rsid w:val="30317EDE"/>
    <w:rsid w:val="3032F040"/>
    <w:rsid w:val="304D099F"/>
    <w:rsid w:val="304F2E94"/>
    <w:rsid w:val="3057CE66"/>
    <w:rsid w:val="305866D4"/>
    <w:rsid w:val="3079C7B0"/>
    <w:rsid w:val="308068F6"/>
    <w:rsid w:val="30838549"/>
    <w:rsid w:val="308D2753"/>
    <w:rsid w:val="308D870A"/>
    <w:rsid w:val="309A8F23"/>
    <w:rsid w:val="30AC75FD"/>
    <w:rsid w:val="30B088D1"/>
    <w:rsid w:val="30B75110"/>
    <w:rsid w:val="30C33CAC"/>
    <w:rsid w:val="30CE565E"/>
    <w:rsid w:val="30D6CD6F"/>
    <w:rsid w:val="30DB2F81"/>
    <w:rsid w:val="30E1BC44"/>
    <w:rsid w:val="30E3D68F"/>
    <w:rsid w:val="30EA8FB2"/>
    <w:rsid w:val="30FAA58B"/>
    <w:rsid w:val="30FBEDC1"/>
    <w:rsid w:val="3128A9F7"/>
    <w:rsid w:val="312EAA56"/>
    <w:rsid w:val="3136599C"/>
    <w:rsid w:val="313A0172"/>
    <w:rsid w:val="313CAAE3"/>
    <w:rsid w:val="314CEB7A"/>
    <w:rsid w:val="3160C542"/>
    <w:rsid w:val="3164251B"/>
    <w:rsid w:val="317356CD"/>
    <w:rsid w:val="3173BD52"/>
    <w:rsid w:val="317532AC"/>
    <w:rsid w:val="317826CC"/>
    <w:rsid w:val="3178D1B3"/>
    <w:rsid w:val="3184E3D4"/>
    <w:rsid w:val="3187AF62"/>
    <w:rsid w:val="318DA230"/>
    <w:rsid w:val="31AFC3D5"/>
    <w:rsid w:val="31B9796F"/>
    <w:rsid w:val="31BB8DF5"/>
    <w:rsid w:val="31D43283"/>
    <w:rsid w:val="31D82C5F"/>
    <w:rsid w:val="31D93746"/>
    <w:rsid w:val="31DE3A28"/>
    <w:rsid w:val="31E34FC3"/>
    <w:rsid w:val="31F5022E"/>
    <w:rsid w:val="320CCF2D"/>
    <w:rsid w:val="32159811"/>
    <w:rsid w:val="32272169"/>
    <w:rsid w:val="322A86AD"/>
    <w:rsid w:val="322F96E8"/>
    <w:rsid w:val="323D73BC"/>
    <w:rsid w:val="32450214"/>
    <w:rsid w:val="324F00EE"/>
    <w:rsid w:val="3252255B"/>
    <w:rsid w:val="325A3715"/>
    <w:rsid w:val="326408EF"/>
    <w:rsid w:val="326B3FE5"/>
    <w:rsid w:val="3279E927"/>
    <w:rsid w:val="328B8C6A"/>
    <w:rsid w:val="329493F3"/>
    <w:rsid w:val="3299704C"/>
    <w:rsid w:val="329B9F98"/>
    <w:rsid w:val="329EB7AC"/>
    <w:rsid w:val="32A7EB04"/>
    <w:rsid w:val="32BA463F"/>
    <w:rsid w:val="32BDAC09"/>
    <w:rsid w:val="32C29658"/>
    <w:rsid w:val="32C974F6"/>
    <w:rsid w:val="32D1F5A7"/>
    <w:rsid w:val="32D3BC24"/>
    <w:rsid w:val="32D42037"/>
    <w:rsid w:val="32D926EC"/>
    <w:rsid w:val="32D9E72F"/>
    <w:rsid w:val="32DCD4E7"/>
    <w:rsid w:val="32E6FF87"/>
    <w:rsid w:val="32FF7B06"/>
    <w:rsid w:val="330611D8"/>
    <w:rsid w:val="330E7C99"/>
    <w:rsid w:val="331DE324"/>
    <w:rsid w:val="3321117C"/>
    <w:rsid w:val="332131BD"/>
    <w:rsid w:val="332EFE8A"/>
    <w:rsid w:val="333B4043"/>
    <w:rsid w:val="333BB004"/>
    <w:rsid w:val="333C37E6"/>
    <w:rsid w:val="333D8CE8"/>
    <w:rsid w:val="335EC47C"/>
    <w:rsid w:val="3368760E"/>
    <w:rsid w:val="3382A9FD"/>
    <w:rsid w:val="3393EB63"/>
    <w:rsid w:val="339687CE"/>
    <w:rsid w:val="33A3BDA3"/>
    <w:rsid w:val="33B955F8"/>
    <w:rsid w:val="33C2F1CA"/>
    <w:rsid w:val="33C6550F"/>
    <w:rsid w:val="33C7CD35"/>
    <w:rsid w:val="33C99B72"/>
    <w:rsid w:val="33CB9ACA"/>
    <w:rsid w:val="33CDDB48"/>
    <w:rsid w:val="33D06F34"/>
    <w:rsid w:val="33EE9003"/>
    <w:rsid w:val="33F02356"/>
    <w:rsid w:val="33F5DAA7"/>
    <w:rsid w:val="33F83311"/>
    <w:rsid w:val="33FC5850"/>
    <w:rsid w:val="33FFD71C"/>
    <w:rsid w:val="3410FB42"/>
    <w:rsid w:val="341A458E"/>
    <w:rsid w:val="342F120D"/>
    <w:rsid w:val="343DF6F6"/>
    <w:rsid w:val="34409955"/>
    <w:rsid w:val="345353F0"/>
    <w:rsid w:val="3461EF8E"/>
    <w:rsid w:val="346B4AC3"/>
    <w:rsid w:val="346F1FF4"/>
    <w:rsid w:val="346F2387"/>
    <w:rsid w:val="34709017"/>
    <w:rsid w:val="3470CC03"/>
    <w:rsid w:val="3472C3C2"/>
    <w:rsid w:val="347310BF"/>
    <w:rsid w:val="3474E30A"/>
    <w:rsid w:val="3479FFDD"/>
    <w:rsid w:val="3480A265"/>
    <w:rsid w:val="3489FAE1"/>
    <w:rsid w:val="3495B329"/>
    <w:rsid w:val="34A2C687"/>
    <w:rsid w:val="34B79BC1"/>
    <w:rsid w:val="34C25B65"/>
    <w:rsid w:val="34C9BCA1"/>
    <w:rsid w:val="34CCC375"/>
    <w:rsid w:val="34D1E641"/>
    <w:rsid w:val="34D25E80"/>
    <w:rsid w:val="34EA8B2E"/>
    <w:rsid w:val="34FDF78F"/>
    <w:rsid w:val="350735FE"/>
    <w:rsid w:val="350901C2"/>
    <w:rsid w:val="350B1EA1"/>
    <w:rsid w:val="351B7159"/>
    <w:rsid w:val="351E24C1"/>
    <w:rsid w:val="35203D97"/>
    <w:rsid w:val="3522CB4A"/>
    <w:rsid w:val="3524E909"/>
    <w:rsid w:val="35271A03"/>
    <w:rsid w:val="3535F08C"/>
    <w:rsid w:val="354AF4A1"/>
    <w:rsid w:val="35552659"/>
    <w:rsid w:val="355EFE6C"/>
    <w:rsid w:val="357A533E"/>
    <w:rsid w:val="357F26B6"/>
    <w:rsid w:val="3581D2B0"/>
    <w:rsid w:val="3584D85A"/>
    <w:rsid w:val="358DF87B"/>
    <w:rsid w:val="35915851"/>
    <w:rsid w:val="359416B3"/>
    <w:rsid w:val="35A27A0D"/>
    <w:rsid w:val="35AB04E8"/>
    <w:rsid w:val="35BD81D8"/>
    <w:rsid w:val="35CB83C9"/>
    <w:rsid w:val="35CC304D"/>
    <w:rsid w:val="35D2B2E3"/>
    <w:rsid w:val="35D85FC2"/>
    <w:rsid w:val="35E36B55"/>
    <w:rsid w:val="35E9E9A1"/>
    <w:rsid w:val="35F79208"/>
    <w:rsid w:val="35FA2A6E"/>
    <w:rsid w:val="35FB1B57"/>
    <w:rsid w:val="361E6598"/>
    <w:rsid w:val="36205C9D"/>
    <w:rsid w:val="36247A65"/>
    <w:rsid w:val="3627A3F5"/>
    <w:rsid w:val="364069D3"/>
    <w:rsid w:val="365246AD"/>
    <w:rsid w:val="36565DB5"/>
    <w:rsid w:val="365B87BE"/>
    <w:rsid w:val="3660526C"/>
    <w:rsid w:val="36721A4F"/>
    <w:rsid w:val="3674AC0E"/>
    <w:rsid w:val="36762745"/>
    <w:rsid w:val="3678D8BF"/>
    <w:rsid w:val="367A319C"/>
    <w:rsid w:val="3686BFA7"/>
    <w:rsid w:val="36892A00"/>
    <w:rsid w:val="368C5897"/>
    <w:rsid w:val="368E710E"/>
    <w:rsid w:val="3690D8CB"/>
    <w:rsid w:val="36917950"/>
    <w:rsid w:val="3695664A"/>
    <w:rsid w:val="369C2E7B"/>
    <w:rsid w:val="36A6ABB6"/>
    <w:rsid w:val="36AA8A8A"/>
    <w:rsid w:val="36AC3E4C"/>
    <w:rsid w:val="36B04B86"/>
    <w:rsid w:val="36B5CD73"/>
    <w:rsid w:val="36B9035B"/>
    <w:rsid w:val="36BA35C9"/>
    <w:rsid w:val="36C54D75"/>
    <w:rsid w:val="36C8A8BD"/>
    <w:rsid w:val="36D471EC"/>
    <w:rsid w:val="36DA2754"/>
    <w:rsid w:val="36DA9B1B"/>
    <w:rsid w:val="36F2F32B"/>
    <w:rsid w:val="36FD1832"/>
    <w:rsid w:val="370A4D72"/>
    <w:rsid w:val="371012AC"/>
    <w:rsid w:val="371131D8"/>
    <w:rsid w:val="37125FCD"/>
    <w:rsid w:val="371B965C"/>
    <w:rsid w:val="371C51EE"/>
    <w:rsid w:val="371C709D"/>
    <w:rsid w:val="37299192"/>
    <w:rsid w:val="373F21C3"/>
    <w:rsid w:val="3741FB7B"/>
    <w:rsid w:val="3758564A"/>
    <w:rsid w:val="375ABB53"/>
    <w:rsid w:val="3767FD8A"/>
    <w:rsid w:val="376949A4"/>
    <w:rsid w:val="3777B158"/>
    <w:rsid w:val="378DD7FC"/>
    <w:rsid w:val="378E8C25"/>
    <w:rsid w:val="379FD189"/>
    <w:rsid w:val="37A68EFA"/>
    <w:rsid w:val="37AC85BA"/>
    <w:rsid w:val="37B028A8"/>
    <w:rsid w:val="37B27119"/>
    <w:rsid w:val="37C4843E"/>
    <w:rsid w:val="37D47702"/>
    <w:rsid w:val="37DF6E9B"/>
    <w:rsid w:val="37EFCDA6"/>
    <w:rsid w:val="37F24E91"/>
    <w:rsid w:val="38156A85"/>
    <w:rsid w:val="381DECCB"/>
    <w:rsid w:val="381FE553"/>
    <w:rsid w:val="38281831"/>
    <w:rsid w:val="382F0192"/>
    <w:rsid w:val="3834024A"/>
    <w:rsid w:val="383534EE"/>
    <w:rsid w:val="384675E9"/>
    <w:rsid w:val="384BD83B"/>
    <w:rsid w:val="3855F45A"/>
    <w:rsid w:val="3857337E"/>
    <w:rsid w:val="386248D3"/>
    <w:rsid w:val="3862A032"/>
    <w:rsid w:val="3863146A"/>
    <w:rsid w:val="38679611"/>
    <w:rsid w:val="386E77F2"/>
    <w:rsid w:val="387996E3"/>
    <w:rsid w:val="38947647"/>
    <w:rsid w:val="3899B651"/>
    <w:rsid w:val="38AAF969"/>
    <w:rsid w:val="38AE6A6F"/>
    <w:rsid w:val="38AFF0E3"/>
    <w:rsid w:val="38B20BA0"/>
    <w:rsid w:val="38B9F6AA"/>
    <w:rsid w:val="38BB7A89"/>
    <w:rsid w:val="38BBF7FC"/>
    <w:rsid w:val="38BE6DD3"/>
    <w:rsid w:val="38C5A86B"/>
    <w:rsid w:val="38C5E1B4"/>
    <w:rsid w:val="38D880DA"/>
    <w:rsid w:val="38DA26C2"/>
    <w:rsid w:val="38DBD5BF"/>
    <w:rsid w:val="38E1DF48"/>
    <w:rsid w:val="38E75D68"/>
    <w:rsid w:val="38E7DC15"/>
    <w:rsid w:val="38F8703E"/>
    <w:rsid w:val="3904462B"/>
    <w:rsid w:val="3908CF5E"/>
    <w:rsid w:val="390C867C"/>
    <w:rsid w:val="3913E6DA"/>
    <w:rsid w:val="391C4F91"/>
    <w:rsid w:val="3927E449"/>
    <w:rsid w:val="392C4465"/>
    <w:rsid w:val="39304B31"/>
    <w:rsid w:val="393BE6BF"/>
    <w:rsid w:val="39418FBC"/>
    <w:rsid w:val="3948A4C5"/>
    <w:rsid w:val="395BC68C"/>
    <w:rsid w:val="396A65EB"/>
    <w:rsid w:val="39789C88"/>
    <w:rsid w:val="397AD65E"/>
    <w:rsid w:val="398A60CB"/>
    <w:rsid w:val="398F4CAF"/>
    <w:rsid w:val="39970FDB"/>
    <w:rsid w:val="39AD6360"/>
    <w:rsid w:val="39C24186"/>
    <w:rsid w:val="39C85547"/>
    <w:rsid w:val="39D8A705"/>
    <w:rsid w:val="39E4D5A7"/>
    <w:rsid w:val="3A05A487"/>
    <w:rsid w:val="3A0C3428"/>
    <w:rsid w:val="3A1FA9A2"/>
    <w:rsid w:val="3A23C6CF"/>
    <w:rsid w:val="3A28977C"/>
    <w:rsid w:val="3A2B374F"/>
    <w:rsid w:val="3A42ACCF"/>
    <w:rsid w:val="3A45D8CD"/>
    <w:rsid w:val="3A538159"/>
    <w:rsid w:val="3A5B3F2C"/>
    <w:rsid w:val="3A631ED8"/>
    <w:rsid w:val="3A6825BA"/>
    <w:rsid w:val="3A69B4B1"/>
    <w:rsid w:val="3A6AE3A1"/>
    <w:rsid w:val="3A84569D"/>
    <w:rsid w:val="3ABC0DCC"/>
    <w:rsid w:val="3ABDE0E9"/>
    <w:rsid w:val="3ABE51D4"/>
    <w:rsid w:val="3AC0A7CE"/>
    <w:rsid w:val="3AC76475"/>
    <w:rsid w:val="3AC8AD0F"/>
    <w:rsid w:val="3ADA8574"/>
    <w:rsid w:val="3AE26CE4"/>
    <w:rsid w:val="3AE4C871"/>
    <w:rsid w:val="3AE51907"/>
    <w:rsid w:val="3AE9E0C8"/>
    <w:rsid w:val="3AEA24E1"/>
    <w:rsid w:val="3AFFD5CB"/>
    <w:rsid w:val="3B016611"/>
    <w:rsid w:val="3B03EA61"/>
    <w:rsid w:val="3B0538F1"/>
    <w:rsid w:val="3B07ACF9"/>
    <w:rsid w:val="3B4524C4"/>
    <w:rsid w:val="3B48E999"/>
    <w:rsid w:val="3B4B7EB1"/>
    <w:rsid w:val="3B52FF94"/>
    <w:rsid w:val="3B53A239"/>
    <w:rsid w:val="3B5A7A3B"/>
    <w:rsid w:val="3B5F8CEC"/>
    <w:rsid w:val="3B68DEDB"/>
    <w:rsid w:val="3B68E36E"/>
    <w:rsid w:val="3B6D1EE4"/>
    <w:rsid w:val="3B6D5480"/>
    <w:rsid w:val="3B7B67D2"/>
    <w:rsid w:val="3B8DE450"/>
    <w:rsid w:val="3B90AFF8"/>
    <w:rsid w:val="3B9F867C"/>
    <w:rsid w:val="3BAA0342"/>
    <w:rsid w:val="3BAEEEA5"/>
    <w:rsid w:val="3BB88F63"/>
    <w:rsid w:val="3BBC7A57"/>
    <w:rsid w:val="3BC1CE26"/>
    <w:rsid w:val="3BC467DD"/>
    <w:rsid w:val="3BCE03AF"/>
    <w:rsid w:val="3BD73F69"/>
    <w:rsid w:val="3BDF489A"/>
    <w:rsid w:val="3BE6D2AA"/>
    <w:rsid w:val="3BEF077F"/>
    <w:rsid w:val="3BF1154E"/>
    <w:rsid w:val="3C090059"/>
    <w:rsid w:val="3C15F675"/>
    <w:rsid w:val="3C16C0F1"/>
    <w:rsid w:val="3C1BFD32"/>
    <w:rsid w:val="3C252164"/>
    <w:rsid w:val="3C30975A"/>
    <w:rsid w:val="3C31A7B4"/>
    <w:rsid w:val="3C40C73F"/>
    <w:rsid w:val="3C4C84CA"/>
    <w:rsid w:val="3C4FD95C"/>
    <w:rsid w:val="3C5D2E58"/>
    <w:rsid w:val="3C5FE4BD"/>
    <w:rsid w:val="3C6186DF"/>
    <w:rsid w:val="3C64F12F"/>
    <w:rsid w:val="3C6E087A"/>
    <w:rsid w:val="3C87A15E"/>
    <w:rsid w:val="3C87E4A6"/>
    <w:rsid w:val="3C89893B"/>
    <w:rsid w:val="3C8E1D14"/>
    <w:rsid w:val="3C8EF5D1"/>
    <w:rsid w:val="3C97EA62"/>
    <w:rsid w:val="3C9F0273"/>
    <w:rsid w:val="3C9FEA7F"/>
    <w:rsid w:val="3CA1952B"/>
    <w:rsid w:val="3CA26F30"/>
    <w:rsid w:val="3CA6AC69"/>
    <w:rsid w:val="3CAAE8C5"/>
    <w:rsid w:val="3CB6E7B3"/>
    <w:rsid w:val="3CD62A4D"/>
    <w:rsid w:val="3CDD7CE5"/>
    <w:rsid w:val="3CDF6A0E"/>
    <w:rsid w:val="3CE2E3A1"/>
    <w:rsid w:val="3CEFBEF1"/>
    <w:rsid w:val="3CFDA11B"/>
    <w:rsid w:val="3CFFE8FA"/>
    <w:rsid w:val="3D07A600"/>
    <w:rsid w:val="3D0EAC61"/>
    <w:rsid w:val="3D1092E9"/>
    <w:rsid w:val="3D216E9A"/>
    <w:rsid w:val="3D293DD1"/>
    <w:rsid w:val="3D2E5140"/>
    <w:rsid w:val="3D2F3EF0"/>
    <w:rsid w:val="3D3439F9"/>
    <w:rsid w:val="3D42913C"/>
    <w:rsid w:val="3D4571F5"/>
    <w:rsid w:val="3D5B2F94"/>
    <w:rsid w:val="3D5D01E0"/>
    <w:rsid w:val="3D6CEF97"/>
    <w:rsid w:val="3D715743"/>
    <w:rsid w:val="3D8B6CAA"/>
    <w:rsid w:val="3D8E1EFA"/>
    <w:rsid w:val="3D8FFECB"/>
    <w:rsid w:val="3D917DD6"/>
    <w:rsid w:val="3D9401FC"/>
    <w:rsid w:val="3D946DBE"/>
    <w:rsid w:val="3D9B4210"/>
    <w:rsid w:val="3D9B615F"/>
    <w:rsid w:val="3DA138AE"/>
    <w:rsid w:val="3DA4003D"/>
    <w:rsid w:val="3DABE66F"/>
    <w:rsid w:val="3DC027DC"/>
    <w:rsid w:val="3DD1EA5D"/>
    <w:rsid w:val="3DD980F1"/>
    <w:rsid w:val="3DDC9BE3"/>
    <w:rsid w:val="3DE0BF5D"/>
    <w:rsid w:val="3DE23229"/>
    <w:rsid w:val="3DE3ED06"/>
    <w:rsid w:val="3DE68D20"/>
    <w:rsid w:val="3DED3F42"/>
    <w:rsid w:val="3DF1CDDE"/>
    <w:rsid w:val="3E0B4CC7"/>
    <w:rsid w:val="3E0DF7C8"/>
    <w:rsid w:val="3E124625"/>
    <w:rsid w:val="3E20FB5A"/>
    <w:rsid w:val="3E21C5A3"/>
    <w:rsid w:val="3E31AE6E"/>
    <w:rsid w:val="3E3B1FD6"/>
    <w:rsid w:val="3E3F200C"/>
    <w:rsid w:val="3E453429"/>
    <w:rsid w:val="3E45E04A"/>
    <w:rsid w:val="3E50505F"/>
    <w:rsid w:val="3E6B8095"/>
    <w:rsid w:val="3E6C356E"/>
    <w:rsid w:val="3E6C7533"/>
    <w:rsid w:val="3E7A6009"/>
    <w:rsid w:val="3E852E9A"/>
    <w:rsid w:val="3E882688"/>
    <w:rsid w:val="3E8AAEDE"/>
    <w:rsid w:val="3E8ACDFB"/>
    <w:rsid w:val="3E8C972E"/>
    <w:rsid w:val="3E8F5B2A"/>
    <w:rsid w:val="3E9EA966"/>
    <w:rsid w:val="3EA4DCA8"/>
    <w:rsid w:val="3EB2B2B4"/>
    <w:rsid w:val="3EB39F3E"/>
    <w:rsid w:val="3EB899F7"/>
    <w:rsid w:val="3EC057F0"/>
    <w:rsid w:val="3EC1A5DB"/>
    <w:rsid w:val="3EDCC8BC"/>
    <w:rsid w:val="3EE1EB08"/>
    <w:rsid w:val="3EEC5357"/>
    <w:rsid w:val="3F0D4819"/>
    <w:rsid w:val="3F0EEC21"/>
    <w:rsid w:val="3F14151B"/>
    <w:rsid w:val="3F14B5B4"/>
    <w:rsid w:val="3F32798D"/>
    <w:rsid w:val="3F42851D"/>
    <w:rsid w:val="3F49038E"/>
    <w:rsid w:val="3F4A313F"/>
    <w:rsid w:val="3F5A1915"/>
    <w:rsid w:val="3F5B332C"/>
    <w:rsid w:val="3F5CCBA7"/>
    <w:rsid w:val="3F5CFDC7"/>
    <w:rsid w:val="3F648B74"/>
    <w:rsid w:val="3F73BBDE"/>
    <w:rsid w:val="3F89750F"/>
    <w:rsid w:val="3F8E2650"/>
    <w:rsid w:val="3F948BB6"/>
    <w:rsid w:val="3FC35780"/>
    <w:rsid w:val="3FC43309"/>
    <w:rsid w:val="3FC79B5A"/>
    <w:rsid w:val="3FCBDE3B"/>
    <w:rsid w:val="3FCD5D0F"/>
    <w:rsid w:val="3FD6399F"/>
    <w:rsid w:val="3FD917B1"/>
    <w:rsid w:val="3FD9AA50"/>
    <w:rsid w:val="3FE0F99F"/>
    <w:rsid w:val="3FE1C63D"/>
    <w:rsid w:val="3FF39CEC"/>
    <w:rsid w:val="3FF6468A"/>
    <w:rsid w:val="3FFCFA64"/>
    <w:rsid w:val="3FFD5569"/>
    <w:rsid w:val="40018FD9"/>
    <w:rsid w:val="4002E5D7"/>
    <w:rsid w:val="400C9A14"/>
    <w:rsid w:val="4023F6E9"/>
    <w:rsid w:val="402BA287"/>
    <w:rsid w:val="4031830A"/>
    <w:rsid w:val="4031A4A7"/>
    <w:rsid w:val="40390AEE"/>
    <w:rsid w:val="404C21C4"/>
    <w:rsid w:val="404C856D"/>
    <w:rsid w:val="404E0F03"/>
    <w:rsid w:val="4050404D"/>
    <w:rsid w:val="4051A269"/>
    <w:rsid w:val="40666B2A"/>
    <w:rsid w:val="4068C6D7"/>
    <w:rsid w:val="406DA70B"/>
    <w:rsid w:val="4086E2BD"/>
    <w:rsid w:val="408B139F"/>
    <w:rsid w:val="40920A48"/>
    <w:rsid w:val="409634ED"/>
    <w:rsid w:val="409CD689"/>
    <w:rsid w:val="40A71306"/>
    <w:rsid w:val="40AAA6BC"/>
    <w:rsid w:val="40B3D897"/>
    <w:rsid w:val="40B856EE"/>
    <w:rsid w:val="40C3C9E7"/>
    <w:rsid w:val="40C42750"/>
    <w:rsid w:val="40C60C9D"/>
    <w:rsid w:val="40C6D461"/>
    <w:rsid w:val="40CC4839"/>
    <w:rsid w:val="40DD8C30"/>
    <w:rsid w:val="40E0833F"/>
    <w:rsid w:val="40E40C8F"/>
    <w:rsid w:val="40E800D3"/>
    <w:rsid w:val="40EE3CDF"/>
    <w:rsid w:val="40F159FB"/>
    <w:rsid w:val="40F89928"/>
    <w:rsid w:val="40FB49D1"/>
    <w:rsid w:val="40FC4C37"/>
    <w:rsid w:val="4121E933"/>
    <w:rsid w:val="4121F1DA"/>
    <w:rsid w:val="412ACC5D"/>
    <w:rsid w:val="41313F80"/>
    <w:rsid w:val="4148662C"/>
    <w:rsid w:val="4148F92A"/>
    <w:rsid w:val="415084ED"/>
    <w:rsid w:val="4157AD4D"/>
    <w:rsid w:val="415D6CF5"/>
    <w:rsid w:val="416C980C"/>
    <w:rsid w:val="416CC0E5"/>
    <w:rsid w:val="41796E21"/>
    <w:rsid w:val="417A7A8D"/>
    <w:rsid w:val="41882981"/>
    <w:rsid w:val="418C6974"/>
    <w:rsid w:val="41940783"/>
    <w:rsid w:val="419CE909"/>
    <w:rsid w:val="419CEEE0"/>
    <w:rsid w:val="41A4B648"/>
    <w:rsid w:val="41AA1305"/>
    <w:rsid w:val="41B9BD15"/>
    <w:rsid w:val="41D1CF78"/>
    <w:rsid w:val="41DB2FE6"/>
    <w:rsid w:val="41EBD846"/>
    <w:rsid w:val="41FBA755"/>
    <w:rsid w:val="42063930"/>
    <w:rsid w:val="420A59C7"/>
    <w:rsid w:val="421AC449"/>
    <w:rsid w:val="42205DAC"/>
    <w:rsid w:val="42206BEF"/>
    <w:rsid w:val="4226B734"/>
    <w:rsid w:val="422BBBDB"/>
    <w:rsid w:val="422DC08D"/>
    <w:rsid w:val="423F4A11"/>
    <w:rsid w:val="42492F06"/>
    <w:rsid w:val="424FE28C"/>
    <w:rsid w:val="42521344"/>
    <w:rsid w:val="4256D7FA"/>
    <w:rsid w:val="425E6E09"/>
    <w:rsid w:val="425FC131"/>
    <w:rsid w:val="4263F066"/>
    <w:rsid w:val="42642B1A"/>
    <w:rsid w:val="427B0714"/>
    <w:rsid w:val="427E2C7F"/>
    <w:rsid w:val="42841CE3"/>
    <w:rsid w:val="42868DD1"/>
    <w:rsid w:val="4295D7FC"/>
    <w:rsid w:val="42B4DB34"/>
    <w:rsid w:val="42C99F30"/>
    <w:rsid w:val="42CE9238"/>
    <w:rsid w:val="42CFA9AB"/>
    <w:rsid w:val="42D7238B"/>
    <w:rsid w:val="42DB7364"/>
    <w:rsid w:val="42DBBEF5"/>
    <w:rsid w:val="42DFCD0F"/>
    <w:rsid w:val="42E846FE"/>
    <w:rsid w:val="42E92333"/>
    <w:rsid w:val="42EDEE89"/>
    <w:rsid w:val="42EFF168"/>
    <w:rsid w:val="430FF243"/>
    <w:rsid w:val="431A1B37"/>
    <w:rsid w:val="431CEFF0"/>
    <w:rsid w:val="4320115D"/>
    <w:rsid w:val="4324984C"/>
    <w:rsid w:val="43320AEA"/>
    <w:rsid w:val="4335C074"/>
    <w:rsid w:val="4335FDCB"/>
    <w:rsid w:val="43375587"/>
    <w:rsid w:val="43385E72"/>
    <w:rsid w:val="4339A2DB"/>
    <w:rsid w:val="433C30DD"/>
    <w:rsid w:val="433C6C68"/>
    <w:rsid w:val="4344C9C1"/>
    <w:rsid w:val="4345AF73"/>
    <w:rsid w:val="4353B0CE"/>
    <w:rsid w:val="435B3D45"/>
    <w:rsid w:val="4378A534"/>
    <w:rsid w:val="4378B5E8"/>
    <w:rsid w:val="43930071"/>
    <w:rsid w:val="4398542A"/>
    <w:rsid w:val="43A503FA"/>
    <w:rsid w:val="43A58EC6"/>
    <w:rsid w:val="43CC4E45"/>
    <w:rsid w:val="43E4B739"/>
    <w:rsid w:val="43E7BDC7"/>
    <w:rsid w:val="43E9A35E"/>
    <w:rsid w:val="43EB74D3"/>
    <w:rsid w:val="43EC0460"/>
    <w:rsid w:val="43F1169C"/>
    <w:rsid w:val="43F2755D"/>
    <w:rsid w:val="43F3CA16"/>
    <w:rsid w:val="43FBE2AA"/>
    <w:rsid w:val="43FD7EF9"/>
    <w:rsid w:val="43FE42B7"/>
    <w:rsid w:val="4402E508"/>
    <w:rsid w:val="442735BD"/>
    <w:rsid w:val="444D59EE"/>
    <w:rsid w:val="444E6D4A"/>
    <w:rsid w:val="44528631"/>
    <w:rsid w:val="445AAC1D"/>
    <w:rsid w:val="445B2A58"/>
    <w:rsid w:val="446FD3E0"/>
    <w:rsid w:val="4470169F"/>
    <w:rsid w:val="44726C4E"/>
    <w:rsid w:val="44832FC3"/>
    <w:rsid w:val="4488A4C0"/>
    <w:rsid w:val="448924AB"/>
    <w:rsid w:val="448F60AF"/>
    <w:rsid w:val="4490D70E"/>
    <w:rsid w:val="4493F01E"/>
    <w:rsid w:val="449DDEE0"/>
    <w:rsid w:val="44AA1458"/>
    <w:rsid w:val="44AE9C8F"/>
    <w:rsid w:val="44B5D236"/>
    <w:rsid w:val="44C3E279"/>
    <w:rsid w:val="44C6C1C3"/>
    <w:rsid w:val="44CB3F8E"/>
    <w:rsid w:val="44D5E3C8"/>
    <w:rsid w:val="44DDDA85"/>
    <w:rsid w:val="44DE0E94"/>
    <w:rsid w:val="44E03272"/>
    <w:rsid w:val="44E38B87"/>
    <w:rsid w:val="44F2879B"/>
    <w:rsid w:val="4501C66A"/>
    <w:rsid w:val="45041F79"/>
    <w:rsid w:val="45042719"/>
    <w:rsid w:val="450BAFF3"/>
    <w:rsid w:val="4524F3AD"/>
    <w:rsid w:val="45275DBB"/>
    <w:rsid w:val="4532C6D7"/>
    <w:rsid w:val="453EE3A4"/>
    <w:rsid w:val="454AF3AD"/>
    <w:rsid w:val="454C5CA4"/>
    <w:rsid w:val="45534EBA"/>
    <w:rsid w:val="4553DFA7"/>
    <w:rsid w:val="45562020"/>
    <w:rsid w:val="45573425"/>
    <w:rsid w:val="455AA6BA"/>
    <w:rsid w:val="455DB72C"/>
    <w:rsid w:val="4584AEEE"/>
    <w:rsid w:val="458F07FA"/>
    <w:rsid w:val="4596B8AF"/>
    <w:rsid w:val="45999BE2"/>
    <w:rsid w:val="45A48182"/>
    <w:rsid w:val="45BA513B"/>
    <w:rsid w:val="45BA8040"/>
    <w:rsid w:val="45C38BFA"/>
    <w:rsid w:val="45C90C94"/>
    <w:rsid w:val="45DD28DC"/>
    <w:rsid w:val="45EF610B"/>
    <w:rsid w:val="45F46BC0"/>
    <w:rsid w:val="45F51ECD"/>
    <w:rsid w:val="45F6FC34"/>
    <w:rsid w:val="4606DA78"/>
    <w:rsid w:val="4618D7D5"/>
    <w:rsid w:val="461930FE"/>
    <w:rsid w:val="461AFE59"/>
    <w:rsid w:val="461B6B7E"/>
    <w:rsid w:val="46279983"/>
    <w:rsid w:val="462E8F07"/>
    <w:rsid w:val="462F5512"/>
    <w:rsid w:val="46416E1B"/>
    <w:rsid w:val="46459526"/>
    <w:rsid w:val="464F808B"/>
    <w:rsid w:val="4651B23F"/>
    <w:rsid w:val="466C3B20"/>
    <w:rsid w:val="46704354"/>
    <w:rsid w:val="4672351E"/>
    <w:rsid w:val="4683F180"/>
    <w:rsid w:val="468AA923"/>
    <w:rsid w:val="4696AC9D"/>
    <w:rsid w:val="469AED0F"/>
    <w:rsid w:val="46A4C913"/>
    <w:rsid w:val="46AA1BA3"/>
    <w:rsid w:val="46AED017"/>
    <w:rsid w:val="46B8BCD6"/>
    <w:rsid w:val="46BD70E2"/>
    <w:rsid w:val="46BFEACD"/>
    <w:rsid w:val="46C8B909"/>
    <w:rsid w:val="46D233AF"/>
    <w:rsid w:val="46D81BA2"/>
    <w:rsid w:val="46DD067E"/>
    <w:rsid w:val="46E209D0"/>
    <w:rsid w:val="46E28FD7"/>
    <w:rsid w:val="46E35566"/>
    <w:rsid w:val="46E4225A"/>
    <w:rsid w:val="46EC764F"/>
    <w:rsid w:val="46EDA9C4"/>
    <w:rsid w:val="46FC3E50"/>
    <w:rsid w:val="471142C7"/>
    <w:rsid w:val="4721C870"/>
    <w:rsid w:val="47330239"/>
    <w:rsid w:val="4738DD79"/>
    <w:rsid w:val="473D47EA"/>
    <w:rsid w:val="47452D6A"/>
    <w:rsid w:val="47464121"/>
    <w:rsid w:val="474AEF68"/>
    <w:rsid w:val="474B7FD6"/>
    <w:rsid w:val="4757BC97"/>
    <w:rsid w:val="47608D40"/>
    <w:rsid w:val="4762B93C"/>
    <w:rsid w:val="476A4B0C"/>
    <w:rsid w:val="476CE30E"/>
    <w:rsid w:val="4791DC5E"/>
    <w:rsid w:val="479822C7"/>
    <w:rsid w:val="479E6480"/>
    <w:rsid w:val="47A07D14"/>
    <w:rsid w:val="47A5180C"/>
    <w:rsid w:val="47A5BEF5"/>
    <w:rsid w:val="47A955FA"/>
    <w:rsid w:val="47B07E63"/>
    <w:rsid w:val="47BDB300"/>
    <w:rsid w:val="47C810C8"/>
    <w:rsid w:val="47CDD7A3"/>
    <w:rsid w:val="47D25DFB"/>
    <w:rsid w:val="47DDAED5"/>
    <w:rsid w:val="47E1B51A"/>
    <w:rsid w:val="47E2533C"/>
    <w:rsid w:val="4801979F"/>
    <w:rsid w:val="480AA70C"/>
    <w:rsid w:val="481B32C4"/>
    <w:rsid w:val="48236C3B"/>
    <w:rsid w:val="4825B832"/>
    <w:rsid w:val="4828FBE1"/>
    <w:rsid w:val="482E3CCE"/>
    <w:rsid w:val="482E5D72"/>
    <w:rsid w:val="482F08CE"/>
    <w:rsid w:val="48325B6D"/>
    <w:rsid w:val="4834107A"/>
    <w:rsid w:val="48584EEA"/>
    <w:rsid w:val="485E8CD3"/>
    <w:rsid w:val="486F5396"/>
    <w:rsid w:val="4872F322"/>
    <w:rsid w:val="48743337"/>
    <w:rsid w:val="4878ED07"/>
    <w:rsid w:val="487D5832"/>
    <w:rsid w:val="487DCFE8"/>
    <w:rsid w:val="488058C6"/>
    <w:rsid w:val="488BADB9"/>
    <w:rsid w:val="488ED369"/>
    <w:rsid w:val="489A7B9F"/>
    <w:rsid w:val="489AFD5F"/>
    <w:rsid w:val="489C59C0"/>
    <w:rsid w:val="48A6E3B1"/>
    <w:rsid w:val="48B9954F"/>
    <w:rsid w:val="48D72659"/>
    <w:rsid w:val="48D84FAB"/>
    <w:rsid w:val="48DBAF48"/>
    <w:rsid w:val="48DE7375"/>
    <w:rsid w:val="48E3338C"/>
    <w:rsid w:val="48E620F1"/>
    <w:rsid w:val="48F04EB6"/>
    <w:rsid w:val="49007196"/>
    <w:rsid w:val="49008567"/>
    <w:rsid w:val="49205C67"/>
    <w:rsid w:val="49248AC9"/>
    <w:rsid w:val="49336E3B"/>
    <w:rsid w:val="49337DEB"/>
    <w:rsid w:val="4935844D"/>
    <w:rsid w:val="493A397B"/>
    <w:rsid w:val="493AF21B"/>
    <w:rsid w:val="493B085A"/>
    <w:rsid w:val="493FF38B"/>
    <w:rsid w:val="494491AE"/>
    <w:rsid w:val="49457B6B"/>
    <w:rsid w:val="4945C09E"/>
    <w:rsid w:val="49466060"/>
    <w:rsid w:val="4947F563"/>
    <w:rsid w:val="494DF2CB"/>
    <w:rsid w:val="494F0748"/>
    <w:rsid w:val="4950F0DA"/>
    <w:rsid w:val="49573DEA"/>
    <w:rsid w:val="495A95FC"/>
    <w:rsid w:val="495D549B"/>
    <w:rsid w:val="495E129F"/>
    <w:rsid w:val="49607C4D"/>
    <w:rsid w:val="4968EE5D"/>
    <w:rsid w:val="49690983"/>
    <w:rsid w:val="497A2934"/>
    <w:rsid w:val="497CB67F"/>
    <w:rsid w:val="497F674A"/>
    <w:rsid w:val="498646E7"/>
    <w:rsid w:val="498DD2D4"/>
    <w:rsid w:val="4999945A"/>
    <w:rsid w:val="49A2B238"/>
    <w:rsid w:val="49A37289"/>
    <w:rsid w:val="49A876C6"/>
    <w:rsid w:val="49AE8491"/>
    <w:rsid w:val="49BA426B"/>
    <w:rsid w:val="49C5F57C"/>
    <w:rsid w:val="49CFD9D6"/>
    <w:rsid w:val="49D81154"/>
    <w:rsid w:val="49DAD1E8"/>
    <w:rsid w:val="49F66628"/>
    <w:rsid w:val="49F72293"/>
    <w:rsid w:val="49F9C7D3"/>
    <w:rsid w:val="4A0EA43C"/>
    <w:rsid w:val="4A17B073"/>
    <w:rsid w:val="4A18480A"/>
    <w:rsid w:val="4A1B136A"/>
    <w:rsid w:val="4A2081A7"/>
    <w:rsid w:val="4A23399B"/>
    <w:rsid w:val="4A246B2D"/>
    <w:rsid w:val="4A24BDF9"/>
    <w:rsid w:val="4A25F268"/>
    <w:rsid w:val="4A2CC1C7"/>
    <w:rsid w:val="4A2F8B6B"/>
    <w:rsid w:val="4A31793B"/>
    <w:rsid w:val="4A5A607A"/>
    <w:rsid w:val="4A5EA409"/>
    <w:rsid w:val="4A65025A"/>
    <w:rsid w:val="4A70DC72"/>
    <w:rsid w:val="4A762316"/>
    <w:rsid w:val="4A850E0C"/>
    <w:rsid w:val="4A86AECE"/>
    <w:rsid w:val="4A878B90"/>
    <w:rsid w:val="4A88B809"/>
    <w:rsid w:val="4A96320E"/>
    <w:rsid w:val="4AA33019"/>
    <w:rsid w:val="4AA5D359"/>
    <w:rsid w:val="4AAF2813"/>
    <w:rsid w:val="4AB9A087"/>
    <w:rsid w:val="4ABC2860"/>
    <w:rsid w:val="4AC17CF0"/>
    <w:rsid w:val="4AC91DF7"/>
    <w:rsid w:val="4ACA6222"/>
    <w:rsid w:val="4ACDA48A"/>
    <w:rsid w:val="4ACF81C5"/>
    <w:rsid w:val="4AE84BCF"/>
    <w:rsid w:val="4AEAF0EE"/>
    <w:rsid w:val="4AF77ED1"/>
    <w:rsid w:val="4AF88265"/>
    <w:rsid w:val="4AFC94CA"/>
    <w:rsid w:val="4AFD63E9"/>
    <w:rsid w:val="4B0BAF00"/>
    <w:rsid w:val="4B0C0AC5"/>
    <w:rsid w:val="4B0DC5E2"/>
    <w:rsid w:val="4B0E1D4E"/>
    <w:rsid w:val="4B132AC6"/>
    <w:rsid w:val="4B16A94F"/>
    <w:rsid w:val="4B19E204"/>
    <w:rsid w:val="4B1A5693"/>
    <w:rsid w:val="4B223926"/>
    <w:rsid w:val="4B2683E2"/>
    <w:rsid w:val="4B2C173D"/>
    <w:rsid w:val="4B2E29A6"/>
    <w:rsid w:val="4B3064DF"/>
    <w:rsid w:val="4B352CB1"/>
    <w:rsid w:val="4B4A54F2"/>
    <w:rsid w:val="4B4EDB99"/>
    <w:rsid w:val="4B553FCC"/>
    <w:rsid w:val="4B563672"/>
    <w:rsid w:val="4B5E7414"/>
    <w:rsid w:val="4B6FDCA9"/>
    <w:rsid w:val="4B8BEFA3"/>
    <w:rsid w:val="4BA08959"/>
    <w:rsid w:val="4BA3FD87"/>
    <w:rsid w:val="4BC7187B"/>
    <w:rsid w:val="4BCE1E7D"/>
    <w:rsid w:val="4BD60C2D"/>
    <w:rsid w:val="4BDA8BA7"/>
    <w:rsid w:val="4BE8B2DD"/>
    <w:rsid w:val="4BE8FF7B"/>
    <w:rsid w:val="4BF382E3"/>
    <w:rsid w:val="4BFAC86B"/>
    <w:rsid w:val="4C0645FC"/>
    <w:rsid w:val="4C081FBF"/>
    <w:rsid w:val="4C09237F"/>
    <w:rsid w:val="4C09E9A2"/>
    <w:rsid w:val="4C1D3F14"/>
    <w:rsid w:val="4C2352D6"/>
    <w:rsid w:val="4C246F9F"/>
    <w:rsid w:val="4C261554"/>
    <w:rsid w:val="4C2A7CCD"/>
    <w:rsid w:val="4C2ABA85"/>
    <w:rsid w:val="4C329CDB"/>
    <w:rsid w:val="4C396E5D"/>
    <w:rsid w:val="4C4F1401"/>
    <w:rsid w:val="4C53AF0D"/>
    <w:rsid w:val="4C585E5D"/>
    <w:rsid w:val="4C5E8BBC"/>
    <w:rsid w:val="4C64014A"/>
    <w:rsid w:val="4C679ACF"/>
    <w:rsid w:val="4C6D70DC"/>
    <w:rsid w:val="4C6DC1A2"/>
    <w:rsid w:val="4C6F7F63"/>
    <w:rsid w:val="4C707F18"/>
    <w:rsid w:val="4C734B9C"/>
    <w:rsid w:val="4C799D2A"/>
    <w:rsid w:val="4C82EA59"/>
    <w:rsid w:val="4C882FE6"/>
    <w:rsid w:val="4C9CB7AD"/>
    <w:rsid w:val="4CA1E81B"/>
    <w:rsid w:val="4CA9FEB1"/>
    <w:rsid w:val="4CAB3CFC"/>
    <w:rsid w:val="4CB5A17A"/>
    <w:rsid w:val="4CB9017B"/>
    <w:rsid w:val="4CBB0683"/>
    <w:rsid w:val="4CC1A854"/>
    <w:rsid w:val="4CC5C098"/>
    <w:rsid w:val="4CD4D0FD"/>
    <w:rsid w:val="4CE174A2"/>
    <w:rsid w:val="4CEB7371"/>
    <w:rsid w:val="4CF36EB3"/>
    <w:rsid w:val="4CF98F70"/>
    <w:rsid w:val="4CF9A344"/>
    <w:rsid w:val="4D094E08"/>
    <w:rsid w:val="4D0E7224"/>
    <w:rsid w:val="4D173BB4"/>
    <w:rsid w:val="4D1A0367"/>
    <w:rsid w:val="4D204E8F"/>
    <w:rsid w:val="4D2570A3"/>
    <w:rsid w:val="4D25A148"/>
    <w:rsid w:val="4D2662B9"/>
    <w:rsid w:val="4D27C7CA"/>
    <w:rsid w:val="4D28CB02"/>
    <w:rsid w:val="4D346EAF"/>
    <w:rsid w:val="4D3CA174"/>
    <w:rsid w:val="4D41FB6B"/>
    <w:rsid w:val="4D44EE75"/>
    <w:rsid w:val="4D466445"/>
    <w:rsid w:val="4D4D54CC"/>
    <w:rsid w:val="4D529C56"/>
    <w:rsid w:val="4D660D61"/>
    <w:rsid w:val="4D757AAC"/>
    <w:rsid w:val="4D7685AB"/>
    <w:rsid w:val="4D898402"/>
    <w:rsid w:val="4D8FC0D3"/>
    <w:rsid w:val="4D9C846A"/>
    <w:rsid w:val="4DB88B86"/>
    <w:rsid w:val="4DBC77E9"/>
    <w:rsid w:val="4DC00536"/>
    <w:rsid w:val="4DC169FE"/>
    <w:rsid w:val="4DC1E5E7"/>
    <w:rsid w:val="4DC7FD21"/>
    <w:rsid w:val="4DD347B3"/>
    <w:rsid w:val="4DFF58DA"/>
    <w:rsid w:val="4E040A84"/>
    <w:rsid w:val="4E17BB42"/>
    <w:rsid w:val="4E197686"/>
    <w:rsid w:val="4E1BDE94"/>
    <w:rsid w:val="4E2244F6"/>
    <w:rsid w:val="4E4007FB"/>
    <w:rsid w:val="4E43150E"/>
    <w:rsid w:val="4E4F9EC6"/>
    <w:rsid w:val="4E56A782"/>
    <w:rsid w:val="4E57992E"/>
    <w:rsid w:val="4E5C64B2"/>
    <w:rsid w:val="4E64335F"/>
    <w:rsid w:val="4E65BB6A"/>
    <w:rsid w:val="4E6F8F65"/>
    <w:rsid w:val="4E78731B"/>
    <w:rsid w:val="4E86B995"/>
    <w:rsid w:val="4E885583"/>
    <w:rsid w:val="4E89C3EB"/>
    <w:rsid w:val="4E924C3E"/>
    <w:rsid w:val="4E989B35"/>
    <w:rsid w:val="4E9EC1B4"/>
    <w:rsid w:val="4EA0F59C"/>
    <w:rsid w:val="4EA82EDD"/>
    <w:rsid w:val="4EAC8C9B"/>
    <w:rsid w:val="4EAEE547"/>
    <w:rsid w:val="4EBB482E"/>
    <w:rsid w:val="4EC27F21"/>
    <w:rsid w:val="4EC6380C"/>
    <w:rsid w:val="4EC8B694"/>
    <w:rsid w:val="4ED3E608"/>
    <w:rsid w:val="4EE51312"/>
    <w:rsid w:val="4EE6EEBB"/>
    <w:rsid w:val="4EE9BD2A"/>
    <w:rsid w:val="4EF5E479"/>
    <w:rsid w:val="4EF9A109"/>
    <w:rsid w:val="4EFACB9D"/>
    <w:rsid w:val="4F0401BC"/>
    <w:rsid w:val="4F0A3EE3"/>
    <w:rsid w:val="4F119534"/>
    <w:rsid w:val="4F122C69"/>
    <w:rsid w:val="4F177356"/>
    <w:rsid w:val="4F179BFC"/>
    <w:rsid w:val="4F18E270"/>
    <w:rsid w:val="4F19A8FD"/>
    <w:rsid w:val="4F1FA839"/>
    <w:rsid w:val="4F22A939"/>
    <w:rsid w:val="4F235965"/>
    <w:rsid w:val="4F261BEC"/>
    <w:rsid w:val="4F28D857"/>
    <w:rsid w:val="4F2B9134"/>
    <w:rsid w:val="4F3CEA9F"/>
    <w:rsid w:val="4F3EC87C"/>
    <w:rsid w:val="4F42E08F"/>
    <w:rsid w:val="4F4EC257"/>
    <w:rsid w:val="4F59BF10"/>
    <w:rsid w:val="4F5F4CA5"/>
    <w:rsid w:val="4F667CDC"/>
    <w:rsid w:val="4F681767"/>
    <w:rsid w:val="4F71CCFC"/>
    <w:rsid w:val="4F76945C"/>
    <w:rsid w:val="4F79FE88"/>
    <w:rsid w:val="4F7C9C2E"/>
    <w:rsid w:val="4F830ED3"/>
    <w:rsid w:val="4F876685"/>
    <w:rsid w:val="4F930D97"/>
    <w:rsid w:val="4FB4C06B"/>
    <w:rsid w:val="4FB5A52E"/>
    <w:rsid w:val="4FC41FAD"/>
    <w:rsid w:val="4FCF8429"/>
    <w:rsid w:val="4FD5A581"/>
    <w:rsid w:val="4FD7497B"/>
    <w:rsid w:val="4FE76C7D"/>
    <w:rsid w:val="4FE8BF52"/>
    <w:rsid w:val="4FF60FBB"/>
    <w:rsid w:val="4FF9649B"/>
    <w:rsid w:val="4FFC73CC"/>
    <w:rsid w:val="50118913"/>
    <w:rsid w:val="501622C4"/>
    <w:rsid w:val="50222996"/>
    <w:rsid w:val="5032DC62"/>
    <w:rsid w:val="5038EF8D"/>
    <w:rsid w:val="503A18B5"/>
    <w:rsid w:val="503D3B76"/>
    <w:rsid w:val="50520078"/>
    <w:rsid w:val="5052F755"/>
    <w:rsid w:val="506B8884"/>
    <w:rsid w:val="506F8C7A"/>
    <w:rsid w:val="50862B2A"/>
    <w:rsid w:val="50965D47"/>
    <w:rsid w:val="50A0C48A"/>
    <w:rsid w:val="50B7FD43"/>
    <w:rsid w:val="50BDE183"/>
    <w:rsid w:val="50C8F48F"/>
    <w:rsid w:val="50D7C4B0"/>
    <w:rsid w:val="50DAB298"/>
    <w:rsid w:val="50F4B8D2"/>
    <w:rsid w:val="50F50F42"/>
    <w:rsid w:val="50FCD021"/>
    <w:rsid w:val="5100002D"/>
    <w:rsid w:val="5117869B"/>
    <w:rsid w:val="5121BAF1"/>
    <w:rsid w:val="5125B1B1"/>
    <w:rsid w:val="512AE7D0"/>
    <w:rsid w:val="5138D8BF"/>
    <w:rsid w:val="5138FB51"/>
    <w:rsid w:val="51435E1F"/>
    <w:rsid w:val="5146384D"/>
    <w:rsid w:val="514F983E"/>
    <w:rsid w:val="5152FF41"/>
    <w:rsid w:val="51542B5D"/>
    <w:rsid w:val="51610554"/>
    <w:rsid w:val="51707E88"/>
    <w:rsid w:val="5174E40A"/>
    <w:rsid w:val="5176F8DF"/>
    <w:rsid w:val="517AF8C2"/>
    <w:rsid w:val="517BAD73"/>
    <w:rsid w:val="517BF156"/>
    <w:rsid w:val="517F3D75"/>
    <w:rsid w:val="517F492A"/>
    <w:rsid w:val="51885F28"/>
    <w:rsid w:val="51923332"/>
    <w:rsid w:val="51B54DA1"/>
    <w:rsid w:val="51BCC2B7"/>
    <w:rsid w:val="51D24D5E"/>
    <w:rsid w:val="51D53AED"/>
    <w:rsid w:val="51EA9BD8"/>
    <w:rsid w:val="51F464F6"/>
    <w:rsid w:val="5201651C"/>
    <w:rsid w:val="52029545"/>
    <w:rsid w:val="520BA273"/>
    <w:rsid w:val="5213A626"/>
    <w:rsid w:val="521CDAF5"/>
    <w:rsid w:val="521F592B"/>
    <w:rsid w:val="5220AF1D"/>
    <w:rsid w:val="5225A3C8"/>
    <w:rsid w:val="52486F9D"/>
    <w:rsid w:val="524C0AAE"/>
    <w:rsid w:val="524F0247"/>
    <w:rsid w:val="5250FB86"/>
    <w:rsid w:val="5257EB6C"/>
    <w:rsid w:val="526B1F7C"/>
    <w:rsid w:val="526EC837"/>
    <w:rsid w:val="5277DAE2"/>
    <w:rsid w:val="52791ADC"/>
    <w:rsid w:val="5285B9C6"/>
    <w:rsid w:val="528D1AE6"/>
    <w:rsid w:val="52918634"/>
    <w:rsid w:val="52979AF8"/>
    <w:rsid w:val="52AB01BA"/>
    <w:rsid w:val="52BEA5E7"/>
    <w:rsid w:val="52E5641A"/>
    <w:rsid w:val="52EE2BB8"/>
    <w:rsid w:val="52EE6568"/>
    <w:rsid w:val="52F05101"/>
    <w:rsid w:val="52F6222C"/>
    <w:rsid w:val="53091A43"/>
    <w:rsid w:val="53101F1F"/>
    <w:rsid w:val="53149C51"/>
    <w:rsid w:val="5314DB36"/>
    <w:rsid w:val="5316909A"/>
    <w:rsid w:val="5317A260"/>
    <w:rsid w:val="53180F30"/>
    <w:rsid w:val="531F05B6"/>
    <w:rsid w:val="53345B35"/>
    <w:rsid w:val="534236EE"/>
    <w:rsid w:val="534AC469"/>
    <w:rsid w:val="534DF215"/>
    <w:rsid w:val="534EF1EA"/>
    <w:rsid w:val="5351408C"/>
    <w:rsid w:val="5356B396"/>
    <w:rsid w:val="53628A32"/>
    <w:rsid w:val="53693A5E"/>
    <w:rsid w:val="536A1A56"/>
    <w:rsid w:val="537261B8"/>
    <w:rsid w:val="53768EED"/>
    <w:rsid w:val="53809161"/>
    <w:rsid w:val="538BD090"/>
    <w:rsid w:val="53938138"/>
    <w:rsid w:val="539F9467"/>
    <w:rsid w:val="53B728E9"/>
    <w:rsid w:val="53D19F86"/>
    <w:rsid w:val="53D3BA5F"/>
    <w:rsid w:val="53DC1B36"/>
    <w:rsid w:val="53E61CC7"/>
    <w:rsid w:val="5405DDD6"/>
    <w:rsid w:val="540DDFD6"/>
    <w:rsid w:val="5419E669"/>
    <w:rsid w:val="54246050"/>
    <w:rsid w:val="54260920"/>
    <w:rsid w:val="54264614"/>
    <w:rsid w:val="54311CD0"/>
    <w:rsid w:val="5444DFEC"/>
    <w:rsid w:val="544CB030"/>
    <w:rsid w:val="5455CFC8"/>
    <w:rsid w:val="545C15CF"/>
    <w:rsid w:val="545CCEBF"/>
    <w:rsid w:val="545F9F9E"/>
    <w:rsid w:val="5471AA9D"/>
    <w:rsid w:val="5475BE59"/>
    <w:rsid w:val="54805E57"/>
    <w:rsid w:val="5482E4C7"/>
    <w:rsid w:val="548BA240"/>
    <w:rsid w:val="5492B9F2"/>
    <w:rsid w:val="5493F673"/>
    <w:rsid w:val="54A24E9B"/>
    <w:rsid w:val="54A2BE50"/>
    <w:rsid w:val="54A3B6C1"/>
    <w:rsid w:val="54A9B905"/>
    <w:rsid w:val="54B452CD"/>
    <w:rsid w:val="54C7BA6E"/>
    <w:rsid w:val="54CCD265"/>
    <w:rsid w:val="54D168A4"/>
    <w:rsid w:val="54D71CFD"/>
    <w:rsid w:val="54DBB3C2"/>
    <w:rsid w:val="54E25767"/>
    <w:rsid w:val="54E440D2"/>
    <w:rsid w:val="54ED5692"/>
    <w:rsid w:val="54F90A44"/>
    <w:rsid w:val="54FF41EF"/>
    <w:rsid w:val="5511082F"/>
    <w:rsid w:val="551293F4"/>
    <w:rsid w:val="55138331"/>
    <w:rsid w:val="551D9B90"/>
    <w:rsid w:val="551F46A4"/>
    <w:rsid w:val="5523AAE1"/>
    <w:rsid w:val="5524086E"/>
    <w:rsid w:val="55244EF3"/>
    <w:rsid w:val="55247589"/>
    <w:rsid w:val="5529E907"/>
    <w:rsid w:val="55368008"/>
    <w:rsid w:val="554D51E0"/>
    <w:rsid w:val="554E5EA9"/>
    <w:rsid w:val="5554958B"/>
    <w:rsid w:val="555C5C53"/>
    <w:rsid w:val="555CF4F4"/>
    <w:rsid w:val="5565CD50"/>
    <w:rsid w:val="5569B0D6"/>
    <w:rsid w:val="55724E73"/>
    <w:rsid w:val="5576EC7A"/>
    <w:rsid w:val="55816DED"/>
    <w:rsid w:val="558192B6"/>
    <w:rsid w:val="558407E8"/>
    <w:rsid w:val="558ABD6F"/>
    <w:rsid w:val="558D543F"/>
    <w:rsid w:val="55945535"/>
    <w:rsid w:val="55A8CDEE"/>
    <w:rsid w:val="55ABE8BC"/>
    <w:rsid w:val="55B35971"/>
    <w:rsid w:val="55C05A65"/>
    <w:rsid w:val="55C6F312"/>
    <w:rsid w:val="55C80B5B"/>
    <w:rsid w:val="55C9AC53"/>
    <w:rsid w:val="55E0D467"/>
    <w:rsid w:val="55E1FA70"/>
    <w:rsid w:val="55E89416"/>
    <w:rsid w:val="55F059AC"/>
    <w:rsid w:val="55F21955"/>
    <w:rsid w:val="55FF9FE0"/>
    <w:rsid w:val="56025F58"/>
    <w:rsid w:val="56119188"/>
    <w:rsid w:val="5616D3BB"/>
    <w:rsid w:val="56194B6F"/>
    <w:rsid w:val="5623B696"/>
    <w:rsid w:val="5629E47F"/>
    <w:rsid w:val="56337D16"/>
    <w:rsid w:val="5639AD06"/>
    <w:rsid w:val="5639E108"/>
    <w:rsid w:val="56559884"/>
    <w:rsid w:val="5656D451"/>
    <w:rsid w:val="565B138F"/>
    <w:rsid w:val="565BD867"/>
    <w:rsid w:val="5668524B"/>
    <w:rsid w:val="566A55E1"/>
    <w:rsid w:val="566F7A36"/>
    <w:rsid w:val="567018C9"/>
    <w:rsid w:val="567540FD"/>
    <w:rsid w:val="5676B4C7"/>
    <w:rsid w:val="567875DE"/>
    <w:rsid w:val="567E28A6"/>
    <w:rsid w:val="5691CD72"/>
    <w:rsid w:val="5698F10E"/>
    <w:rsid w:val="569D5DBB"/>
    <w:rsid w:val="56A0AF19"/>
    <w:rsid w:val="56A122BD"/>
    <w:rsid w:val="56A429D7"/>
    <w:rsid w:val="56B0122A"/>
    <w:rsid w:val="56B188BD"/>
    <w:rsid w:val="56B1FB26"/>
    <w:rsid w:val="56B48A78"/>
    <w:rsid w:val="56B8A36B"/>
    <w:rsid w:val="56CC4E61"/>
    <w:rsid w:val="56DE3FDF"/>
    <w:rsid w:val="56E91082"/>
    <w:rsid w:val="56F3DBF7"/>
    <w:rsid w:val="57060ACB"/>
    <w:rsid w:val="570865D4"/>
    <w:rsid w:val="571A2673"/>
    <w:rsid w:val="571DD6A6"/>
    <w:rsid w:val="571E73C6"/>
    <w:rsid w:val="572159C1"/>
    <w:rsid w:val="572437C4"/>
    <w:rsid w:val="573603D4"/>
    <w:rsid w:val="5737D879"/>
    <w:rsid w:val="574CCA32"/>
    <w:rsid w:val="574DA47A"/>
    <w:rsid w:val="574F7EEB"/>
    <w:rsid w:val="57503EBE"/>
    <w:rsid w:val="57542E20"/>
    <w:rsid w:val="575E78AA"/>
    <w:rsid w:val="576C6AC7"/>
    <w:rsid w:val="57733477"/>
    <w:rsid w:val="5777F31F"/>
    <w:rsid w:val="577DA6DB"/>
    <w:rsid w:val="577F92AA"/>
    <w:rsid w:val="579729F8"/>
    <w:rsid w:val="579A4E7A"/>
    <w:rsid w:val="579B8ECB"/>
    <w:rsid w:val="57A1C14F"/>
    <w:rsid w:val="57BD570D"/>
    <w:rsid w:val="57C71935"/>
    <w:rsid w:val="57CC5911"/>
    <w:rsid w:val="57CF4F81"/>
    <w:rsid w:val="57E61E52"/>
    <w:rsid w:val="57E70D68"/>
    <w:rsid w:val="57E71155"/>
    <w:rsid w:val="57EB2644"/>
    <w:rsid w:val="57EF36E0"/>
    <w:rsid w:val="57F8E3A4"/>
    <w:rsid w:val="57FB4F8D"/>
    <w:rsid w:val="580A873F"/>
    <w:rsid w:val="580D921E"/>
    <w:rsid w:val="58105759"/>
    <w:rsid w:val="58177EFE"/>
    <w:rsid w:val="581BE554"/>
    <w:rsid w:val="5822611D"/>
    <w:rsid w:val="5825C6C1"/>
    <w:rsid w:val="5834263D"/>
    <w:rsid w:val="5856E647"/>
    <w:rsid w:val="5857BB8B"/>
    <w:rsid w:val="585C4BFF"/>
    <w:rsid w:val="5868541C"/>
    <w:rsid w:val="586FDB12"/>
    <w:rsid w:val="5870296C"/>
    <w:rsid w:val="587B22E8"/>
    <w:rsid w:val="587D0958"/>
    <w:rsid w:val="587D3B61"/>
    <w:rsid w:val="58901A9D"/>
    <w:rsid w:val="58948823"/>
    <w:rsid w:val="58B178C3"/>
    <w:rsid w:val="58C1B507"/>
    <w:rsid w:val="58CAD532"/>
    <w:rsid w:val="58D9F11F"/>
    <w:rsid w:val="58E5AAC2"/>
    <w:rsid w:val="58EB9BD7"/>
    <w:rsid w:val="58EE3899"/>
    <w:rsid w:val="58EEE626"/>
    <w:rsid w:val="58F83FE0"/>
    <w:rsid w:val="58FBABF1"/>
    <w:rsid w:val="58FBCD70"/>
    <w:rsid w:val="58FD0CB7"/>
    <w:rsid w:val="590D0859"/>
    <w:rsid w:val="5912556B"/>
    <w:rsid w:val="59252E90"/>
    <w:rsid w:val="592D916A"/>
    <w:rsid w:val="593E5C7D"/>
    <w:rsid w:val="594FEC4E"/>
    <w:rsid w:val="5956E4B6"/>
    <w:rsid w:val="5960A874"/>
    <w:rsid w:val="596BF3CA"/>
    <w:rsid w:val="597392EB"/>
    <w:rsid w:val="597B4090"/>
    <w:rsid w:val="598FBFDF"/>
    <w:rsid w:val="599F47C0"/>
    <w:rsid w:val="59AD0E10"/>
    <w:rsid w:val="59BBE09B"/>
    <w:rsid w:val="59C59728"/>
    <w:rsid w:val="59CB7B9D"/>
    <w:rsid w:val="59D05CA8"/>
    <w:rsid w:val="59D0E9B2"/>
    <w:rsid w:val="59D46AEF"/>
    <w:rsid w:val="59D534B6"/>
    <w:rsid w:val="59DABB93"/>
    <w:rsid w:val="5A1A8F70"/>
    <w:rsid w:val="5A1E6897"/>
    <w:rsid w:val="5A2006C6"/>
    <w:rsid w:val="5A273D43"/>
    <w:rsid w:val="5A34DC6C"/>
    <w:rsid w:val="5A40B1B9"/>
    <w:rsid w:val="5A47B3D1"/>
    <w:rsid w:val="5A4BFC0E"/>
    <w:rsid w:val="5A54FBF9"/>
    <w:rsid w:val="5A5735C2"/>
    <w:rsid w:val="5A58698D"/>
    <w:rsid w:val="5A58F3D2"/>
    <w:rsid w:val="5A66665A"/>
    <w:rsid w:val="5A67EF42"/>
    <w:rsid w:val="5A6B8086"/>
    <w:rsid w:val="5A6F3466"/>
    <w:rsid w:val="5A8DE29E"/>
    <w:rsid w:val="5AA27ECB"/>
    <w:rsid w:val="5AB97077"/>
    <w:rsid w:val="5AC89C6B"/>
    <w:rsid w:val="5ADDE7B5"/>
    <w:rsid w:val="5AF52248"/>
    <w:rsid w:val="5AFABE02"/>
    <w:rsid w:val="5B0DE9A3"/>
    <w:rsid w:val="5B15722C"/>
    <w:rsid w:val="5B1C5A80"/>
    <w:rsid w:val="5B2A8C2D"/>
    <w:rsid w:val="5B323CD6"/>
    <w:rsid w:val="5B35FC09"/>
    <w:rsid w:val="5B3D77D6"/>
    <w:rsid w:val="5B48DE71"/>
    <w:rsid w:val="5B592A68"/>
    <w:rsid w:val="5B5A6677"/>
    <w:rsid w:val="5B5B4A8C"/>
    <w:rsid w:val="5B5B7F07"/>
    <w:rsid w:val="5B6D83E7"/>
    <w:rsid w:val="5B6DEEE8"/>
    <w:rsid w:val="5B8B1067"/>
    <w:rsid w:val="5B8BC980"/>
    <w:rsid w:val="5B8F34CB"/>
    <w:rsid w:val="5BA5DEF4"/>
    <w:rsid w:val="5BAA5342"/>
    <w:rsid w:val="5BB06FF6"/>
    <w:rsid w:val="5BBE79B7"/>
    <w:rsid w:val="5BC439E1"/>
    <w:rsid w:val="5BC759F4"/>
    <w:rsid w:val="5BC8E026"/>
    <w:rsid w:val="5BCC3678"/>
    <w:rsid w:val="5BCE89E6"/>
    <w:rsid w:val="5BD12634"/>
    <w:rsid w:val="5BD9F2AF"/>
    <w:rsid w:val="5BE1AAF6"/>
    <w:rsid w:val="5BE2D84C"/>
    <w:rsid w:val="5BE5CFFA"/>
    <w:rsid w:val="5BE6971F"/>
    <w:rsid w:val="5BE95B94"/>
    <w:rsid w:val="5BEF2809"/>
    <w:rsid w:val="5BF0C22F"/>
    <w:rsid w:val="5BFBE8EE"/>
    <w:rsid w:val="5C10AED0"/>
    <w:rsid w:val="5C11627D"/>
    <w:rsid w:val="5C16014F"/>
    <w:rsid w:val="5C2686E8"/>
    <w:rsid w:val="5C26BB61"/>
    <w:rsid w:val="5C48E5F0"/>
    <w:rsid w:val="5C5D2459"/>
    <w:rsid w:val="5C5FEFFC"/>
    <w:rsid w:val="5C64EF9B"/>
    <w:rsid w:val="5C73BA1F"/>
    <w:rsid w:val="5C747A71"/>
    <w:rsid w:val="5C76C636"/>
    <w:rsid w:val="5C78AC3C"/>
    <w:rsid w:val="5C81FFF4"/>
    <w:rsid w:val="5C846F9A"/>
    <w:rsid w:val="5C8680E0"/>
    <w:rsid w:val="5C980018"/>
    <w:rsid w:val="5C9A5C3A"/>
    <w:rsid w:val="5CA3CCE2"/>
    <w:rsid w:val="5CAB181B"/>
    <w:rsid w:val="5CAEC8A6"/>
    <w:rsid w:val="5CBCB755"/>
    <w:rsid w:val="5CC90753"/>
    <w:rsid w:val="5CCCC301"/>
    <w:rsid w:val="5CD4E5D9"/>
    <w:rsid w:val="5CD7AD03"/>
    <w:rsid w:val="5CDCA1C7"/>
    <w:rsid w:val="5CEE8A41"/>
    <w:rsid w:val="5D12CD74"/>
    <w:rsid w:val="5D19521C"/>
    <w:rsid w:val="5D22D77F"/>
    <w:rsid w:val="5D24981A"/>
    <w:rsid w:val="5D3817AC"/>
    <w:rsid w:val="5D41C2E0"/>
    <w:rsid w:val="5D41EC30"/>
    <w:rsid w:val="5D434640"/>
    <w:rsid w:val="5D449BB1"/>
    <w:rsid w:val="5D4BF83A"/>
    <w:rsid w:val="5D4EDE7C"/>
    <w:rsid w:val="5D510178"/>
    <w:rsid w:val="5D630CC9"/>
    <w:rsid w:val="5D6E18F4"/>
    <w:rsid w:val="5D76873F"/>
    <w:rsid w:val="5D7AE38C"/>
    <w:rsid w:val="5D7B9D19"/>
    <w:rsid w:val="5D9DD9FC"/>
    <w:rsid w:val="5DB5CD79"/>
    <w:rsid w:val="5DBE7B07"/>
    <w:rsid w:val="5DD1A8DA"/>
    <w:rsid w:val="5DE21C64"/>
    <w:rsid w:val="5DF031FC"/>
    <w:rsid w:val="5DF0EA0A"/>
    <w:rsid w:val="5DF8CE07"/>
    <w:rsid w:val="5E01AA48"/>
    <w:rsid w:val="5E0AE47B"/>
    <w:rsid w:val="5E0F0A95"/>
    <w:rsid w:val="5E3E8CF2"/>
    <w:rsid w:val="5E3ECAF5"/>
    <w:rsid w:val="5E4210D2"/>
    <w:rsid w:val="5E42BEA0"/>
    <w:rsid w:val="5E47B375"/>
    <w:rsid w:val="5E483E1B"/>
    <w:rsid w:val="5E516460"/>
    <w:rsid w:val="5E59D85D"/>
    <w:rsid w:val="5E5A5507"/>
    <w:rsid w:val="5E5BA62B"/>
    <w:rsid w:val="5E68B625"/>
    <w:rsid w:val="5E6DF087"/>
    <w:rsid w:val="5E714EEB"/>
    <w:rsid w:val="5E78553F"/>
    <w:rsid w:val="5E7B4E7E"/>
    <w:rsid w:val="5E835085"/>
    <w:rsid w:val="5E878590"/>
    <w:rsid w:val="5E87957E"/>
    <w:rsid w:val="5E9C5586"/>
    <w:rsid w:val="5EAE9457"/>
    <w:rsid w:val="5EB03F52"/>
    <w:rsid w:val="5EB4BCDB"/>
    <w:rsid w:val="5EBD7323"/>
    <w:rsid w:val="5EC04948"/>
    <w:rsid w:val="5ED44E1F"/>
    <w:rsid w:val="5EDB3B4E"/>
    <w:rsid w:val="5EE81BD4"/>
    <w:rsid w:val="5EEF27D3"/>
    <w:rsid w:val="5EFAAB87"/>
    <w:rsid w:val="5F01FA76"/>
    <w:rsid w:val="5F026A9E"/>
    <w:rsid w:val="5F05E82B"/>
    <w:rsid w:val="5F0BEB2F"/>
    <w:rsid w:val="5F17471D"/>
    <w:rsid w:val="5F2B61E6"/>
    <w:rsid w:val="5F3F8F75"/>
    <w:rsid w:val="5F40F956"/>
    <w:rsid w:val="5F4AE5C8"/>
    <w:rsid w:val="5F58107F"/>
    <w:rsid w:val="5F59A416"/>
    <w:rsid w:val="5F5CD9CC"/>
    <w:rsid w:val="5F5DCFE7"/>
    <w:rsid w:val="5F5EE202"/>
    <w:rsid w:val="5F5F4396"/>
    <w:rsid w:val="5F6AE9B2"/>
    <w:rsid w:val="5F7B591F"/>
    <w:rsid w:val="5F8BC703"/>
    <w:rsid w:val="5F8CFA8C"/>
    <w:rsid w:val="5FA4C9CB"/>
    <w:rsid w:val="5FB28AA0"/>
    <w:rsid w:val="5FB4599A"/>
    <w:rsid w:val="5FB6B185"/>
    <w:rsid w:val="5FBA07E8"/>
    <w:rsid w:val="5FBB9436"/>
    <w:rsid w:val="5FC763C9"/>
    <w:rsid w:val="5FDB647A"/>
    <w:rsid w:val="5FE786F7"/>
    <w:rsid w:val="5FFECB6E"/>
    <w:rsid w:val="600B2F45"/>
    <w:rsid w:val="601A344B"/>
    <w:rsid w:val="60266576"/>
    <w:rsid w:val="6032965E"/>
    <w:rsid w:val="603DE44F"/>
    <w:rsid w:val="6041DCEF"/>
    <w:rsid w:val="60482CC7"/>
    <w:rsid w:val="604BBB13"/>
    <w:rsid w:val="604FF055"/>
    <w:rsid w:val="60536531"/>
    <w:rsid w:val="6054AFB6"/>
    <w:rsid w:val="6057ED9F"/>
    <w:rsid w:val="605B07ED"/>
    <w:rsid w:val="605E5B2E"/>
    <w:rsid w:val="6060F554"/>
    <w:rsid w:val="60699C29"/>
    <w:rsid w:val="606AD546"/>
    <w:rsid w:val="606D463F"/>
    <w:rsid w:val="60755282"/>
    <w:rsid w:val="6082066A"/>
    <w:rsid w:val="6085873C"/>
    <w:rsid w:val="609065C6"/>
    <w:rsid w:val="6095F465"/>
    <w:rsid w:val="609E9E40"/>
    <w:rsid w:val="60A664F3"/>
    <w:rsid w:val="60A78515"/>
    <w:rsid w:val="60AA8618"/>
    <w:rsid w:val="60BEBA5D"/>
    <w:rsid w:val="60D2CFE8"/>
    <w:rsid w:val="60DC0AE5"/>
    <w:rsid w:val="60DE5534"/>
    <w:rsid w:val="60E6A109"/>
    <w:rsid w:val="60E97202"/>
    <w:rsid w:val="60EA9DBB"/>
    <w:rsid w:val="60EAB122"/>
    <w:rsid w:val="60EC20F7"/>
    <w:rsid w:val="60EDCFAA"/>
    <w:rsid w:val="60F61BC9"/>
    <w:rsid w:val="60FF3202"/>
    <w:rsid w:val="610BDB40"/>
    <w:rsid w:val="61115BFF"/>
    <w:rsid w:val="61163F2A"/>
    <w:rsid w:val="6116E246"/>
    <w:rsid w:val="6117E9BA"/>
    <w:rsid w:val="61261049"/>
    <w:rsid w:val="61267864"/>
    <w:rsid w:val="612E1D31"/>
    <w:rsid w:val="6137F309"/>
    <w:rsid w:val="613F415E"/>
    <w:rsid w:val="61420C40"/>
    <w:rsid w:val="61510D36"/>
    <w:rsid w:val="61514555"/>
    <w:rsid w:val="61544CA2"/>
    <w:rsid w:val="61614FB0"/>
    <w:rsid w:val="6167835A"/>
    <w:rsid w:val="617A4DDE"/>
    <w:rsid w:val="61908F0E"/>
    <w:rsid w:val="6191F5C9"/>
    <w:rsid w:val="619EBB2A"/>
    <w:rsid w:val="61A00EE3"/>
    <w:rsid w:val="61AC51A7"/>
    <w:rsid w:val="61BE369C"/>
    <w:rsid w:val="61BE9E39"/>
    <w:rsid w:val="61C60168"/>
    <w:rsid w:val="61D29A27"/>
    <w:rsid w:val="61E78B74"/>
    <w:rsid w:val="61EA41D9"/>
    <w:rsid w:val="61F0FC54"/>
    <w:rsid w:val="6208A46C"/>
    <w:rsid w:val="620EBE7F"/>
    <w:rsid w:val="6221E7F9"/>
    <w:rsid w:val="622F2DC5"/>
    <w:rsid w:val="623A31CE"/>
    <w:rsid w:val="62428732"/>
    <w:rsid w:val="6243A180"/>
    <w:rsid w:val="6259280A"/>
    <w:rsid w:val="625E3E0C"/>
    <w:rsid w:val="62676E43"/>
    <w:rsid w:val="626F2312"/>
    <w:rsid w:val="627C1C7A"/>
    <w:rsid w:val="627EDAF6"/>
    <w:rsid w:val="62833E39"/>
    <w:rsid w:val="6285695E"/>
    <w:rsid w:val="629160CF"/>
    <w:rsid w:val="6293B57F"/>
    <w:rsid w:val="62974FA2"/>
    <w:rsid w:val="629CC9DF"/>
    <w:rsid w:val="62AAAB3A"/>
    <w:rsid w:val="62B2444F"/>
    <w:rsid w:val="62C85A5C"/>
    <w:rsid w:val="62CE7E19"/>
    <w:rsid w:val="62E5AB0A"/>
    <w:rsid w:val="63037251"/>
    <w:rsid w:val="63090031"/>
    <w:rsid w:val="630A93C8"/>
    <w:rsid w:val="630D8269"/>
    <w:rsid w:val="631F98C9"/>
    <w:rsid w:val="63406833"/>
    <w:rsid w:val="6342B57F"/>
    <w:rsid w:val="6342F9A6"/>
    <w:rsid w:val="63472D92"/>
    <w:rsid w:val="634F7FA8"/>
    <w:rsid w:val="63514C90"/>
    <w:rsid w:val="6355EE59"/>
    <w:rsid w:val="636BFDA2"/>
    <w:rsid w:val="6380994E"/>
    <w:rsid w:val="6381B2ED"/>
    <w:rsid w:val="63884F6A"/>
    <w:rsid w:val="638EE768"/>
    <w:rsid w:val="638F027C"/>
    <w:rsid w:val="6397A3E8"/>
    <w:rsid w:val="639D045A"/>
    <w:rsid w:val="63AED35B"/>
    <w:rsid w:val="63B7F555"/>
    <w:rsid w:val="63C85246"/>
    <w:rsid w:val="63CD4B50"/>
    <w:rsid w:val="63D4BC54"/>
    <w:rsid w:val="63D5EF61"/>
    <w:rsid w:val="63D6192A"/>
    <w:rsid w:val="63D9A2A2"/>
    <w:rsid w:val="63E9CDC6"/>
    <w:rsid w:val="63EBE87B"/>
    <w:rsid w:val="64065541"/>
    <w:rsid w:val="640EE418"/>
    <w:rsid w:val="6415CEA2"/>
    <w:rsid w:val="641C6FF7"/>
    <w:rsid w:val="64281568"/>
    <w:rsid w:val="643416EA"/>
    <w:rsid w:val="64405B46"/>
    <w:rsid w:val="64425272"/>
    <w:rsid w:val="64445B46"/>
    <w:rsid w:val="6445A7AF"/>
    <w:rsid w:val="6446E68E"/>
    <w:rsid w:val="64484200"/>
    <w:rsid w:val="646DFD57"/>
    <w:rsid w:val="6473CEDD"/>
    <w:rsid w:val="6476C48C"/>
    <w:rsid w:val="647DB759"/>
    <w:rsid w:val="6481D295"/>
    <w:rsid w:val="648D1705"/>
    <w:rsid w:val="64ABDA14"/>
    <w:rsid w:val="64B11AA6"/>
    <w:rsid w:val="64BBF0E5"/>
    <w:rsid w:val="64C67E7A"/>
    <w:rsid w:val="64C7B8F1"/>
    <w:rsid w:val="64C7D412"/>
    <w:rsid w:val="64CEE6C6"/>
    <w:rsid w:val="64D7279D"/>
    <w:rsid w:val="64D97E3F"/>
    <w:rsid w:val="64E2423E"/>
    <w:rsid w:val="64F07354"/>
    <w:rsid w:val="64F7AE3D"/>
    <w:rsid w:val="64FC85EB"/>
    <w:rsid w:val="64FCDA25"/>
    <w:rsid w:val="64FEB9E0"/>
    <w:rsid w:val="650EDDE8"/>
    <w:rsid w:val="65110886"/>
    <w:rsid w:val="6516F15A"/>
    <w:rsid w:val="6531FAA4"/>
    <w:rsid w:val="653AF8F5"/>
    <w:rsid w:val="654CE220"/>
    <w:rsid w:val="6554852B"/>
    <w:rsid w:val="6562F435"/>
    <w:rsid w:val="65633346"/>
    <w:rsid w:val="65740D40"/>
    <w:rsid w:val="657835D0"/>
    <w:rsid w:val="657953A1"/>
    <w:rsid w:val="657CB0E5"/>
    <w:rsid w:val="6584D5FF"/>
    <w:rsid w:val="6585B592"/>
    <w:rsid w:val="6592DC1B"/>
    <w:rsid w:val="659479EB"/>
    <w:rsid w:val="65986F8D"/>
    <w:rsid w:val="659A271C"/>
    <w:rsid w:val="659AAE04"/>
    <w:rsid w:val="65BAD3B2"/>
    <w:rsid w:val="65BD84F8"/>
    <w:rsid w:val="65BFC3F8"/>
    <w:rsid w:val="65C5C5B4"/>
    <w:rsid w:val="65CAD323"/>
    <w:rsid w:val="65DE69D5"/>
    <w:rsid w:val="65E480FF"/>
    <w:rsid w:val="65E5FECA"/>
    <w:rsid w:val="65E8DF48"/>
    <w:rsid w:val="65EA1570"/>
    <w:rsid w:val="65F1F003"/>
    <w:rsid w:val="65F6F77D"/>
    <w:rsid w:val="6600CB27"/>
    <w:rsid w:val="660535F1"/>
    <w:rsid w:val="660833F0"/>
    <w:rsid w:val="660B7129"/>
    <w:rsid w:val="66144E73"/>
    <w:rsid w:val="66253531"/>
    <w:rsid w:val="662A3760"/>
    <w:rsid w:val="66325497"/>
    <w:rsid w:val="66326FEC"/>
    <w:rsid w:val="6634FF45"/>
    <w:rsid w:val="6635E03D"/>
    <w:rsid w:val="6641C1DC"/>
    <w:rsid w:val="6643A9D5"/>
    <w:rsid w:val="66571069"/>
    <w:rsid w:val="665E5BCB"/>
    <w:rsid w:val="666F1DD2"/>
    <w:rsid w:val="666FDCEE"/>
    <w:rsid w:val="667DC386"/>
    <w:rsid w:val="668BF5D7"/>
    <w:rsid w:val="66917F00"/>
    <w:rsid w:val="66A39ED7"/>
    <w:rsid w:val="66AC627B"/>
    <w:rsid w:val="66B9A517"/>
    <w:rsid w:val="66C229E8"/>
    <w:rsid w:val="66CE155A"/>
    <w:rsid w:val="66D3A1F5"/>
    <w:rsid w:val="66D4C7C5"/>
    <w:rsid w:val="66DEFF29"/>
    <w:rsid w:val="66E0194C"/>
    <w:rsid w:val="66E4E81D"/>
    <w:rsid w:val="66EEE5CC"/>
    <w:rsid w:val="66F16655"/>
    <w:rsid w:val="66FDF6E3"/>
    <w:rsid w:val="670C5D14"/>
    <w:rsid w:val="670DA44E"/>
    <w:rsid w:val="67136F45"/>
    <w:rsid w:val="671B1448"/>
    <w:rsid w:val="671D22F8"/>
    <w:rsid w:val="6722E10E"/>
    <w:rsid w:val="673CBF5D"/>
    <w:rsid w:val="67449D32"/>
    <w:rsid w:val="674B3B86"/>
    <w:rsid w:val="674E85C2"/>
    <w:rsid w:val="67512527"/>
    <w:rsid w:val="67541524"/>
    <w:rsid w:val="6767255B"/>
    <w:rsid w:val="677641BF"/>
    <w:rsid w:val="677C7F0E"/>
    <w:rsid w:val="677CDC12"/>
    <w:rsid w:val="6781B7CA"/>
    <w:rsid w:val="6789B4CB"/>
    <w:rsid w:val="678D4B24"/>
    <w:rsid w:val="679358A7"/>
    <w:rsid w:val="6795639C"/>
    <w:rsid w:val="6796D7D9"/>
    <w:rsid w:val="67978DEF"/>
    <w:rsid w:val="679B3E37"/>
    <w:rsid w:val="679D6DEA"/>
    <w:rsid w:val="67A0B559"/>
    <w:rsid w:val="67A6DD13"/>
    <w:rsid w:val="67B0768D"/>
    <w:rsid w:val="67BAE19A"/>
    <w:rsid w:val="67BDD7E8"/>
    <w:rsid w:val="67C27A3D"/>
    <w:rsid w:val="67C5BF24"/>
    <w:rsid w:val="67CDB1F9"/>
    <w:rsid w:val="67CFE6AA"/>
    <w:rsid w:val="67DA62FD"/>
    <w:rsid w:val="67DCA76B"/>
    <w:rsid w:val="67E66975"/>
    <w:rsid w:val="67E907E7"/>
    <w:rsid w:val="68064EC9"/>
    <w:rsid w:val="681626A2"/>
    <w:rsid w:val="683249D1"/>
    <w:rsid w:val="68326643"/>
    <w:rsid w:val="683477B1"/>
    <w:rsid w:val="6838FB99"/>
    <w:rsid w:val="6844F830"/>
    <w:rsid w:val="684E2256"/>
    <w:rsid w:val="684EB53C"/>
    <w:rsid w:val="6859E296"/>
    <w:rsid w:val="6860248A"/>
    <w:rsid w:val="68666C58"/>
    <w:rsid w:val="687514C1"/>
    <w:rsid w:val="68765EEF"/>
    <w:rsid w:val="6889E08B"/>
    <w:rsid w:val="688E1BAB"/>
    <w:rsid w:val="689C1E0E"/>
    <w:rsid w:val="68A623FF"/>
    <w:rsid w:val="68A8AD79"/>
    <w:rsid w:val="68AEB63F"/>
    <w:rsid w:val="68B2073D"/>
    <w:rsid w:val="68B35636"/>
    <w:rsid w:val="68B90CCC"/>
    <w:rsid w:val="68BC2342"/>
    <w:rsid w:val="68C1BDEF"/>
    <w:rsid w:val="68CF17C9"/>
    <w:rsid w:val="68D23C22"/>
    <w:rsid w:val="68E417A0"/>
    <w:rsid w:val="68E961A4"/>
    <w:rsid w:val="68F6927A"/>
    <w:rsid w:val="68FD3EB1"/>
    <w:rsid w:val="690F2939"/>
    <w:rsid w:val="6911B990"/>
    <w:rsid w:val="69172C90"/>
    <w:rsid w:val="69185E26"/>
    <w:rsid w:val="691ACF95"/>
    <w:rsid w:val="6921E203"/>
    <w:rsid w:val="69315CE7"/>
    <w:rsid w:val="69384D18"/>
    <w:rsid w:val="693FB873"/>
    <w:rsid w:val="694093A5"/>
    <w:rsid w:val="694B7198"/>
    <w:rsid w:val="6965109E"/>
    <w:rsid w:val="6966F1D8"/>
    <w:rsid w:val="697BF494"/>
    <w:rsid w:val="697D6748"/>
    <w:rsid w:val="6982E62F"/>
    <w:rsid w:val="69A1610B"/>
    <w:rsid w:val="69AABB53"/>
    <w:rsid w:val="69B1F703"/>
    <w:rsid w:val="69B73D88"/>
    <w:rsid w:val="69B762F2"/>
    <w:rsid w:val="69BCA0A1"/>
    <w:rsid w:val="69C7E08E"/>
    <w:rsid w:val="69C9F5F5"/>
    <w:rsid w:val="69D26D64"/>
    <w:rsid w:val="69E19F67"/>
    <w:rsid w:val="69E5D808"/>
    <w:rsid w:val="69F8AE65"/>
    <w:rsid w:val="69FF616E"/>
    <w:rsid w:val="6A08764F"/>
    <w:rsid w:val="6A29BE08"/>
    <w:rsid w:val="6A3061E5"/>
    <w:rsid w:val="6A4A86A0"/>
    <w:rsid w:val="6A4D4EF2"/>
    <w:rsid w:val="6A4E9DD6"/>
    <w:rsid w:val="6A6437BB"/>
    <w:rsid w:val="6A6997B0"/>
    <w:rsid w:val="6A6E65F0"/>
    <w:rsid w:val="6A6F1F1F"/>
    <w:rsid w:val="6A78D6FC"/>
    <w:rsid w:val="6A868333"/>
    <w:rsid w:val="6A875247"/>
    <w:rsid w:val="6A909F6D"/>
    <w:rsid w:val="6A951D2D"/>
    <w:rsid w:val="6A96A4D9"/>
    <w:rsid w:val="6A9C3E5E"/>
    <w:rsid w:val="6AA01302"/>
    <w:rsid w:val="6ABFB618"/>
    <w:rsid w:val="6AC34A34"/>
    <w:rsid w:val="6ACE85CD"/>
    <w:rsid w:val="6AEFFA66"/>
    <w:rsid w:val="6AF8CE6D"/>
    <w:rsid w:val="6B03F5C7"/>
    <w:rsid w:val="6B047C88"/>
    <w:rsid w:val="6B138F36"/>
    <w:rsid w:val="6B17D0F0"/>
    <w:rsid w:val="6B209B80"/>
    <w:rsid w:val="6B329E4E"/>
    <w:rsid w:val="6B39F9E9"/>
    <w:rsid w:val="6B3E1C3D"/>
    <w:rsid w:val="6B4A0918"/>
    <w:rsid w:val="6B4E83A8"/>
    <w:rsid w:val="6B6E6148"/>
    <w:rsid w:val="6B73C4C1"/>
    <w:rsid w:val="6B74EACA"/>
    <w:rsid w:val="6B8B5B40"/>
    <w:rsid w:val="6B8DADB2"/>
    <w:rsid w:val="6B92F0C5"/>
    <w:rsid w:val="6BA2B5D3"/>
    <w:rsid w:val="6BB09138"/>
    <w:rsid w:val="6BB251F5"/>
    <w:rsid w:val="6BB38651"/>
    <w:rsid w:val="6BB56BA5"/>
    <w:rsid w:val="6BCA9F7D"/>
    <w:rsid w:val="6BCC91A8"/>
    <w:rsid w:val="6BD25D35"/>
    <w:rsid w:val="6BD88FA8"/>
    <w:rsid w:val="6BE1E0AB"/>
    <w:rsid w:val="6BE57E75"/>
    <w:rsid w:val="6BECEF2B"/>
    <w:rsid w:val="6BEEC383"/>
    <w:rsid w:val="6BEFE319"/>
    <w:rsid w:val="6BFE21E3"/>
    <w:rsid w:val="6C03B6A5"/>
    <w:rsid w:val="6C0543D7"/>
    <w:rsid w:val="6C0BFEBD"/>
    <w:rsid w:val="6C19CA5D"/>
    <w:rsid w:val="6C1EBC2C"/>
    <w:rsid w:val="6C2F17E3"/>
    <w:rsid w:val="6C30359C"/>
    <w:rsid w:val="6C3E7954"/>
    <w:rsid w:val="6C590A28"/>
    <w:rsid w:val="6C5D0FD1"/>
    <w:rsid w:val="6C6027C8"/>
    <w:rsid w:val="6C64E997"/>
    <w:rsid w:val="6C6B6EC6"/>
    <w:rsid w:val="6C76BEF2"/>
    <w:rsid w:val="6CA6B440"/>
    <w:rsid w:val="6CACCEA7"/>
    <w:rsid w:val="6CB0E7B2"/>
    <w:rsid w:val="6CB168E7"/>
    <w:rsid w:val="6CB963AC"/>
    <w:rsid w:val="6CBB9D96"/>
    <w:rsid w:val="6CD47992"/>
    <w:rsid w:val="6CD4A870"/>
    <w:rsid w:val="6CF4C6AA"/>
    <w:rsid w:val="6CF87289"/>
    <w:rsid w:val="6D04F8D7"/>
    <w:rsid w:val="6D0608FE"/>
    <w:rsid w:val="6D08F8D9"/>
    <w:rsid w:val="6D0B0962"/>
    <w:rsid w:val="6D149F95"/>
    <w:rsid w:val="6D15FB5D"/>
    <w:rsid w:val="6D18C8A6"/>
    <w:rsid w:val="6D1A6CC6"/>
    <w:rsid w:val="6D1B7888"/>
    <w:rsid w:val="6D252F3C"/>
    <w:rsid w:val="6D29196C"/>
    <w:rsid w:val="6D4DF30C"/>
    <w:rsid w:val="6D50B89C"/>
    <w:rsid w:val="6D5C5A71"/>
    <w:rsid w:val="6D603540"/>
    <w:rsid w:val="6D77E20D"/>
    <w:rsid w:val="6D822762"/>
    <w:rsid w:val="6D839532"/>
    <w:rsid w:val="6D9B693E"/>
    <w:rsid w:val="6D9DC8C4"/>
    <w:rsid w:val="6DA23F8F"/>
    <w:rsid w:val="6DB1A59B"/>
    <w:rsid w:val="6DB20609"/>
    <w:rsid w:val="6DB927C8"/>
    <w:rsid w:val="6DBD29DF"/>
    <w:rsid w:val="6DC8A036"/>
    <w:rsid w:val="6DCA0946"/>
    <w:rsid w:val="6DCDEA70"/>
    <w:rsid w:val="6DCFC1F7"/>
    <w:rsid w:val="6DD15C48"/>
    <w:rsid w:val="6DD44ED6"/>
    <w:rsid w:val="6DD46EA1"/>
    <w:rsid w:val="6DE1ABED"/>
    <w:rsid w:val="6DE2329C"/>
    <w:rsid w:val="6DE288C5"/>
    <w:rsid w:val="6DE52577"/>
    <w:rsid w:val="6DE5678D"/>
    <w:rsid w:val="6DF62F66"/>
    <w:rsid w:val="6DFE327A"/>
    <w:rsid w:val="6E1159BE"/>
    <w:rsid w:val="6E210D6C"/>
    <w:rsid w:val="6E284795"/>
    <w:rsid w:val="6E36AAEF"/>
    <w:rsid w:val="6E400AC1"/>
    <w:rsid w:val="6E582272"/>
    <w:rsid w:val="6E5CB53D"/>
    <w:rsid w:val="6E728FB2"/>
    <w:rsid w:val="6E730A5B"/>
    <w:rsid w:val="6E7F0F28"/>
    <w:rsid w:val="6E80D51A"/>
    <w:rsid w:val="6E829B4A"/>
    <w:rsid w:val="6E8B042E"/>
    <w:rsid w:val="6E8C5021"/>
    <w:rsid w:val="6E9B94DA"/>
    <w:rsid w:val="6EA74F0A"/>
    <w:rsid w:val="6EC0924A"/>
    <w:rsid w:val="6ED43770"/>
    <w:rsid w:val="6ED460C9"/>
    <w:rsid w:val="6ED4CFE9"/>
    <w:rsid w:val="6ED90901"/>
    <w:rsid w:val="6EE193D4"/>
    <w:rsid w:val="6EE1BC10"/>
    <w:rsid w:val="6EF06095"/>
    <w:rsid w:val="6EFA83DB"/>
    <w:rsid w:val="6EFB94DE"/>
    <w:rsid w:val="6EFDE438"/>
    <w:rsid w:val="6F18A208"/>
    <w:rsid w:val="6F1DF7C3"/>
    <w:rsid w:val="6F3131F2"/>
    <w:rsid w:val="6F330943"/>
    <w:rsid w:val="6F3A2CAA"/>
    <w:rsid w:val="6F4751C6"/>
    <w:rsid w:val="6F4EF96B"/>
    <w:rsid w:val="6F5E1B8A"/>
    <w:rsid w:val="6F609F96"/>
    <w:rsid w:val="6F63863E"/>
    <w:rsid w:val="6F780032"/>
    <w:rsid w:val="6F7C5A6D"/>
    <w:rsid w:val="6F80B301"/>
    <w:rsid w:val="6F86C5F8"/>
    <w:rsid w:val="6F8ACAA3"/>
    <w:rsid w:val="6F8D4AFA"/>
    <w:rsid w:val="6F9A8F2F"/>
    <w:rsid w:val="6F9C1FCC"/>
    <w:rsid w:val="6F9ED01B"/>
    <w:rsid w:val="6FA2B417"/>
    <w:rsid w:val="6FA71131"/>
    <w:rsid w:val="6FC92F5C"/>
    <w:rsid w:val="6FD2CFF0"/>
    <w:rsid w:val="6FD392EA"/>
    <w:rsid w:val="6FD4EF9B"/>
    <w:rsid w:val="6FE10090"/>
    <w:rsid w:val="6FE3EEB3"/>
    <w:rsid w:val="6FE707B3"/>
    <w:rsid w:val="6FF03F39"/>
    <w:rsid w:val="6FF33C9E"/>
    <w:rsid w:val="6FFA0D7A"/>
    <w:rsid w:val="6FFCA98F"/>
    <w:rsid w:val="7001D9EE"/>
    <w:rsid w:val="700756A2"/>
    <w:rsid w:val="70145CA6"/>
    <w:rsid w:val="701DFC6C"/>
    <w:rsid w:val="7021360A"/>
    <w:rsid w:val="703A2B25"/>
    <w:rsid w:val="703A7DD1"/>
    <w:rsid w:val="703ACD56"/>
    <w:rsid w:val="703B502F"/>
    <w:rsid w:val="704EE60A"/>
    <w:rsid w:val="704FA5AE"/>
    <w:rsid w:val="7052944D"/>
    <w:rsid w:val="705B86E2"/>
    <w:rsid w:val="706D6FBA"/>
    <w:rsid w:val="707EAF3C"/>
    <w:rsid w:val="707F0354"/>
    <w:rsid w:val="708F51B9"/>
    <w:rsid w:val="709B9B5C"/>
    <w:rsid w:val="70A20EAC"/>
    <w:rsid w:val="70A2232B"/>
    <w:rsid w:val="70A35CDD"/>
    <w:rsid w:val="70A3E814"/>
    <w:rsid w:val="70A4B212"/>
    <w:rsid w:val="70A72766"/>
    <w:rsid w:val="70A76BF2"/>
    <w:rsid w:val="70B22265"/>
    <w:rsid w:val="70BAA7B7"/>
    <w:rsid w:val="70BC78F9"/>
    <w:rsid w:val="70BC8391"/>
    <w:rsid w:val="70BC9C5D"/>
    <w:rsid w:val="70E3BB64"/>
    <w:rsid w:val="70EC0A24"/>
    <w:rsid w:val="70F66BF3"/>
    <w:rsid w:val="71063A71"/>
    <w:rsid w:val="710734D3"/>
    <w:rsid w:val="711EEBAD"/>
    <w:rsid w:val="71271F73"/>
    <w:rsid w:val="71296C68"/>
    <w:rsid w:val="7129B643"/>
    <w:rsid w:val="712DB0E8"/>
    <w:rsid w:val="712F999D"/>
    <w:rsid w:val="7137466F"/>
    <w:rsid w:val="7139F15D"/>
    <w:rsid w:val="714FB959"/>
    <w:rsid w:val="716BB0BE"/>
    <w:rsid w:val="71707270"/>
    <w:rsid w:val="717BAC6F"/>
    <w:rsid w:val="718F904B"/>
    <w:rsid w:val="7192CA70"/>
    <w:rsid w:val="719A778F"/>
    <w:rsid w:val="719C572A"/>
    <w:rsid w:val="71A291BC"/>
    <w:rsid w:val="71A4554B"/>
    <w:rsid w:val="71A7C801"/>
    <w:rsid w:val="71B00719"/>
    <w:rsid w:val="71B4805A"/>
    <w:rsid w:val="71BA6A86"/>
    <w:rsid w:val="71BD08E8"/>
    <w:rsid w:val="71BEDF6D"/>
    <w:rsid w:val="71C18FE8"/>
    <w:rsid w:val="71C811CE"/>
    <w:rsid w:val="71C99DED"/>
    <w:rsid w:val="71CB48FD"/>
    <w:rsid w:val="71D4CC9C"/>
    <w:rsid w:val="71DF92CE"/>
    <w:rsid w:val="71E21797"/>
    <w:rsid w:val="71E76E61"/>
    <w:rsid w:val="71E81671"/>
    <w:rsid w:val="71F5CEF3"/>
    <w:rsid w:val="71F5E0D9"/>
    <w:rsid w:val="7203ADF6"/>
    <w:rsid w:val="7206D28C"/>
    <w:rsid w:val="720A41AE"/>
    <w:rsid w:val="720E226A"/>
    <w:rsid w:val="72251B9E"/>
    <w:rsid w:val="72252F52"/>
    <w:rsid w:val="723110C3"/>
    <w:rsid w:val="7231DDDF"/>
    <w:rsid w:val="7238ADDA"/>
    <w:rsid w:val="723A1FB3"/>
    <w:rsid w:val="724885CE"/>
    <w:rsid w:val="7248B5CE"/>
    <w:rsid w:val="7268D2B4"/>
    <w:rsid w:val="726CE35C"/>
    <w:rsid w:val="726EDA61"/>
    <w:rsid w:val="7287F143"/>
    <w:rsid w:val="728E2504"/>
    <w:rsid w:val="7290FB42"/>
    <w:rsid w:val="729ABB2B"/>
    <w:rsid w:val="729AD447"/>
    <w:rsid w:val="729B24FE"/>
    <w:rsid w:val="729B5B06"/>
    <w:rsid w:val="729BDC86"/>
    <w:rsid w:val="72A64548"/>
    <w:rsid w:val="72B0CBDB"/>
    <w:rsid w:val="72C5C310"/>
    <w:rsid w:val="72C5D7C1"/>
    <w:rsid w:val="72E97A52"/>
    <w:rsid w:val="72E99D0A"/>
    <w:rsid w:val="72FE2BB9"/>
    <w:rsid w:val="73074AA3"/>
    <w:rsid w:val="730FB9FA"/>
    <w:rsid w:val="730FCD28"/>
    <w:rsid w:val="731C8AE6"/>
    <w:rsid w:val="731D46CD"/>
    <w:rsid w:val="73222567"/>
    <w:rsid w:val="732470CC"/>
    <w:rsid w:val="732A9905"/>
    <w:rsid w:val="732DB9EC"/>
    <w:rsid w:val="732EB8AC"/>
    <w:rsid w:val="73340D74"/>
    <w:rsid w:val="73390D82"/>
    <w:rsid w:val="734A1683"/>
    <w:rsid w:val="734EED1A"/>
    <w:rsid w:val="735CAEA4"/>
    <w:rsid w:val="7363A6D0"/>
    <w:rsid w:val="738280D5"/>
    <w:rsid w:val="7384473D"/>
    <w:rsid w:val="73867A30"/>
    <w:rsid w:val="738686CC"/>
    <w:rsid w:val="738BDA48"/>
    <w:rsid w:val="7397F3A8"/>
    <w:rsid w:val="739AAD13"/>
    <w:rsid w:val="739ACF14"/>
    <w:rsid w:val="73A0E1ED"/>
    <w:rsid w:val="73A4A024"/>
    <w:rsid w:val="73BB036F"/>
    <w:rsid w:val="73CF0575"/>
    <w:rsid w:val="73D5FC47"/>
    <w:rsid w:val="73EB7363"/>
    <w:rsid w:val="73F0E2A7"/>
    <w:rsid w:val="73F821EA"/>
    <w:rsid w:val="73F92826"/>
    <w:rsid w:val="73F9BC2B"/>
    <w:rsid w:val="73FC71D9"/>
    <w:rsid w:val="74083660"/>
    <w:rsid w:val="740AAAC2"/>
    <w:rsid w:val="740BA4D5"/>
    <w:rsid w:val="740EE889"/>
    <w:rsid w:val="741AFEAA"/>
    <w:rsid w:val="741EBD85"/>
    <w:rsid w:val="742515C0"/>
    <w:rsid w:val="742A78EC"/>
    <w:rsid w:val="743609EE"/>
    <w:rsid w:val="7436BC1B"/>
    <w:rsid w:val="74399F06"/>
    <w:rsid w:val="7439E09E"/>
    <w:rsid w:val="744320A4"/>
    <w:rsid w:val="74527926"/>
    <w:rsid w:val="7460BD03"/>
    <w:rsid w:val="74699767"/>
    <w:rsid w:val="747A0E2B"/>
    <w:rsid w:val="7481C6C9"/>
    <w:rsid w:val="748B2D49"/>
    <w:rsid w:val="7493FF09"/>
    <w:rsid w:val="7496B2DA"/>
    <w:rsid w:val="7496F409"/>
    <w:rsid w:val="74A5DA1A"/>
    <w:rsid w:val="74A702E6"/>
    <w:rsid w:val="74A748E9"/>
    <w:rsid w:val="74C47579"/>
    <w:rsid w:val="74C6FE75"/>
    <w:rsid w:val="74CDFD05"/>
    <w:rsid w:val="74D2DD39"/>
    <w:rsid w:val="74D80C82"/>
    <w:rsid w:val="74DF25DA"/>
    <w:rsid w:val="74E61FD8"/>
    <w:rsid w:val="74F04408"/>
    <w:rsid w:val="74F33044"/>
    <w:rsid w:val="750A63FA"/>
    <w:rsid w:val="7517E078"/>
    <w:rsid w:val="7519EC8D"/>
    <w:rsid w:val="75204CA3"/>
    <w:rsid w:val="7527FC5E"/>
    <w:rsid w:val="75320110"/>
    <w:rsid w:val="7540C10D"/>
    <w:rsid w:val="7555BD96"/>
    <w:rsid w:val="7583D642"/>
    <w:rsid w:val="75915E29"/>
    <w:rsid w:val="759777CB"/>
    <w:rsid w:val="75985793"/>
    <w:rsid w:val="75A048FF"/>
    <w:rsid w:val="75A8A3BB"/>
    <w:rsid w:val="75A9E0A7"/>
    <w:rsid w:val="75B1A388"/>
    <w:rsid w:val="75BA70B4"/>
    <w:rsid w:val="75C9786F"/>
    <w:rsid w:val="75D07A20"/>
    <w:rsid w:val="75D3F718"/>
    <w:rsid w:val="75DAD722"/>
    <w:rsid w:val="75DD2A46"/>
    <w:rsid w:val="75DEF105"/>
    <w:rsid w:val="75E06020"/>
    <w:rsid w:val="75E6EFDB"/>
    <w:rsid w:val="75F9479C"/>
    <w:rsid w:val="760BB3BF"/>
    <w:rsid w:val="76160359"/>
    <w:rsid w:val="7637ACAC"/>
    <w:rsid w:val="764B78A8"/>
    <w:rsid w:val="765009B8"/>
    <w:rsid w:val="7663D71E"/>
    <w:rsid w:val="7665103A"/>
    <w:rsid w:val="76655F4E"/>
    <w:rsid w:val="76687052"/>
    <w:rsid w:val="766B516F"/>
    <w:rsid w:val="767A0D71"/>
    <w:rsid w:val="769FA431"/>
    <w:rsid w:val="76A2E090"/>
    <w:rsid w:val="76AB5854"/>
    <w:rsid w:val="76AD3663"/>
    <w:rsid w:val="76B3DC57"/>
    <w:rsid w:val="76BE278E"/>
    <w:rsid w:val="76C3EF3C"/>
    <w:rsid w:val="76C81126"/>
    <w:rsid w:val="76CC0895"/>
    <w:rsid w:val="76DA988C"/>
    <w:rsid w:val="76DB1AD1"/>
    <w:rsid w:val="76E51ABB"/>
    <w:rsid w:val="76EB60D2"/>
    <w:rsid w:val="76EB6730"/>
    <w:rsid w:val="76EDB995"/>
    <w:rsid w:val="7714393B"/>
    <w:rsid w:val="7725DBE9"/>
    <w:rsid w:val="7743F44B"/>
    <w:rsid w:val="77473482"/>
    <w:rsid w:val="77866D92"/>
    <w:rsid w:val="77879725"/>
    <w:rsid w:val="77887309"/>
    <w:rsid w:val="778E7F5A"/>
    <w:rsid w:val="779651CD"/>
    <w:rsid w:val="7799D86E"/>
    <w:rsid w:val="7799F2BC"/>
    <w:rsid w:val="77C05997"/>
    <w:rsid w:val="77C8C7E6"/>
    <w:rsid w:val="77CE6D75"/>
    <w:rsid w:val="77D3FE6D"/>
    <w:rsid w:val="77D7CE92"/>
    <w:rsid w:val="77DDB16B"/>
    <w:rsid w:val="77DF84CE"/>
    <w:rsid w:val="77ED5A36"/>
    <w:rsid w:val="77F09213"/>
    <w:rsid w:val="77F0B986"/>
    <w:rsid w:val="77FBAA67"/>
    <w:rsid w:val="780F1C71"/>
    <w:rsid w:val="78195269"/>
    <w:rsid w:val="781F4E38"/>
    <w:rsid w:val="7823797F"/>
    <w:rsid w:val="78242078"/>
    <w:rsid w:val="7829B5A0"/>
    <w:rsid w:val="7832770F"/>
    <w:rsid w:val="78360874"/>
    <w:rsid w:val="7842FD44"/>
    <w:rsid w:val="7844D384"/>
    <w:rsid w:val="7855B8AC"/>
    <w:rsid w:val="7859F7EF"/>
    <w:rsid w:val="7865C1A2"/>
    <w:rsid w:val="7865EE8A"/>
    <w:rsid w:val="78692608"/>
    <w:rsid w:val="787429B3"/>
    <w:rsid w:val="7877A158"/>
    <w:rsid w:val="787A47E9"/>
    <w:rsid w:val="78806CEA"/>
    <w:rsid w:val="7896285A"/>
    <w:rsid w:val="7896A6CB"/>
    <w:rsid w:val="78A2191D"/>
    <w:rsid w:val="78B4F0E7"/>
    <w:rsid w:val="78B9E674"/>
    <w:rsid w:val="78BBF361"/>
    <w:rsid w:val="78C0F779"/>
    <w:rsid w:val="78D2E12C"/>
    <w:rsid w:val="78DC61BD"/>
    <w:rsid w:val="78DD5DDC"/>
    <w:rsid w:val="78E3BDBF"/>
    <w:rsid w:val="78E9A8B0"/>
    <w:rsid w:val="78EBD4FB"/>
    <w:rsid w:val="78ED1EF2"/>
    <w:rsid w:val="78FCE59E"/>
    <w:rsid w:val="79035EB2"/>
    <w:rsid w:val="7915F169"/>
    <w:rsid w:val="7932A4D2"/>
    <w:rsid w:val="79343E5F"/>
    <w:rsid w:val="79413746"/>
    <w:rsid w:val="7949170C"/>
    <w:rsid w:val="794D4DDB"/>
    <w:rsid w:val="795EC95A"/>
    <w:rsid w:val="795EE3EF"/>
    <w:rsid w:val="796157E0"/>
    <w:rsid w:val="7963412A"/>
    <w:rsid w:val="79720745"/>
    <w:rsid w:val="7972B2B5"/>
    <w:rsid w:val="79753BA6"/>
    <w:rsid w:val="7982A5D0"/>
    <w:rsid w:val="7993E269"/>
    <w:rsid w:val="79965305"/>
    <w:rsid w:val="799ED0DF"/>
    <w:rsid w:val="79A71FE7"/>
    <w:rsid w:val="79A84C92"/>
    <w:rsid w:val="79A8D365"/>
    <w:rsid w:val="79B89CFC"/>
    <w:rsid w:val="79BF0184"/>
    <w:rsid w:val="79CD3E6C"/>
    <w:rsid w:val="79D4C6BF"/>
    <w:rsid w:val="79DC958E"/>
    <w:rsid w:val="79DFF7C1"/>
    <w:rsid w:val="79E15D5B"/>
    <w:rsid w:val="79F702A6"/>
    <w:rsid w:val="79FB4376"/>
    <w:rsid w:val="7A04721D"/>
    <w:rsid w:val="7A0A45E0"/>
    <w:rsid w:val="7A0E4AF7"/>
    <w:rsid w:val="7A198B6F"/>
    <w:rsid w:val="7A2FAB47"/>
    <w:rsid w:val="7A3CF3D7"/>
    <w:rsid w:val="7A47744E"/>
    <w:rsid w:val="7A4A3EF4"/>
    <w:rsid w:val="7A503C4E"/>
    <w:rsid w:val="7A57DC07"/>
    <w:rsid w:val="7A5EB42E"/>
    <w:rsid w:val="7A674FAE"/>
    <w:rsid w:val="7A6897F0"/>
    <w:rsid w:val="7A6B0A30"/>
    <w:rsid w:val="7A721FC5"/>
    <w:rsid w:val="7A7439EB"/>
    <w:rsid w:val="7A79769D"/>
    <w:rsid w:val="7A7F94E6"/>
    <w:rsid w:val="7A895098"/>
    <w:rsid w:val="7A9E21F2"/>
    <w:rsid w:val="7AB27306"/>
    <w:rsid w:val="7ABB1B9D"/>
    <w:rsid w:val="7ABBDDC0"/>
    <w:rsid w:val="7ABC20D2"/>
    <w:rsid w:val="7AC39D2E"/>
    <w:rsid w:val="7AD28D29"/>
    <w:rsid w:val="7ADAB81D"/>
    <w:rsid w:val="7AE371EC"/>
    <w:rsid w:val="7AEE502D"/>
    <w:rsid w:val="7B02EDB0"/>
    <w:rsid w:val="7B05DBA8"/>
    <w:rsid w:val="7B0EB35E"/>
    <w:rsid w:val="7B1499C5"/>
    <w:rsid w:val="7B185D01"/>
    <w:rsid w:val="7B1AFC63"/>
    <w:rsid w:val="7B1C03B1"/>
    <w:rsid w:val="7B203D60"/>
    <w:rsid w:val="7B24AC61"/>
    <w:rsid w:val="7B2588E5"/>
    <w:rsid w:val="7B2C6093"/>
    <w:rsid w:val="7B2FF12B"/>
    <w:rsid w:val="7B3DC102"/>
    <w:rsid w:val="7B4626D3"/>
    <w:rsid w:val="7B4D5BA8"/>
    <w:rsid w:val="7B4F416B"/>
    <w:rsid w:val="7B5DA606"/>
    <w:rsid w:val="7B66BFA6"/>
    <w:rsid w:val="7B6BD8B4"/>
    <w:rsid w:val="7B7C7446"/>
    <w:rsid w:val="7B7D3C52"/>
    <w:rsid w:val="7B820069"/>
    <w:rsid w:val="7B874CD9"/>
    <w:rsid w:val="7B89C301"/>
    <w:rsid w:val="7B8E57A7"/>
    <w:rsid w:val="7BA412EE"/>
    <w:rsid w:val="7BA7B32D"/>
    <w:rsid w:val="7BA7CDFD"/>
    <w:rsid w:val="7BAA1DE9"/>
    <w:rsid w:val="7BB1A183"/>
    <w:rsid w:val="7BB20DB5"/>
    <w:rsid w:val="7BB9DFC0"/>
    <w:rsid w:val="7BC27DF2"/>
    <w:rsid w:val="7BC6FAE9"/>
    <w:rsid w:val="7BCE16F2"/>
    <w:rsid w:val="7BE09D52"/>
    <w:rsid w:val="7BED16E9"/>
    <w:rsid w:val="7BF06888"/>
    <w:rsid w:val="7BF1E29F"/>
    <w:rsid w:val="7BF70DA5"/>
    <w:rsid w:val="7BFF3D97"/>
    <w:rsid w:val="7C029E91"/>
    <w:rsid w:val="7C04EFBD"/>
    <w:rsid w:val="7C08839A"/>
    <w:rsid w:val="7C0FEA56"/>
    <w:rsid w:val="7C1529D2"/>
    <w:rsid w:val="7C1B8837"/>
    <w:rsid w:val="7C1BF169"/>
    <w:rsid w:val="7C243F38"/>
    <w:rsid w:val="7C2E7670"/>
    <w:rsid w:val="7C32FF89"/>
    <w:rsid w:val="7C3383A7"/>
    <w:rsid w:val="7C3917AC"/>
    <w:rsid w:val="7C43E6A2"/>
    <w:rsid w:val="7C4BD428"/>
    <w:rsid w:val="7C50A78A"/>
    <w:rsid w:val="7C55FDC3"/>
    <w:rsid w:val="7C57A3CC"/>
    <w:rsid w:val="7C586D1A"/>
    <w:rsid w:val="7C5EA930"/>
    <w:rsid w:val="7C6D0237"/>
    <w:rsid w:val="7C71DBAD"/>
    <w:rsid w:val="7C7300E4"/>
    <w:rsid w:val="7C7ED177"/>
    <w:rsid w:val="7C84E6C4"/>
    <w:rsid w:val="7C9C6318"/>
    <w:rsid w:val="7CA79B24"/>
    <w:rsid w:val="7CAB9197"/>
    <w:rsid w:val="7CAD2E53"/>
    <w:rsid w:val="7CB04447"/>
    <w:rsid w:val="7CB8E693"/>
    <w:rsid w:val="7CBAA7BA"/>
    <w:rsid w:val="7CC2CB89"/>
    <w:rsid w:val="7CCF4103"/>
    <w:rsid w:val="7CD383A5"/>
    <w:rsid w:val="7CE0E578"/>
    <w:rsid w:val="7CE672B4"/>
    <w:rsid w:val="7CEC59DC"/>
    <w:rsid w:val="7CEFC213"/>
    <w:rsid w:val="7CF17240"/>
    <w:rsid w:val="7D0343AC"/>
    <w:rsid w:val="7D062D3B"/>
    <w:rsid w:val="7D1113F8"/>
    <w:rsid w:val="7D182021"/>
    <w:rsid w:val="7D24DE6A"/>
    <w:rsid w:val="7D3637EE"/>
    <w:rsid w:val="7D42BDD2"/>
    <w:rsid w:val="7D466ABA"/>
    <w:rsid w:val="7D4B5102"/>
    <w:rsid w:val="7D51073C"/>
    <w:rsid w:val="7D578B80"/>
    <w:rsid w:val="7D62BD21"/>
    <w:rsid w:val="7D688E20"/>
    <w:rsid w:val="7D725EE0"/>
    <w:rsid w:val="7D8C0A85"/>
    <w:rsid w:val="7D953C2B"/>
    <w:rsid w:val="7DAA0E6A"/>
    <w:rsid w:val="7DB4DB8D"/>
    <w:rsid w:val="7DC49F84"/>
    <w:rsid w:val="7DC4E9FC"/>
    <w:rsid w:val="7DC6CD34"/>
    <w:rsid w:val="7DCB75C1"/>
    <w:rsid w:val="7DCD19D1"/>
    <w:rsid w:val="7DE30694"/>
    <w:rsid w:val="7DF389BF"/>
    <w:rsid w:val="7DF718F8"/>
    <w:rsid w:val="7DFB3D80"/>
    <w:rsid w:val="7E01E52A"/>
    <w:rsid w:val="7E06C4DC"/>
    <w:rsid w:val="7E075B61"/>
    <w:rsid w:val="7E216FDD"/>
    <w:rsid w:val="7E244727"/>
    <w:rsid w:val="7E25D074"/>
    <w:rsid w:val="7E30CE1C"/>
    <w:rsid w:val="7E591DA2"/>
    <w:rsid w:val="7E60C656"/>
    <w:rsid w:val="7E61F539"/>
    <w:rsid w:val="7E743AFD"/>
    <w:rsid w:val="7E7796C4"/>
    <w:rsid w:val="7E7E84DC"/>
    <w:rsid w:val="7E8421EB"/>
    <w:rsid w:val="7E88BA15"/>
    <w:rsid w:val="7E91EC87"/>
    <w:rsid w:val="7E952AF7"/>
    <w:rsid w:val="7E9537E1"/>
    <w:rsid w:val="7E995439"/>
    <w:rsid w:val="7EAED963"/>
    <w:rsid w:val="7EAF4190"/>
    <w:rsid w:val="7EB57D14"/>
    <w:rsid w:val="7EB659A0"/>
    <w:rsid w:val="7EBA93FD"/>
    <w:rsid w:val="7EBBF270"/>
    <w:rsid w:val="7EC66BCB"/>
    <w:rsid w:val="7EC7717D"/>
    <w:rsid w:val="7EC93973"/>
    <w:rsid w:val="7EC95B67"/>
    <w:rsid w:val="7ECDE797"/>
    <w:rsid w:val="7ED14FA2"/>
    <w:rsid w:val="7ED72BA7"/>
    <w:rsid w:val="7EE28ADB"/>
    <w:rsid w:val="7EE321E3"/>
    <w:rsid w:val="7EEA41D6"/>
    <w:rsid w:val="7EF3031A"/>
    <w:rsid w:val="7EFF6F99"/>
    <w:rsid w:val="7F07A235"/>
    <w:rsid w:val="7F112060"/>
    <w:rsid w:val="7F1327C4"/>
    <w:rsid w:val="7F24B7AB"/>
    <w:rsid w:val="7F286DB7"/>
    <w:rsid w:val="7F2B7641"/>
    <w:rsid w:val="7F2DCFDA"/>
    <w:rsid w:val="7F46FEE4"/>
    <w:rsid w:val="7F5380AD"/>
    <w:rsid w:val="7F71192A"/>
    <w:rsid w:val="7F7B594B"/>
    <w:rsid w:val="7F7BE082"/>
    <w:rsid w:val="7F80FB89"/>
    <w:rsid w:val="7F85D34B"/>
    <w:rsid w:val="7F87EE1E"/>
    <w:rsid w:val="7F88E9BF"/>
    <w:rsid w:val="7F8AA239"/>
    <w:rsid w:val="7F8CA419"/>
    <w:rsid w:val="7F92A6C1"/>
    <w:rsid w:val="7F93B62A"/>
    <w:rsid w:val="7F93C4B1"/>
    <w:rsid w:val="7F99A96B"/>
    <w:rsid w:val="7F9D060B"/>
    <w:rsid w:val="7FA87740"/>
    <w:rsid w:val="7FACDDD4"/>
    <w:rsid w:val="7FB5A385"/>
    <w:rsid w:val="7FB82A10"/>
    <w:rsid w:val="7FCB8309"/>
    <w:rsid w:val="7FCBDC34"/>
    <w:rsid w:val="7FCD565B"/>
    <w:rsid w:val="7FDA57E0"/>
    <w:rsid w:val="7FDB70EE"/>
    <w:rsid w:val="7FEE3D02"/>
    <w:rsid w:val="7FEEF1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D1"/>
    <w:pPr>
      <w:spacing w:before="120" w:after="120"/>
    </w:pPr>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74027D"/>
    <w:pPr>
      <w:spacing w:before="360" w:after="240" w:line="259" w:lineRule="auto"/>
      <w:outlineLvl w:val="0"/>
    </w:pPr>
    <w:rPr>
      <w:b/>
      <w:bCs w:val="0"/>
      <w:color w:val="002C47"/>
      <w:sz w:val="40"/>
    </w:rPr>
  </w:style>
  <w:style w:type="paragraph" w:styleId="Heading2">
    <w:name w:val="heading 2"/>
    <w:basedOn w:val="HeadingBase"/>
    <w:next w:val="Normal"/>
    <w:link w:val="Heading2Char"/>
    <w:qFormat/>
    <w:rsid w:val="0074027D"/>
    <w:pPr>
      <w:spacing w:before="240" w:after="240" w:line="259" w:lineRule="auto"/>
      <w:outlineLvl w:val="1"/>
    </w:pPr>
    <w:rPr>
      <w:b/>
      <w:bCs w:val="0"/>
      <w:iCs/>
      <w:color w:val="004C7A"/>
      <w:sz w:val="32"/>
      <w:szCs w:val="28"/>
    </w:rPr>
  </w:style>
  <w:style w:type="paragraph" w:styleId="Heading3">
    <w:name w:val="heading 3"/>
    <w:basedOn w:val="HeadingBase"/>
    <w:next w:val="Normal"/>
    <w:link w:val="Heading3Char"/>
    <w:qFormat/>
    <w:rsid w:val="0074027D"/>
    <w:pPr>
      <w:spacing w:before="120" w:line="259" w:lineRule="auto"/>
      <w:outlineLvl w:val="2"/>
    </w:pPr>
    <w:rPr>
      <w:b/>
      <w:bCs w:val="0"/>
      <w:color w:val="0066A4"/>
      <w:sz w:val="28"/>
      <w:szCs w:val="26"/>
    </w:rPr>
  </w:style>
  <w:style w:type="paragraph" w:styleId="Heading4">
    <w:name w:val="heading 4"/>
    <w:basedOn w:val="HeadingBase"/>
    <w:next w:val="Normal"/>
    <w:link w:val="Heading4Char"/>
    <w:qFormat/>
    <w:rsid w:val="0074027D"/>
    <w:pPr>
      <w:spacing w:before="120" w:line="22" w:lineRule="exact"/>
      <w:outlineLvl w:val="3"/>
    </w:pPr>
    <w:rPr>
      <w:b/>
      <w:bCs w:val="0"/>
      <w:color w:val="0091EA"/>
      <w:sz w:val="24"/>
      <w:szCs w:val="26"/>
    </w:rPr>
  </w:style>
  <w:style w:type="paragraph" w:styleId="Heading5">
    <w:name w:val="heading 5"/>
    <w:basedOn w:val="HeadingBase"/>
    <w:next w:val="Normal"/>
    <w:link w:val="Heading5Char"/>
    <w:rsid w:val="00746E44"/>
    <w:pPr>
      <w:outlineLvl w:val="4"/>
    </w:pPr>
    <w:rPr>
      <w:b/>
      <w:bCs w:val="0"/>
      <w:iCs/>
      <w:color w:val="3A73AD"/>
      <w:sz w:val="22"/>
    </w:rPr>
  </w:style>
  <w:style w:type="paragraph" w:styleId="Heading6">
    <w:name w:val="heading 6"/>
    <w:basedOn w:val="HeadingBase"/>
    <w:next w:val="Normal"/>
    <w:link w:val="Heading6Char"/>
    <w:rsid w:val="00746E44"/>
    <w:pPr>
      <w:outlineLvl w:val="5"/>
    </w:pPr>
    <w:rPr>
      <w:bCs w:val="0"/>
      <w:color w:val="3A73AD"/>
      <w:sz w:val="22"/>
      <w:szCs w:val="22"/>
    </w:rPr>
  </w:style>
  <w:style w:type="paragraph" w:styleId="Heading7">
    <w:name w:val="heading 7"/>
    <w:basedOn w:val="Normal"/>
    <w:next w:val="Normal"/>
    <w:link w:val="Heading7Char"/>
    <w:uiPriority w:val="9"/>
    <w:semiHidden/>
    <w:unhideWhenUsed/>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27D"/>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74027D"/>
    <w:rPr>
      <w:rFonts w:ascii="Calibri" w:eastAsia="Times New Roman" w:hAnsi="Calibri" w:cs="Arial"/>
      <w:b/>
      <w:iCs/>
      <w:color w:val="004C7A"/>
      <w:kern w:val="32"/>
      <w:sz w:val="32"/>
      <w:szCs w:val="28"/>
      <w:lang w:eastAsia="en-AU"/>
    </w:rPr>
  </w:style>
  <w:style w:type="character" w:customStyle="1" w:styleId="Heading3Char">
    <w:name w:val="Heading 3 Char"/>
    <w:basedOn w:val="DefaultParagraphFont"/>
    <w:link w:val="Heading3"/>
    <w:rsid w:val="0074027D"/>
    <w:rPr>
      <w:rFonts w:ascii="Calibri" w:eastAsia="Times New Roman" w:hAnsi="Calibri" w:cs="Arial"/>
      <w:b/>
      <w:color w:val="0066A4"/>
      <w:kern w:val="32"/>
      <w:sz w:val="28"/>
      <w:szCs w:val="26"/>
      <w:lang w:eastAsia="en-AU"/>
    </w:rPr>
  </w:style>
  <w:style w:type="character" w:customStyle="1" w:styleId="Heading4Char">
    <w:name w:val="Heading 4 Char"/>
    <w:basedOn w:val="DefaultParagraphFont"/>
    <w:link w:val="Heading4"/>
    <w:rsid w:val="0074027D"/>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746E44"/>
    <w:rPr>
      <w:rFonts w:ascii="Calibri" w:eastAsia="Times New Roman" w:hAnsi="Calibri" w:cs="Arial"/>
      <w:b/>
      <w:iCs/>
      <w:color w:val="3A73AD"/>
      <w:kern w:val="32"/>
      <w:szCs w:val="36"/>
      <w:lang w:eastAsia="en-AU"/>
    </w:rPr>
  </w:style>
  <w:style w:type="character" w:customStyle="1" w:styleId="Heading6Char">
    <w:name w:val="Heading 6 Char"/>
    <w:basedOn w:val="DefaultParagraphFont"/>
    <w:link w:val="Heading6"/>
    <w:rsid w:val="00746E44"/>
    <w:rPr>
      <w:rFonts w:ascii="Calibri" w:eastAsia="Times New Roman" w:hAnsi="Calibri" w:cs="Arial"/>
      <w:color w:val="3A73AD"/>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rsid w:val="000E0B74"/>
    <w:pPr>
      <w:numPr>
        <w:numId w:val="19"/>
      </w:numPr>
      <w:spacing w:before="0"/>
    </w:pPr>
  </w:style>
  <w:style w:type="paragraph" w:customStyle="1" w:styleId="BoxBullet">
    <w:name w:val="Box Bullet"/>
    <w:basedOn w:val="Normal"/>
    <w:rsid w:val="000E0B74"/>
    <w:pPr>
      <w:tabs>
        <w:tab w:val="num" w:pos="283"/>
        <w:tab w:val="num" w:pos="851"/>
      </w:tabs>
      <w:spacing w:before="0"/>
      <w:ind w:left="851" w:hanging="851"/>
    </w:pPr>
  </w:style>
  <w:style w:type="paragraph" w:customStyle="1" w:styleId="BoxDash">
    <w:name w:val="Box Dash"/>
    <w:basedOn w:val="Normal"/>
    <w:rsid w:val="000E0B74"/>
    <w:pPr>
      <w:tabs>
        <w:tab w:val="num" w:pos="567"/>
        <w:tab w:val="num" w:pos="1134"/>
      </w:tabs>
      <w:spacing w:before="0"/>
      <w:ind w:left="1134" w:hanging="1134"/>
    </w:pPr>
  </w:style>
  <w:style w:type="paragraph" w:customStyle="1" w:styleId="BoxDoubleDot">
    <w:name w:val="Box Double Dot"/>
    <w:basedOn w:val="Normal"/>
    <w:rsid w:val="000E0B74"/>
    <w:pPr>
      <w:tabs>
        <w:tab w:val="num" w:pos="850"/>
        <w:tab w:val="num" w:pos="1418"/>
      </w:tabs>
      <w:spacing w:before="0"/>
      <w:ind w:left="1418" w:hanging="1418"/>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uiPriority w:val="99"/>
    <w:rsid w:val="000E0B74"/>
    <w:pPr>
      <w:numPr>
        <w:numId w:val="46"/>
      </w:numPr>
      <w:spacing w:before="0"/>
    </w:pPr>
  </w:style>
  <w:style w:type="paragraph" w:customStyle="1" w:styleId="ChartandTableFootnoteAlpha">
    <w:name w:val="Chart and Table Footnote Alpha"/>
    <w:rsid w:val="0023305C"/>
    <w:pPr>
      <w:numPr>
        <w:numId w:val="16"/>
      </w:numPr>
      <w:tabs>
        <w:tab w:val="num" w:pos="284"/>
      </w:tabs>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7A24B5"/>
    <w:pPr>
      <w:keepNext/>
      <w:spacing w:before="0" w:after="360"/>
    </w:pPr>
    <w:rPr>
      <w:color w:val="FFFFFF" w:themeColor="background1"/>
      <w:sz w:val="44"/>
    </w:rPr>
  </w:style>
  <w:style w:type="paragraph" w:customStyle="1" w:styleId="Dash">
    <w:name w:val="Dash"/>
    <w:basedOn w:val="Normal"/>
    <w:uiPriority w:val="99"/>
    <w:rsid w:val="000E0B74"/>
    <w:pPr>
      <w:numPr>
        <w:ilvl w:val="1"/>
        <w:numId w:val="46"/>
      </w:numPr>
      <w:spacing w:before="0"/>
    </w:pPr>
  </w:style>
  <w:style w:type="paragraph" w:customStyle="1" w:styleId="DoubleDot">
    <w:name w:val="Double Dot"/>
    <w:basedOn w:val="Normal"/>
    <w:uiPriority w:val="99"/>
    <w:rsid w:val="000E0B74"/>
    <w:pPr>
      <w:numPr>
        <w:ilvl w:val="2"/>
        <w:numId w:val="46"/>
      </w:numPr>
      <w:spacing w:before="0"/>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qFormat/>
    <w:rsid w:val="00644452"/>
    <w:rPr>
      <w:color w:val="004C7A"/>
      <w:u w:val="none"/>
    </w:rPr>
  </w:style>
  <w:style w:type="paragraph" w:customStyle="1" w:styleId="OutlineNumbered1">
    <w:name w:val="Outline Numbered 1"/>
    <w:basedOn w:val="Normal"/>
    <w:rsid w:val="000E0B74"/>
    <w:pPr>
      <w:numPr>
        <w:numId w:val="15"/>
      </w:numPr>
      <w:spacing w:before="0"/>
    </w:pPr>
  </w:style>
  <w:style w:type="paragraph" w:customStyle="1" w:styleId="OneLevelNumberedParagraph">
    <w:name w:val="One Level Numbered Paragraph"/>
    <w:basedOn w:val="Normal"/>
    <w:rsid w:val="000E0B74"/>
    <w:pPr>
      <w:numPr>
        <w:numId w:val="14"/>
      </w:numPr>
      <w:spacing w:before="0"/>
    </w:pPr>
  </w:style>
  <w:style w:type="paragraph" w:customStyle="1" w:styleId="OutlineNumbered2">
    <w:name w:val="Outline Numbered 2"/>
    <w:basedOn w:val="Normal"/>
    <w:rsid w:val="000E0B74"/>
    <w:pPr>
      <w:numPr>
        <w:ilvl w:val="1"/>
        <w:numId w:val="15"/>
      </w:numPr>
      <w:spacing w:before="0"/>
    </w:pPr>
  </w:style>
  <w:style w:type="paragraph" w:customStyle="1" w:styleId="OutlineNumbered3">
    <w:name w:val="Outline Numbered 3"/>
    <w:basedOn w:val="Normal"/>
    <w:rsid w:val="000E0B74"/>
    <w:pPr>
      <w:numPr>
        <w:ilvl w:val="2"/>
        <w:numId w:val="15"/>
      </w:numPr>
      <w:spacing w:before="0"/>
    </w:pPr>
  </w:style>
  <w:style w:type="paragraph" w:customStyle="1" w:styleId="Romannumeral">
    <w:name w:val="Roman numeral"/>
    <w:basedOn w:val="Normal"/>
    <w:rsid w:val="004F4B92"/>
    <w:pPr>
      <w:tabs>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9"/>
      </w:numPr>
    </w:pPr>
  </w:style>
  <w:style w:type="numbering" w:customStyle="1" w:styleId="BulletedList">
    <w:name w:val="Bulleted List"/>
    <w:uiPriority w:val="99"/>
    <w:rsid w:val="000E0B74"/>
    <w:pPr>
      <w:numPr>
        <w:numId w:val="6"/>
      </w:numPr>
    </w:pPr>
  </w:style>
  <w:style w:type="numbering" w:customStyle="1" w:styleId="BoxBulletedList">
    <w:name w:val="Box Bulleted List"/>
    <w:uiPriority w:val="99"/>
    <w:rsid w:val="000E0B74"/>
    <w:pPr>
      <w:numPr>
        <w:numId w:val="7"/>
      </w:numPr>
    </w:pPr>
  </w:style>
  <w:style w:type="numbering" w:customStyle="1" w:styleId="OneLevelList">
    <w:name w:val="OneLevelList"/>
    <w:uiPriority w:val="99"/>
    <w:rsid w:val="000E0B74"/>
    <w:pPr>
      <w:numPr>
        <w:numId w:val="8"/>
      </w:numPr>
    </w:pPr>
  </w:style>
  <w:style w:type="numbering" w:customStyle="1" w:styleId="ChartandTableFootnoteAlphaList">
    <w:name w:val="ChartandTableFootnoteAlphaList"/>
    <w:uiPriority w:val="99"/>
    <w:rsid w:val="000E0B74"/>
    <w:pPr>
      <w:numPr>
        <w:numId w:val="22"/>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num" w:pos="283"/>
        <w:tab w:val="num" w:pos="851"/>
      </w:tabs>
      <w:ind w:left="851" w:hanging="851"/>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tabs>
        <w:tab w:val="num" w:pos="567"/>
        <w:tab w:val="num" w:pos="1134"/>
      </w:tabs>
      <w:ind w:left="284" w:hanging="284"/>
    </w:pPr>
  </w:style>
  <w:style w:type="paragraph" w:customStyle="1" w:styleId="Heading3Numbered">
    <w:name w:val="Heading 3 Numbered"/>
    <w:basedOn w:val="Heading3"/>
    <w:rsid w:val="000E0B74"/>
    <w:pPr>
      <w:tabs>
        <w:tab w:val="num" w:pos="850"/>
        <w:tab w:val="num" w:pos="1418"/>
      </w:tabs>
      <w:ind w:left="284" w:hanging="284"/>
    </w:pPr>
  </w:style>
  <w:style w:type="paragraph" w:styleId="Title">
    <w:name w:val="Title"/>
    <w:basedOn w:val="Normal"/>
    <w:next w:val="Normal"/>
    <w:link w:val="TitleChar"/>
    <w:uiPriority w:val="10"/>
    <w:qFormat/>
    <w:rsid w:val="0074027D"/>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74027D"/>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74027D"/>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74027D"/>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7A24B5"/>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rsid w:val="00F60198"/>
    <w:pPr>
      <w:jc w:val="left"/>
    </w:pPr>
    <w:rPr>
      <w:color w:val="002C47"/>
    </w:rPr>
  </w:style>
  <w:style w:type="paragraph" w:customStyle="1" w:styleId="HeaderOdd">
    <w:name w:val="Header Odd"/>
    <w:basedOn w:val="Header"/>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Strong">
    <w:name w:val="Strong"/>
    <w:basedOn w:val="DefaultParagraphFont"/>
    <w:uiPriority w:val="22"/>
    <w:qFormat/>
    <w:rsid w:val="0074027D"/>
    <w:rPr>
      <w:b/>
      <w:bCs/>
      <w:color w:val="004C7A"/>
    </w:rPr>
  </w:style>
  <w:style w:type="character" w:styleId="IntenseEmphasis">
    <w:name w:val="Intense Emphasis"/>
    <w:basedOn w:val="DefaultParagraphFont"/>
    <w:uiPriority w:val="21"/>
    <w:qFormat/>
    <w:rsid w:val="0074027D"/>
    <w:rPr>
      <w:i/>
      <w:iCs/>
      <w:color w:val="0066A4"/>
    </w:rPr>
  </w:style>
  <w:style w:type="paragraph" w:styleId="ListParagraph">
    <w:name w:val="List Paragraph"/>
    <w:basedOn w:val="Normal"/>
    <w:uiPriority w:val="34"/>
    <w:qFormat/>
    <w:rsid w:val="0074027D"/>
    <w:pPr>
      <w:numPr>
        <w:numId w:val="28"/>
      </w:numPr>
      <w:spacing w:before="0"/>
    </w:pPr>
  </w:style>
  <w:style w:type="character" w:styleId="UnresolvedMention">
    <w:name w:val="Unresolved Mention"/>
    <w:basedOn w:val="DefaultParagraphFont"/>
    <w:uiPriority w:val="99"/>
    <w:unhideWhenUsed/>
    <w:rsid w:val="007F55E4"/>
    <w:rPr>
      <w:color w:val="605E5C"/>
      <w:shd w:val="clear" w:color="auto" w:fill="E1DFDD"/>
    </w:rPr>
  </w:style>
  <w:style w:type="paragraph" w:styleId="TOCHeading">
    <w:name w:val="TOC Heading"/>
    <w:basedOn w:val="Heading1"/>
    <w:next w:val="Normal"/>
    <w:uiPriority w:val="39"/>
    <w:unhideWhenUsed/>
    <w:qFormat/>
    <w:rsid w:val="00851257"/>
    <w:pPr>
      <w:keepLines/>
      <w:spacing w:before="240" w:after="0"/>
      <w:outlineLvl w:val="9"/>
    </w:pPr>
    <w:rPr>
      <w:rFonts w:asciiTheme="majorHAnsi" w:eastAsiaTheme="majorEastAsia" w:hAnsiTheme="majorHAnsi" w:cstheme="majorBidi"/>
      <w:b w:val="0"/>
      <w:color w:val="002035"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C42A6"/>
    <w:rPr>
      <w:sz w:val="16"/>
      <w:szCs w:val="16"/>
    </w:rPr>
  </w:style>
  <w:style w:type="paragraph" w:styleId="CommentText">
    <w:name w:val="annotation text"/>
    <w:basedOn w:val="Normal"/>
    <w:link w:val="CommentTextChar"/>
    <w:uiPriority w:val="99"/>
    <w:semiHidden/>
    <w:unhideWhenUsed/>
    <w:rsid w:val="00FC42A6"/>
    <w:pPr>
      <w:spacing w:line="240" w:lineRule="auto"/>
    </w:pPr>
    <w:rPr>
      <w:sz w:val="20"/>
    </w:rPr>
  </w:style>
  <w:style w:type="character" w:customStyle="1" w:styleId="CommentTextChar">
    <w:name w:val="Comment Text Char"/>
    <w:basedOn w:val="DefaultParagraphFont"/>
    <w:link w:val="CommentText"/>
    <w:uiPriority w:val="99"/>
    <w:semiHidden/>
    <w:rsid w:val="00FC42A6"/>
    <w:rPr>
      <w:rFonts w:ascii="Calibri" w:eastAsia="Times New Roman" w:hAnsi="Calibri" w:cs="Times New Roman"/>
      <w:color w:val="262626" w:themeColor="text1" w:themeTint="D9"/>
      <w:sz w:val="20"/>
      <w:szCs w:val="20"/>
      <w:lang w:eastAsia="en-AU"/>
    </w:rPr>
  </w:style>
  <w:style w:type="paragraph" w:styleId="CommentSubject">
    <w:name w:val="annotation subject"/>
    <w:basedOn w:val="CommentText"/>
    <w:next w:val="CommentText"/>
    <w:link w:val="CommentSubjectChar"/>
    <w:uiPriority w:val="99"/>
    <w:semiHidden/>
    <w:unhideWhenUsed/>
    <w:rsid w:val="00FC42A6"/>
    <w:rPr>
      <w:b/>
      <w:bCs/>
    </w:rPr>
  </w:style>
  <w:style w:type="character" w:customStyle="1" w:styleId="CommentSubjectChar">
    <w:name w:val="Comment Subject Char"/>
    <w:basedOn w:val="CommentTextChar"/>
    <w:link w:val="CommentSubject"/>
    <w:uiPriority w:val="99"/>
    <w:semiHidden/>
    <w:rsid w:val="00FC42A6"/>
    <w:rPr>
      <w:rFonts w:ascii="Calibri" w:eastAsia="Times New Roman" w:hAnsi="Calibri" w:cs="Times New Roman"/>
      <w:b/>
      <w:bCs/>
      <w:color w:val="262626" w:themeColor="text1" w:themeTint="D9"/>
      <w:sz w:val="20"/>
      <w:szCs w:val="20"/>
      <w:lang w:eastAsia="en-AU"/>
    </w:rPr>
  </w:style>
  <w:style w:type="character" w:styleId="FollowedHyperlink">
    <w:name w:val="FollowedHyperlink"/>
    <w:basedOn w:val="DefaultParagraphFont"/>
    <w:uiPriority w:val="99"/>
    <w:semiHidden/>
    <w:unhideWhenUsed/>
    <w:rsid w:val="0071282C"/>
    <w:rPr>
      <w:color w:val="E61E26" w:themeColor="followedHyperlink"/>
      <w:u w:val="single"/>
    </w:rPr>
  </w:style>
  <w:style w:type="paragraph" w:styleId="NormalWeb">
    <w:name w:val="Normal (Web)"/>
    <w:basedOn w:val="Normal"/>
    <w:uiPriority w:val="99"/>
    <w:unhideWhenUsed/>
    <w:rsid w:val="0054112D"/>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B77EF4"/>
    <w:pPr>
      <w:spacing w:after="0" w:line="240" w:lineRule="auto"/>
    </w:pPr>
    <w:rPr>
      <w:rFonts w:ascii="Calibri" w:eastAsia="Times New Roman" w:hAnsi="Calibri" w:cs="Times New Roman"/>
      <w:color w:val="262626" w:themeColor="text1" w:themeTint="D9"/>
      <w:szCs w:val="20"/>
      <w:lang w:eastAsia="en-AU"/>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rsid w:val="002A4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751FD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7031">
      <w:bodyDiv w:val="1"/>
      <w:marLeft w:val="0"/>
      <w:marRight w:val="0"/>
      <w:marTop w:val="0"/>
      <w:marBottom w:val="0"/>
      <w:divBdr>
        <w:top w:val="none" w:sz="0" w:space="0" w:color="auto"/>
        <w:left w:val="none" w:sz="0" w:space="0" w:color="auto"/>
        <w:bottom w:val="none" w:sz="0" w:space="0" w:color="auto"/>
        <w:right w:val="none" w:sz="0" w:space="0" w:color="auto"/>
      </w:divBdr>
    </w:div>
    <w:div w:id="433785799">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0589458">
      <w:bodyDiv w:val="1"/>
      <w:marLeft w:val="0"/>
      <w:marRight w:val="0"/>
      <w:marTop w:val="0"/>
      <w:marBottom w:val="0"/>
      <w:divBdr>
        <w:top w:val="none" w:sz="0" w:space="0" w:color="auto"/>
        <w:left w:val="none" w:sz="0" w:space="0" w:color="auto"/>
        <w:bottom w:val="none" w:sz="0" w:space="0" w:color="auto"/>
        <w:right w:val="none" w:sz="0" w:space="0" w:color="auto"/>
      </w:divBdr>
    </w:div>
    <w:div w:id="1479807659">
      <w:bodyDiv w:val="1"/>
      <w:marLeft w:val="0"/>
      <w:marRight w:val="0"/>
      <w:marTop w:val="0"/>
      <w:marBottom w:val="0"/>
      <w:divBdr>
        <w:top w:val="none" w:sz="0" w:space="0" w:color="auto"/>
        <w:left w:val="none" w:sz="0" w:space="0" w:color="auto"/>
        <w:bottom w:val="none" w:sz="0" w:space="0" w:color="auto"/>
        <w:right w:val="none" w:sz="0" w:space="0" w:color="auto"/>
      </w:divBdr>
    </w:div>
    <w:div w:id="16184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government/commonwealth-coat-arm" TargetMode="External"/><Relationship Id="rId18" Type="http://schemas.openxmlformats.org/officeDocument/2006/relationships/hyperlink" Target="mailto:media@treasury.gov.au" TargetMode="External"/><Relationship Id="rId26" Type="http://schemas.openxmlformats.org/officeDocument/2006/relationships/image" Target="media/image6.png"/><Relationship Id="rId39" Type="http://schemas.openxmlformats.org/officeDocument/2006/relationships/hyperlink" Target="https://paymenttimes.gov.au/about/regulatory-resources/guidance-note-3-0" TargetMode="External"/><Relationship Id="rId21" Type="http://schemas.openxmlformats.org/officeDocument/2006/relationships/hyperlink" Target="https://treasury.gov.au/" TargetMode="External"/><Relationship Id="rId34" Type="http://schemas.openxmlformats.org/officeDocument/2006/relationships/footer" Target="footer4.xml"/><Relationship Id="rId42" Type="http://schemas.openxmlformats.org/officeDocument/2006/relationships/footer" Target="foot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treasury.gov.au/review/statutory-review-payment-times-reporting-act-2020" TargetMode="External"/><Relationship Id="rId29"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3.xml"/><Relationship Id="rId32" Type="http://schemas.openxmlformats.org/officeDocument/2006/relationships/hyperlink" Target="https://paymenttimes.gov.au/guidance-resources/guidance" TargetMode="External"/><Relationship Id="rId37" Type="http://schemas.openxmlformats.org/officeDocument/2006/relationships/hyperlink" Target="https://paymenttimes.gov.au/sites/ptrs.gov.au/files/2022-10/Guidance%20note%202%20-%20Preparing%20a%20payment%20times%20report_0.pdf" TargetMode="External"/><Relationship Id="rId40"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support@paymenttimes.gov.au" TargetMode="External"/><Relationship Id="rId28" Type="http://schemas.openxmlformats.org/officeDocument/2006/relationships/image" Target="media/image8.png"/><Relationship Id="rId36" Type="http://schemas.openxmlformats.org/officeDocument/2006/relationships/hyperlink" Target="https://paymenttimes.gov.au/about/regulatory-resources/information-sheet-1" TargetMode="External"/><Relationship Id="rId10" Type="http://schemas.openxmlformats.org/officeDocument/2006/relationships/hyperlink" Target="http://creativecommons.org/licenses/by/3.0/au/legalcode" TargetMode="Externa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3.0/au/deed.en" TargetMode="External"/><Relationship Id="rId14" Type="http://schemas.openxmlformats.org/officeDocument/2006/relationships/header" Target="header3.xml"/><Relationship Id="rId22" Type="http://schemas.openxmlformats.org/officeDocument/2006/relationships/hyperlink" Target="http://www.treasury.gov.au/review/statutory-review-payment-times-reporting-act-20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support@paymenttimes.gov.au"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footer" Target="footer2.xml"/><Relationship Id="rId25" Type="http://schemas.openxmlformats.org/officeDocument/2006/relationships/hyperlink" Target="https://register.paymenttimes.gov.au/" TargetMode="External"/><Relationship Id="rId33" Type="http://schemas.openxmlformats.org/officeDocument/2006/relationships/header" Target="header6.xml"/><Relationship Id="rId38" Type="http://schemas.openxmlformats.org/officeDocument/2006/relationships/hyperlink" Target="https://paymenttimes.gov.au/about/regulatory-resources/guidance-note-2-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PTRS - Regulator's Update - Jan 2023</vt:lpstr>
    </vt:vector>
  </TitlesOfParts>
  <Company/>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PTRS - Regulator's Update - Jan 2023</dc:title>
  <dc:subject/>
  <dc:creator/>
  <cp:keywords/>
  <cp:lastModifiedBy/>
  <cp:revision>1</cp:revision>
  <dcterms:created xsi:type="dcterms:W3CDTF">2023-06-15T05:02:00Z</dcterms:created>
  <dcterms:modified xsi:type="dcterms:W3CDTF">2023-06-15T05:08:00Z</dcterms:modified>
  <cp:category/>
</cp:coreProperties>
</file>